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jc w:val="center"/>
        <w:rPr>
          <w:rFonts w:ascii="方正小标宋简体" w:hAnsi="微软雅黑" w:eastAsia="方正小标宋简体" w:cs="宋体"/>
          <w:w w:val="95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w w:val="95"/>
          <w:sz w:val="44"/>
          <w:szCs w:val="44"/>
          <w:lang w:val="en-US" w:eastAsia="zh-CN"/>
        </w:rPr>
        <w:t>瑶海区2021年度合肥市大数据企业初审认定结果公示名单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序号</w:t>
            </w:r>
          </w:p>
        </w:tc>
        <w:tc>
          <w:tcPr>
            <w:tcW w:w="7138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合肥昊强信息科技有限公司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安徽省思云电子科技有限公司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安徽徽之星信息技术有限公司</w:t>
            </w: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安徽梓云智能建筑科技有限公司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客来福家居股份有限公司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安徽鸿图地理信息科技有限公司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安徽一次元科技有限公司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安徽恒生皖美网络科技有限公司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安徽云蓝信息科技有限公司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安徽并育文化科技有限公司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安徽膏方世家健康科技有限公司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安徽省万事通金卡通科技信息服务有限公司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合肥铭正信息技术有限公司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安徽省东裕制冷科技有限公司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138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安徽省馨云信息科技有限公司</w:t>
            </w: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安徽武康测绘科技有限公司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安徽移诺信息科技有限公司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0" w:type="auto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sz w:val="32"/>
                <w:szCs w:val="32"/>
                <w:lang w:val="en-US" w:eastAsia="zh-CN"/>
              </w:rPr>
              <w:t>合肥茂林电子科技有限公司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2E"/>
    <w:rsid w:val="00495090"/>
    <w:rsid w:val="0079372E"/>
    <w:rsid w:val="08C44F7C"/>
    <w:rsid w:val="18603924"/>
    <w:rsid w:val="4C7C510A"/>
    <w:rsid w:val="59C87219"/>
    <w:rsid w:val="5C2A4227"/>
    <w:rsid w:val="5CB776DE"/>
    <w:rsid w:val="60463C06"/>
    <w:rsid w:val="6B0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247</Characters>
  <Lines>2</Lines>
  <Paragraphs>1</Paragraphs>
  <TotalTime>13</TotalTime>
  <ScaleCrop>false</ScaleCrop>
  <LinksUpToDate>false</LinksUpToDate>
  <CharactersWithSpaces>289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2019-03-06T02:18:00Z</dcterms:created>
  <dc:creator>User</dc:creator>
  <cp:lastModifiedBy>admin</cp:lastModifiedBy>
  <cp:lastPrinted>2021-10-18T02:20:00Z</cp:lastPrinted>
  <dcterms:modified xsi:type="dcterms:W3CDTF">2021-10-18T03:41:55Z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3DA5BCC17A564359B832A64A4FE07C24</vt:lpwstr>
  </property>
</Properties>
</file>