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cs="Times New Roman"/>
          <w:color w:val="auto"/>
          <w:sz w:val="44"/>
          <w:szCs w:val="32"/>
        </w:rPr>
      </w:pPr>
      <w:r>
        <w:rPr>
          <w:rFonts w:hint="eastAsia" w:ascii="方正小标宋简体" w:hAnsi="Times New Roman" w:eastAsia="方正小标宋简体" w:cs="Times New Roman"/>
          <w:color w:val="auto"/>
          <w:sz w:val="44"/>
          <w:szCs w:val="32"/>
        </w:rPr>
        <w:t>关于市政协</w:t>
      </w:r>
      <w:r>
        <w:rPr>
          <w:rFonts w:hint="eastAsia" w:ascii="方正小标宋简体" w:hAnsi="Times New Roman" w:eastAsia="方正小标宋简体" w:cs="Times New Roman"/>
          <w:color w:val="auto"/>
          <w:sz w:val="44"/>
          <w:szCs w:val="32"/>
          <w:lang w:eastAsia="zh-CN"/>
        </w:rPr>
        <w:t>第十四</w:t>
      </w:r>
      <w:r>
        <w:rPr>
          <w:rFonts w:hint="eastAsia" w:ascii="方正小标宋简体" w:hAnsi="Calibri" w:eastAsia="方正小标宋简体" w:cs="Times New Roman"/>
          <w:color w:val="auto"/>
          <w:sz w:val="44"/>
          <w:szCs w:val="32"/>
        </w:rPr>
        <w:t>届</w:t>
      </w:r>
      <w:r>
        <w:rPr>
          <w:rFonts w:hint="eastAsia" w:ascii="方正小标宋简体" w:hAnsi="Calibri" w:eastAsia="方正小标宋简体" w:cs="Times New Roman"/>
          <w:color w:val="auto"/>
          <w:sz w:val="44"/>
          <w:szCs w:val="32"/>
          <w:lang w:eastAsia="zh-CN"/>
        </w:rPr>
        <w:t>三</w:t>
      </w:r>
      <w:r>
        <w:rPr>
          <w:rFonts w:hint="eastAsia" w:ascii="方正小标宋简体" w:hAnsi="Calibri" w:eastAsia="方正小标宋简体" w:cs="Times New Roman"/>
          <w:color w:val="auto"/>
          <w:sz w:val="44"/>
          <w:szCs w:val="32"/>
        </w:rPr>
        <w:t>次会议</w:t>
      </w:r>
    </w:p>
    <w:p>
      <w:pPr>
        <w:spacing w:line="600" w:lineRule="exact"/>
        <w:jc w:val="center"/>
        <w:rPr>
          <w:rFonts w:ascii="方正小标宋简体" w:hAnsi="Times New Roman" w:eastAsia="方正小标宋简体" w:cs="Times New Roman"/>
          <w:color w:val="auto"/>
          <w:sz w:val="44"/>
          <w:szCs w:val="32"/>
        </w:rPr>
      </w:pPr>
      <w:r>
        <w:rPr>
          <w:rFonts w:hint="eastAsia" w:ascii="方正小标宋简体" w:hAnsi="Calibri" w:eastAsia="方正小标宋简体" w:cs="Times New Roman"/>
          <w:color w:val="auto"/>
          <w:sz w:val="44"/>
          <w:szCs w:val="32"/>
        </w:rPr>
        <w:t>第</w:t>
      </w:r>
      <w:r>
        <w:rPr>
          <w:rFonts w:hint="eastAsia" w:ascii="方正小标宋简体" w:hAnsi="Calibri" w:eastAsia="方正小标宋简体" w:cs="Times New Roman"/>
          <w:color w:val="auto"/>
          <w:sz w:val="44"/>
          <w:szCs w:val="32"/>
          <w:lang w:val="en-US" w:eastAsia="zh-CN"/>
        </w:rPr>
        <w:t>0127</w:t>
      </w:r>
      <w:r>
        <w:rPr>
          <w:rFonts w:hint="eastAsia" w:ascii="方正小标宋简体" w:hAnsi="Calibri" w:eastAsia="方正小标宋简体" w:cs="Times New Roman"/>
          <w:color w:val="auto"/>
          <w:sz w:val="44"/>
          <w:szCs w:val="32"/>
        </w:rPr>
        <w:t>号提案的</w:t>
      </w:r>
      <w:r>
        <w:rPr>
          <w:rFonts w:hint="eastAsia" w:ascii="方正小标宋简体" w:hAnsi="Calibri" w:eastAsia="方正小标宋简体" w:cs="Times New Roman"/>
          <w:color w:val="auto"/>
          <w:sz w:val="44"/>
          <w:szCs w:val="32"/>
          <w:lang w:eastAsia="zh-CN"/>
        </w:rPr>
        <w:t>答复函</w:t>
      </w:r>
    </w:p>
    <w:p>
      <w:pPr>
        <w:rPr>
          <w:rFonts w:ascii="Times New Roman" w:hAnsi="Times New Roman" w:eastAsia="仿宋_GB2312" w:cs="Times New Roman"/>
          <w:color w:val="auto"/>
          <w:sz w:val="32"/>
          <w:szCs w:val="32"/>
        </w:rPr>
      </w:pPr>
    </w:p>
    <w:p>
      <w:pPr>
        <w:spacing w:after="0" w:line="480" w:lineRule="exact"/>
        <w:jc w:val="both"/>
        <w:rPr>
          <w:rFonts w:hint="eastAsia" w:ascii="仿宋_GB2312" w:eastAsia="仿宋_GB2312"/>
          <w:sz w:val="32"/>
          <w:szCs w:val="32"/>
          <w:lang w:eastAsia="zh-CN"/>
        </w:rPr>
      </w:pPr>
      <w:r>
        <w:rPr>
          <w:rFonts w:hint="eastAsia" w:ascii="仿宋_GB2312" w:eastAsia="仿宋_GB2312"/>
          <w:sz w:val="32"/>
          <w:szCs w:val="32"/>
          <w:lang w:eastAsia="zh-CN"/>
        </w:rPr>
        <w:t>王世保委员：</w:t>
      </w:r>
    </w:p>
    <w:p>
      <w:pPr>
        <w:spacing w:after="0" w:line="48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您好！</w:t>
      </w:r>
    </w:p>
    <w:p>
      <w:pPr>
        <w:spacing w:after="0" w:line="48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您在市政协第十四届三次会议提出“关于加强县（市）区地震监测台网建设的建议”的提案收悉，现答复如下：</w:t>
      </w:r>
    </w:p>
    <w:p>
      <w:pPr>
        <w:spacing w:after="0" w:line="48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我们对您的提案进行了认真研究，认为您的提案非常好。感谢您长期以来对地震监测台网建设的关注。提案中通过事实数据客观分析总结了我市地震监测体系建设现状，一针见血指出地震监测体系建设存在的四个方面的不足问题，并针对性提出了改进措施的意见建议。您的提案对加强我们区级地震监测台网建设将起到很好的引领作用。</w:t>
      </w:r>
    </w:p>
    <w:p>
      <w:pPr>
        <w:spacing w:after="0" w:line="48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目前，瑶海区仅建有一个地震前兆观测台站（地震前兆观测井），位于瑶海区三里街凤阳路安康苑内，台站占地面积22㎡,建筑面积18㎡。其主要功能是地震前兆信息的检测、传递、处理和存储，服务于地震预测、相关的科学研究和国家经济建设、国防建设。台站内配备水温水位综合仪一台，相关数据直接传输省地震局。台站自建立时起就与安康苑物业签立合同，安排人员常年值守，并且瑶海区应急局相关负责人会时常前往观察台站运行情况。该台站2018年被省地震局评选为优秀水位观测台站。   </w:t>
      </w:r>
    </w:p>
    <w:p>
      <w:pPr>
        <w:spacing w:after="0" w:line="48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目前瑶海区地震前兆观测井的监测手段主要是通过水位水温监测，较为单一落后，</w:t>
      </w:r>
      <w:r>
        <w:rPr>
          <w:rFonts w:hint="eastAsia" w:ascii="仿宋_GB2312" w:eastAsia="仿宋_GB2312"/>
          <w:sz w:val="32"/>
          <w:szCs w:val="32"/>
          <w:lang w:val="en-US" w:eastAsia="zh-CN"/>
        </w:rPr>
        <w:t>我区</w:t>
      </w:r>
      <w:r>
        <w:rPr>
          <w:rFonts w:hint="eastAsia" w:ascii="仿宋_GB2312" w:eastAsia="仿宋_GB2312"/>
          <w:sz w:val="32"/>
          <w:szCs w:val="32"/>
          <w:lang w:eastAsia="zh-CN"/>
        </w:rPr>
        <w:t>需不断丰富前兆观测手段，</w:t>
      </w:r>
      <w:r>
        <w:rPr>
          <w:rFonts w:hint="eastAsia" w:ascii="仿宋_GB2312" w:eastAsia="仿宋_GB2312"/>
          <w:sz w:val="32"/>
          <w:szCs w:val="32"/>
          <w:lang w:val="en-US" w:eastAsia="zh-CN"/>
        </w:rPr>
        <w:t>逐步提高地震监测台网建设水平。省、市地震局计划在我区建立一处</w:t>
      </w:r>
      <w:r>
        <w:rPr>
          <w:rFonts w:hint="eastAsia" w:ascii="仿宋_GB2312" w:eastAsia="仿宋_GB2312"/>
          <w:sz w:val="32"/>
          <w:szCs w:val="32"/>
          <w:lang w:eastAsia="zh-CN"/>
        </w:rPr>
        <w:t>国家地震烈度速报与预警工程基本站的项目。具体情况为：安徽省地震局在2016年来我区勘察，计划在和平广场建立一处国家地震烈度速报与预警工程基本站，安徽省地震局出具了《安徽合肥市瑶海区明光路街道01基本站勘选报告》，并签订了土地租用意向协议。根据皖震函(2018)174号文件精神，该站被确定为国家地震烈度速报与预警工程安徽子项目基本台站，台站采用框架结构建设，占地面积为3.5米*3.5米，建筑面积为2.5米*2.5米，高度为2.8米，省地震局负责该项目的建设。2018年11月，省、市地震局要求尽快落实此项目建设实施工作。项目实施前，需要由安徽省地震局、合肥市地震局和场地提供方签定土地使用协议书（此项工作当时在区科技局，机构改革前未落实）。机构改革后，这项职责划给了区应急管理局，根据合肥市地震局《关于国家地震烈度速报与预警工程项目瑶海区基本站台址确认的函》及瑶海区领导批示精神，经过现场勘查，确定适合建站的地方位于和平广场北侧（公共厕所）后面一处。并于2019年10月30日上报市地震局。但因施工单位一直在外地施工，等皖北施工结束后就来我区开建施工，此项目处于待建中。</w:t>
      </w:r>
    </w:p>
    <w:p>
      <w:pPr>
        <w:spacing w:after="0" w:line="48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机构改革调整后，地震工作由科技局划入应急管理局，但从事防震减灾的专业人员没有随之转隶过来。目前区应急局人员数量缺乏且现有工作人员对于防震减灾工作较为陌生，没有经过专业培训，导致很多地震工作的开展处于“摸着石头过河”阶段，存在许多盲点和不足。</w:t>
      </w:r>
    </w:p>
    <w:p>
      <w:pPr>
        <w:spacing w:after="0" w:line="48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eastAsia="zh-CN"/>
        </w:rPr>
        <w:t>欢迎您对我们的工作多提宝贵意见，希望今后继续得到您对瑶海更多的关照和支持。</w:t>
      </w:r>
      <w:bookmarkStart w:id="0" w:name="_GoBack"/>
      <w:bookmarkEnd w:id="0"/>
    </w:p>
    <w:p>
      <w:pPr>
        <w:spacing w:line="520" w:lineRule="exact"/>
        <w:ind w:firstLine="640" w:firstLineChars="200"/>
        <w:rPr>
          <w:rFonts w:hint="eastAsia" w:ascii="Times New Roman" w:hAnsi="Times New Roman" w:eastAsia="仿宋_GB2312" w:cs="Times New Roman"/>
          <w:color w:val="auto"/>
          <w:sz w:val="32"/>
          <w:szCs w:val="32"/>
        </w:rPr>
      </w:pPr>
    </w:p>
    <w:p>
      <w:pPr>
        <w:spacing w:line="52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联系单位：</w:t>
      </w:r>
      <w:r>
        <w:rPr>
          <w:rFonts w:hint="eastAsia" w:ascii="Times New Roman" w:hAnsi="Times New Roman" w:eastAsia="仿宋_GB2312" w:cs="Times New Roman"/>
          <w:color w:val="auto"/>
          <w:sz w:val="32"/>
          <w:szCs w:val="32"/>
          <w:lang w:eastAsia="zh-CN"/>
        </w:rPr>
        <w:t>瑶海区应急管理局</w:t>
      </w:r>
    </w:p>
    <w:p>
      <w:pPr>
        <w:spacing w:line="520" w:lineRule="exact"/>
        <w:ind w:firstLine="640" w:firstLineChars="200"/>
        <w:rPr>
          <w:rFonts w:hint="eastAsia" w:ascii="仿宋_GB2312" w:eastAsia="仿宋_GB2312"/>
          <w:sz w:val="32"/>
          <w:szCs w:val="32"/>
        </w:rPr>
      </w:pPr>
      <w:r>
        <w:rPr>
          <w:rFonts w:hint="eastAsia" w:ascii="Times New Roman" w:hAnsi="Times New Roman" w:eastAsia="仿宋_GB2312" w:cs="Times New Roman"/>
          <w:color w:val="auto"/>
          <w:sz w:val="32"/>
          <w:szCs w:val="32"/>
        </w:rPr>
        <w:t>联系电话：</w:t>
      </w:r>
      <w:r>
        <w:rPr>
          <w:rFonts w:hint="eastAsia" w:ascii="Times New Roman" w:hAnsi="Times New Roman" w:eastAsia="仿宋_GB2312" w:cs="Times New Roman"/>
          <w:color w:val="auto"/>
          <w:sz w:val="32"/>
          <w:szCs w:val="32"/>
          <w:lang w:val="en-US" w:eastAsia="zh-CN"/>
        </w:rPr>
        <w:t>64497897</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7759"/>
    <w:rsid w:val="00036438"/>
    <w:rsid w:val="00077088"/>
    <w:rsid w:val="0009672C"/>
    <w:rsid w:val="0010406D"/>
    <w:rsid w:val="001232D8"/>
    <w:rsid w:val="00130393"/>
    <w:rsid w:val="00195BFD"/>
    <w:rsid w:val="00227E72"/>
    <w:rsid w:val="00230B87"/>
    <w:rsid w:val="002374AA"/>
    <w:rsid w:val="00261E20"/>
    <w:rsid w:val="0027063A"/>
    <w:rsid w:val="002E5243"/>
    <w:rsid w:val="002F6DE5"/>
    <w:rsid w:val="00323B43"/>
    <w:rsid w:val="00387115"/>
    <w:rsid w:val="00397053"/>
    <w:rsid w:val="003D37D8"/>
    <w:rsid w:val="00410BC1"/>
    <w:rsid w:val="00414990"/>
    <w:rsid w:val="00426133"/>
    <w:rsid w:val="004358AB"/>
    <w:rsid w:val="004D1CA7"/>
    <w:rsid w:val="004D57C3"/>
    <w:rsid w:val="0050023F"/>
    <w:rsid w:val="00500330"/>
    <w:rsid w:val="005C30FB"/>
    <w:rsid w:val="005C6B47"/>
    <w:rsid w:val="00656503"/>
    <w:rsid w:val="00687690"/>
    <w:rsid w:val="006D046D"/>
    <w:rsid w:val="006E1041"/>
    <w:rsid w:val="00774C45"/>
    <w:rsid w:val="00811C53"/>
    <w:rsid w:val="00822209"/>
    <w:rsid w:val="00831088"/>
    <w:rsid w:val="0083283D"/>
    <w:rsid w:val="008A4FB3"/>
    <w:rsid w:val="008A6021"/>
    <w:rsid w:val="008B7726"/>
    <w:rsid w:val="008D018A"/>
    <w:rsid w:val="0094729E"/>
    <w:rsid w:val="009C607C"/>
    <w:rsid w:val="00A74F5B"/>
    <w:rsid w:val="00A94E95"/>
    <w:rsid w:val="00AA19CA"/>
    <w:rsid w:val="00AF3806"/>
    <w:rsid w:val="00AF787E"/>
    <w:rsid w:val="00B1723E"/>
    <w:rsid w:val="00B26EFC"/>
    <w:rsid w:val="00B77C8E"/>
    <w:rsid w:val="00BE5DEB"/>
    <w:rsid w:val="00BF10A1"/>
    <w:rsid w:val="00C21FC7"/>
    <w:rsid w:val="00C87E5A"/>
    <w:rsid w:val="00CA772C"/>
    <w:rsid w:val="00D31D50"/>
    <w:rsid w:val="00E314A6"/>
    <w:rsid w:val="00E355EA"/>
    <w:rsid w:val="00E62A2E"/>
    <w:rsid w:val="00EA7D2E"/>
    <w:rsid w:val="00EB369A"/>
    <w:rsid w:val="00FE20E9"/>
    <w:rsid w:val="0BD13CE1"/>
    <w:rsid w:val="22347C3B"/>
    <w:rsid w:val="242009F3"/>
    <w:rsid w:val="36DA7FA0"/>
    <w:rsid w:val="3A9753C3"/>
    <w:rsid w:val="4BC76EF5"/>
    <w:rsid w:val="721E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Balloon Text"/>
    <w:basedOn w:val="1"/>
    <w:link w:val="11"/>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日期 Char"/>
    <w:basedOn w:val="7"/>
    <w:link w:val="2"/>
    <w:semiHidden/>
    <w:qFormat/>
    <w:uiPriority w:val="99"/>
    <w:rPr>
      <w:rFonts w:ascii="Tahoma" w:hAnsi="Tahoma"/>
    </w:rPr>
  </w:style>
  <w:style w:type="character" w:customStyle="1" w:styleId="11">
    <w:name w:val="批注框文本 Char"/>
    <w:basedOn w:val="7"/>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Words>
  <Characters>287</Characters>
  <Lines>2</Lines>
  <Paragraphs>1</Paragraphs>
  <TotalTime>0</TotalTime>
  <ScaleCrop>false</ScaleCrop>
  <LinksUpToDate>false</LinksUpToDate>
  <CharactersWithSpaces>336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yongq</cp:lastModifiedBy>
  <cp:lastPrinted>2020-07-15T07:59:00Z</cp:lastPrinted>
  <dcterms:modified xsi:type="dcterms:W3CDTF">2020-08-27T01:47:47Z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