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CF" w:rsidRPr="00E725CF" w:rsidRDefault="00E725CF" w:rsidP="00E725C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E725CF" w:rsidRPr="00E725CF" w:rsidRDefault="00E725CF" w:rsidP="00E725C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E725CF" w:rsidRPr="00E725CF" w:rsidRDefault="00E725CF" w:rsidP="00E725C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E725CF" w:rsidRPr="00E725CF" w:rsidRDefault="00E725CF" w:rsidP="00E725C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E725CF" w:rsidRPr="00E725CF" w:rsidRDefault="00E725CF" w:rsidP="00E725C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E725CF" w:rsidRPr="00E725CF" w:rsidRDefault="00E725CF" w:rsidP="00E725C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</w:p>
    <w:p w:rsidR="00E725CF" w:rsidRPr="00E725CF" w:rsidRDefault="00E725CF" w:rsidP="00E725C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E725CF" w:rsidRPr="00E725CF" w:rsidRDefault="00E725CF" w:rsidP="00E725CF">
      <w:pPr>
        <w:tabs>
          <w:tab w:val="left" w:pos="8404"/>
        </w:tabs>
        <w:spacing w:line="52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proofErr w:type="gramStart"/>
      <w:r w:rsidRPr="00E725CF">
        <w:rPr>
          <w:rFonts w:ascii="仿宋_GB2312" w:eastAsia="仿宋_GB2312" w:hAnsi="宋体" w:cs="Times New Roman" w:hint="eastAsia"/>
          <w:sz w:val="32"/>
          <w:szCs w:val="32"/>
        </w:rPr>
        <w:t>龙管〔2021〕</w:t>
      </w:r>
      <w:proofErr w:type="gramEnd"/>
      <w:r w:rsidRPr="00E725CF">
        <w:rPr>
          <w:rFonts w:ascii="仿宋_GB2312" w:eastAsia="仿宋_GB2312" w:hAnsi="宋体" w:cs="Times New Roman" w:hint="eastAsia"/>
          <w:sz w:val="32"/>
          <w:szCs w:val="32"/>
        </w:rPr>
        <w:t>7</w:t>
      </w:r>
      <w:r>
        <w:rPr>
          <w:rFonts w:ascii="仿宋_GB2312" w:eastAsia="仿宋_GB2312" w:hAnsi="宋体" w:cs="Times New Roman" w:hint="eastAsia"/>
          <w:sz w:val="32"/>
          <w:szCs w:val="32"/>
        </w:rPr>
        <w:t>4</w:t>
      </w:r>
      <w:r w:rsidRPr="00E725CF">
        <w:rPr>
          <w:rFonts w:ascii="仿宋_GB2312" w:eastAsia="仿宋_GB2312" w:hAnsi="宋体" w:cs="Times New Roman" w:hint="eastAsia"/>
          <w:sz w:val="32"/>
          <w:szCs w:val="32"/>
        </w:rPr>
        <w:t>号</w:t>
      </w:r>
    </w:p>
    <w:p w:rsidR="00E725CF" w:rsidRPr="00E725CF" w:rsidRDefault="00E725CF" w:rsidP="00E725CF">
      <w:pPr>
        <w:tabs>
          <w:tab w:val="left" w:pos="8404"/>
        </w:tabs>
        <w:spacing w:line="52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E725CF" w:rsidRPr="00E725CF" w:rsidRDefault="00E725CF" w:rsidP="00E725CF">
      <w:pPr>
        <w:spacing w:line="540" w:lineRule="exact"/>
        <w:ind w:left="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E725C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关于印发《</w:t>
      </w:r>
      <w:r w:rsidRPr="00E725CF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龙岗开发区开展文明养犬整治工作方案</w:t>
      </w:r>
      <w:r w:rsidRPr="00E725C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》的通知</w:t>
      </w:r>
    </w:p>
    <w:p w:rsidR="00E725CF" w:rsidRPr="00E725CF" w:rsidRDefault="00E725CF" w:rsidP="00E725C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E725CF" w:rsidRPr="00E725CF" w:rsidRDefault="00E725CF" w:rsidP="00E725CF">
      <w:pPr>
        <w:spacing w:line="54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E725CF">
        <w:rPr>
          <w:rFonts w:ascii="仿宋_GB2312" w:eastAsia="仿宋_GB2312" w:hAnsi="仿宋_GB2312" w:cs="仿宋_GB2312" w:hint="eastAsia"/>
          <w:bCs/>
          <w:sz w:val="32"/>
          <w:szCs w:val="32"/>
        </w:rPr>
        <w:t>开发区各社区、各部门：</w:t>
      </w:r>
    </w:p>
    <w:p w:rsidR="00E725CF" w:rsidRPr="00E725CF" w:rsidRDefault="00E725CF" w:rsidP="00E725CF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E725CF">
        <w:rPr>
          <w:rFonts w:ascii="仿宋_GB2312" w:eastAsia="仿宋_GB2312" w:hint="eastAsia"/>
          <w:sz w:val="32"/>
        </w:rPr>
        <w:t>为加强龙岗开发区文明创建工作，切实规范市民文明养犬行为，树立文明养犬意识，减少犬只伤人、扰民现象，维护好社会公共秩序和市容环境卫生，保障公民健康和人身安全，根据《合肥市养犬管理条例》，</w:t>
      </w:r>
      <w:r>
        <w:rPr>
          <w:rFonts w:ascii="仿宋_GB2312" w:eastAsia="仿宋_GB2312" w:hint="eastAsia"/>
          <w:sz w:val="32"/>
        </w:rPr>
        <w:t>为</w:t>
      </w:r>
      <w:r w:rsidRPr="00E725CF">
        <w:rPr>
          <w:rFonts w:ascii="仿宋_GB2312" w:eastAsia="仿宋_GB2312" w:hint="eastAsia"/>
          <w:sz w:val="32"/>
        </w:rPr>
        <w:t>推进文明养犬工作，</w:t>
      </w:r>
      <w:r>
        <w:rPr>
          <w:rFonts w:ascii="仿宋_GB2312" w:eastAsia="仿宋_GB2312" w:hint="eastAsia"/>
          <w:sz w:val="32"/>
        </w:rPr>
        <w:t>特</w:t>
      </w:r>
      <w:r w:rsidRPr="00E725CF">
        <w:rPr>
          <w:rFonts w:ascii="仿宋_GB2312" w:eastAsia="仿宋_GB2312" w:hint="eastAsia"/>
          <w:sz w:val="32"/>
        </w:rPr>
        <w:t>制定本方案</w:t>
      </w:r>
      <w:r w:rsidRPr="00E725CF">
        <w:rPr>
          <w:rFonts w:ascii="Times New Roman" w:eastAsia="仿宋_GB2312" w:hAnsi="Times New Roman" w:cs="Times New Roman" w:hint="eastAsia"/>
          <w:bCs/>
          <w:sz w:val="32"/>
          <w:szCs w:val="32"/>
        </w:rPr>
        <w:t>，请认真贯彻落实。</w:t>
      </w:r>
    </w:p>
    <w:p w:rsidR="00E725CF" w:rsidRPr="00E725CF" w:rsidRDefault="00E725CF" w:rsidP="00E725CF">
      <w:pPr>
        <w:spacing w:after="120" w:line="54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E725CF" w:rsidRPr="00E725CF" w:rsidRDefault="00E725CF" w:rsidP="00E725CF">
      <w:pPr>
        <w:spacing w:after="120" w:line="540" w:lineRule="exact"/>
        <w:ind w:firstLineChars="1600" w:firstLine="512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E725CF" w:rsidRPr="00E725CF" w:rsidRDefault="00E725CF" w:rsidP="00E725CF">
      <w:pPr>
        <w:spacing w:line="520" w:lineRule="exact"/>
        <w:ind w:firstLineChars="1350" w:firstLine="4320"/>
        <w:rPr>
          <w:rFonts w:ascii="仿宋_GB2312" w:eastAsia="仿宋_GB2312" w:hAnsi="仿宋" w:cs="仿宋_GB2312"/>
          <w:sz w:val="32"/>
          <w:szCs w:val="32"/>
        </w:rPr>
      </w:pPr>
      <w:r w:rsidRPr="00E725CF">
        <w:rPr>
          <w:rFonts w:ascii="仿宋_GB2312" w:eastAsia="仿宋_GB2312" w:hAnsi="仿宋" w:cs="仿宋_GB2312" w:hint="eastAsia"/>
          <w:sz w:val="32"/>
          <w:szCs w:val="32"/>
        </w:rPr>
        <w:t>合肥龙岗综合经济开发区管委会</w:t>
      </w:r>
    </w:p>
    <w:p w:rsidR="00E725CF" w:rsidRDefault="00E725CF" w:rsidP="00E725CF">
      <w:pPr>
        <w:spacing w:line="520" w:lineRule="exact"/>
        <w:ind w:firstLineChars="1600" w:firstLine="5120"/>
        <w:rPr>
          <w:rFonts w:ascii="仿宋_GB2312" w:eastAsia="仿宋_GB2312" w:hAnsi="仿宋" w:cs="仿宋_GB2312" w:hint="eastAsia"/>
          <w:sz w:val="32"/>
          <w:szCs w:val="32"/>
        </w:rPr>
      </w:pPr>
      <w:r w:rsidRPr="00E725CF">
        <w:rPr>
          <w:rFonts w:ascii="仿宋_GB2312" w:eastAsia="仿宋_GB2312" w:hAnsi="仿宋" w:cs="仿宋_GB2312" w:hint="eastAsia"/>
          <w:sz w:val="32"/>
          <w:szCs w:val="32"/>
        </w:rPr>
        <w:t>2021年</w:t>
      </w:r>
      <w:r w:rsidR="00275D86">
        <w:rPr>
          <w:rFonts w:ascii="仿宋_GB2312" w:eastAsia="仿宋_GB2312" w:hAnsi="仿宋" w:cs="仿宋_GB2312" w:hint="eastAsia"/>
          <w:sz w:val="32"/>
          <w:szCs w:val="32"/>
        </w:rPr>
        <w:t>12</w:t>
      </w:r>
      <w:r w:rsidRPr="00E725CF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275D86">
        <w:rPr>
          <w:rFonts w:ascii="仿宋_GB2312" w:eastAsia="仿宋_GB2312" w:hAnsi="仿宋" w:cs="仿宋_GB2312" w:hint="eastAsia"/>
          <w:sz w:val="32"/>
          <w:szCs w:val="32"/>
        </w:rPr>
        <w:t>1</w:t>
      </w:r>
      <w:r w:rsidRPr="00E725CF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E725CF" w:rsidRDefault="00E725CF" w:rsidP="00E725CF">
      <w:pPr>
        <w:spacing w:line="520" w:lineRule="exact"/>
        <w:ind w:firstLineChars="1600" w:firstLine="5120"/>
        <w:rPr>
          <w:rFonts w:ascii="仿宋_GB2312" w:eastAsia="仿宋_GB2312" w:hAnsi="仿宋" w:cs="仿宋_GB2312" w:hint="eastAsia"/>
          <w:sz w:val="32"/>
          <w:szCs w:val="32"/>
        </w:rPr>
      </w:pPr>
    </w:p>
    <w:p w:rsidR="00E725CF" w:rsidRDefault="00E725CF" w:rsidP="00E725CF">
      <w:pPr>
        <w:spacing w:line="520" w:lineRule="exact"/>
        <w:ind w:firstLineChars="1600" w:firstLine="5120"/>
        <w:rPr>
          <w:rFonts w:ascii="仿宋_GB2312" w:eastAsia="仿宋_GB2312" w:hAnsi="仿宋" w:cs="仿宋_GB2312" w:hint="eastAsia"/>
          <w:sz w:val="32"/>
          <w:szCs w:val="32"/>
        </w:rPr>
      </w:pPr>
    </w:p>
    <w:p w:rsidR="00E725CF" w:rsidRPr="00E725CF" w:rsidRDefault="00E725CF" w:rsidP="00E725CF">
      <w:pPr>
        <w:spacing w:line="520" w:lineRule="exact"/>
        <w:ind w:firstLineChars="1600" w:firstLine="5120"/>
        <w:rPr>
          <w:rFonts w:ascii="仿宋_GB2312" w:eastAsia="仿宋_GB2312" w:hAnsi="仿宋" w:cs="仿宋_GB2312"/>
          <w:sz w:val="32"/>
          <w:szCs w:val="32"/>
        </w:rPr>
      </w:pPr>
    </w:p>
    <w:p w:rsidR="00E725CF" w:rsidRDefault="00E725CF" w:rsidP="00E725CF">
      <w:pPr>
        <w:pStyle w:val="1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int="eastAsia"/>
          <w:b w:val="0"/>
          <w:sz w:val="44"/>
        </w:rPr>
      </w:pPr>
    </w:p>
    <w:p w:rsidR="00DA6134" w:rsidRPr="00FB0B64" w:rsidRDefault="00DA6134" w:rsidP="00E725CF">
      <w:pPr>
        <w:pStyle w:val="1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Ansi="微软雅黑"/>
          <w:b w:val="0"/>
          <w:bCs w:val="0"/>
          <w:color w:val="333333"/>
          <w:sz w:val="44"/>
        </w:rPr>
      </w:pPr>
      <w:r w:rsidRPr="00FB0B64">
        <w:rPr>
          <w:rFonts w:ascii="方正小标宋简体" w:eastAsia="方正小标宋简体" w:hint="eastAsia"/>
          <w:b w:val="0"/>
          <w:sz w:val="44"/>
        </w:rPr>
        <w:t>龙岗开发区</w:t>
      </w:r>
      <w:r w:rsidR="004959C3">
        <w:rPr>
          <w:rFonts w:ascii="方正小标宋简体" w:eastAsia="方正小标宋简体" w:hint="eastAsia"/>
          <w:b w:val="0"/>
          <w:sz w:val="44"/>
        </w:rPr>
        <w:t>开展</w:t>
      </w:r>
      <w:r w:rsidRPr="00FB0B64">
        <w:rPr>
          <w:rFonts w:ascii="方正小标宋简体" w:eastAsia="方正小标宋简体" w:hAnsi="微软雅黑" w:hint="eastAsia"/>
          <w:b w:val="0"/>
          <w:bCs w:val="0"/>
          <w:color w:val="333333"/>
          <w:sz w:val="44"/>
        </w:rPr>
        <w:t>文明养犬</w:t>
      </w:r>
      <w:r w:rsidR="004959C3">
        <w:rPr>
          <w:rFonts w:ascii="方正小标宋简体" w:eastAsia="方正小标宋简体" w:hAnsi="微软雅黑" w:hint="eastAsia"/>
          <w:b w:val="0"/>
          <w:bCs w:val="0"/>
          <w:color w:val="333333"/>
          <w:sz w:val="44"/>
        </w:rPr>
        <w:t>整治</w:t>
      </w:r>
      <w:r w:rsidRPr="00FB0B64">
        <w:rPr>
          <w:rFonts w:ascii="方正小标宋简体" w:eastAsia="方正小标宋简体" w:hAnsi="微软雅黑" w:hint="eastAsia"/>
          <w:b w:val="0"/>
          <w:bCs w:val="0"/>
          <w:color w:val="333333"/>
          <w:sz w:val="44"/>
        </w:rPr>
        <w:t>工作方案</w:t>
      </w:r>
    </w:p>
    <w:p w:rsidR="00026C0A" w:rsidRDefault="00026C0A" w:rsidP="00E725CF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</w:p>
    <w:p w:rsidR="00AA6BF8" w:rsidRPr="00E725CF" w:rsidRDefault="00FB0B64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为</w:t>
      </w:r>
      <w:r w:rsidR="00026C0A" w:rsidRPr="00E725CF">
        <w:rPr>
          <w:rFonts w:ascii="仿宋_GB2312" w:eastAsia="仿宋_GB2312" w:hint="eastAsia"/>
          <w:sz w:val="32"/>
        </w:rPr>
        <w:t>加强龙岗开发区文明创建工作，</w:t>
      </w:r>
      <w:r w:rsidRPr="00E725CF">
        <w:rPr>
          <w:rFonts w:ascii="仿宋_GB2312" w:eastAsia="仿宋_GB2312" w:hint="eastAsia"/>
          <w:sz w:val="32"/>
        </w:rPr>
        <w:t>切实规范</w:t>
      </w:r>
      <w:r w:rsidR="00026C0A" w:rsidRPr="00E725CF">
        <w:rPr>
          <w:rFonts w:ascii="仿宋_GB2312" w:eastAsia="仿宋_GB2312" w:hint="eastAsia"/>
          <w:sz w:val="32"/>
        </w:rPr>
        <w:t>市民</w:t>
      </w:r>
      <w:r w:rsidRPr="00E725CF">
        <w:rPr>
          <w:rFonts w:ascii="仿宋_GB2312" w:eastAsia="仿宋_GB2312" w:hint="eastAsia"/>
          <w:sz w:val="32"/>
        </w:rPr>
        <w:t>文明养犬</w:t>
      </w:r>
      <w:r w:rsidR="00026C0A" w:rsidRPr="00E725CF">
        <w:rPr>
          <w:rFonts w:ascii="仿宋_GB2312" w:eastAsia="仿宋_GB2312" w:hint="eastAsia"/>
          <w:sz w:val="32"/>
        </w:rPr>
        <w:t>行为</w:t>
      </w:r>
      <w:r w:rsidRPr="00E725CF">
        <w:rPr>
          <w:rFonts w:ascii="仿宋_GB2312" w:eastAsia="仿宋_GB2312" w:hint="eastAsia"/>
          <w:sz w:val="32"/>
        </w:rPr>
        <w:t>，树立文明养犬意识，减少犬只伤人、扰民现象，维</w:t>
      </w:r>
      <w:r w:rsidR="00026C0A" w:rsidRPr="00E725CF">
        <w:rPr>
          <w:rFonts w:ascii="仿宋_GB2312" w:eastAsia="仿宋_GB2312" w:hint="eastAsia"/>
          <w:sz w:val="32"/>
        </w:rPr>
        <w:t>护好社会公共秩序和市容环境卫生，保障</w:t>
      </w:r>
      <w:r w:rsidRPr="00E725CF">
        <w:rPr>
          <w:rFonts w:ascii="仿宋_GB2312" w:eastAsia="仿宋_GB2312" w:hint="eastAsia"/>
          <w:sz w:val="32"/>
        </w:rPr>
        <w:t>公民健康和人身安全，根据《合肥市养犬管理条例》，开发区推进文明养犬工作要求，在开发区范围内开展不文明养犬专项整治活动，制定本方案。</w:t>
      </w:r>
      <w:r w:rsidRPr="00E725CF">
        <w:rPr>
          <w:rFonts w:ascii="仿宋_GB2312" w:eastAsia="仿宋_GB2312" w:hint="eastAsia"/>
          <w:sz w:val="32"/>
        </w:rPr>
        <w:t> </w:t>
      </w:r>
    </w:p>
    <w:p w:rsidR="00FB0B64" w:rsidRPr="00E725CF" w:rsidRDefault="00FB0B64" w:rsidP="00E725CF">
      <w:pPr>
        <w:spacing w:line="520" w:lineRule="exact"/>
        <w:ind w:firstLineChars="200" w:firstLine="640"/>
        <w:rPr>
          <w:rFonts w:ascii="黑体" w:eastAsia="黑体" w:hAnsi="黑体" w:hint="eastAsia"/>
          <w:sz w:val="32"/>
        </w:rPr>
      </w:pPr>
      <w:r w:rsidRPr="00E725CF">
        <w:rPr>
          <w:rFonts w:ascii="黑体" w:eastAsia="黑体" w:hAnsi="黑体" w:hint="eastAsia"/>
          <w:sz w:val="32"/>
        </w:rPr>
        <w:t>一、工作目标</w:t>
      </w:r>
    </w:p>
    <w:p w:rsidR="00FB0B64" w:rsidRPr="00E725CF" w:rsidRDefault="00FB0B64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以保障市民人身健康安全、维护社会公共秩序、加强精神文明建设为目标，对照《全国文明城</w:t>
      </w:r>
      <w:r w:rsidRPr="00E725CF">
        <w:rPr>
          <w:rFonts w:ascii="宋体" w:eastAsia="宋体" w:hAnsi="宋体" w:cs="宋体" w:hint="eastAsia"/>
          <w:sz w:val="32"/>
        </w:rPr>
        <w:t>巿</w:t>
      </w:r>
      <w:r w:rsidRPr="00E725CF">
        <w:rPr>
          <w:rFonts w:ascii="仿宋_GB2312" w:eastAsia="仿宋_GB2312" w:hAnsi="仿宋_GB2312" w:cs="仿宋_GB2312" w:hint="eastAsia"/>
          <w:sz w:val="32"/>
        </w:rPr>
        <w:t>测评体系》的要求，深化</w:t>
      </w:r>
      <w:r w:rsidR="002F5AD3" w:rsidRPr="00E725CF">
        <w:rPr>
          <w:rFonts w:ascii="仿宋_GB2312" w:eastAsia="仿宋_GB2312" w:hAnsi="仿宋_GB2312" w:cs="仿宋_GB2312" w:hint="eastAsia"/>
          <w:sz w:val="32"/>
        </w:rPr>
        <w:t>开发</w:t>
      </w:r>
      <w:r w:rsidRPr="00E725CF">
        <w:rPr>
          <w:rFonts w:ascii="仿宋_GB2312" w:eastAsia="仿宋_GB2312" w:hAnsi="仿宋_GB2312" w:cs="仿宋_GB2312" w:hint="eastAsia"/>
          <w:sz w:val="32"/>
        </w:rPr>
        <w:t>区养犬工作规范化、制度化、法制化建设。采取集中整治和日常管理相结合、严格处罚和落实制度相结合，有效解决群众高度关注、</w:t>
      </w:r>
      <w:r w:rsidR="007C008F" w:rsidRPr="00E725CF">
        <w:rPr>
          <w:rFonts w:ascii="仿宋_GB2312" w:eastAsia="仿宋_GB2312" w:hAnsi="仿宋_GB2312" w:cs="仿宋_GB2312" w:hint="eastAsia"/>
          <w:sz w:val="32"/>
        </w:rPr>
        <w:t>反映</w:t>
      </w:r>
      <w:r w:rsidRPr="00E725CF">
        <w:rPr>
          <w:rFonts w:ascii="仿宋_GB2312" w:eastAsia="仿宋_GB2312" w:hAnsi="仿宋_GB2312" w:cs="仿宋_GB2312" w:hint="eastAsia"/>
          <w:sz w:val="32"/>
        </w:rPr>
        <w:t>突出的违规养犬问题，全面减少各类不文明养犬行为，全力消除犬只伤人、扰民等安全隐</w:t>
      </w:r>
      <w:r w:rsidRPr="00E725CF">
        <w:rPr>
          <w:rFonts w:ascii="仿宋_GB2312" w:eastAsia="仿宋_GB2312" w:hint="eastAsia"/>
          <w:sz w:val="32"/>
        </w:rPr>
        <w:t>患，提升群众文明养犬意识，切实维护社会公共秩序。</w:t>
      </w:r>
    </w:p>
    <w:p w:rsidR="002F5AD3" w:rsidRPr="00E725CF" w:rsidRDefault="002F5AD3" w:rsidP="00E725CF">
      <w:pPr>
        <w:spacing w:line="520" w:lineRule="exact"/>
        <w:ind w:firstLineChars="200" w:firstLine="640"/>
        <w:rPr>
          <w:rFonts w:ascii="黑体" w:eastAsia="黑体" w:hAnsi="黑体" w:hint="eastAsia"/>
          <w:sz w:val="32"/>
        </w:rPr>
      </w:pPr>
      <w:r w:rsidRPr="00E725CF">
        <w:rPr>
          <w:rFonts w:ascii="黑体" w:eastAsia="黑体" w:hAnsi="黑体" w:hint="eastAsia"/>
          <w:sz w:val="32"/>
        </w:rPr>
        <w:t>二、整治内容</w:t>
      </w:r>
    </w:p>
    <w:p w:rsidR="008A79C3" w:rsidRPr="00E725CF" w:rsidRDefault="008A79C3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1、排清重点管理区内犬只底数、发放犬牌（载有犬只、犬主信息的</w:t>
      </w:r>
      <w:proofErr w:type="gramStart"/>
      <w:r w:rsidRPr="00E725CF">
        <w:rPr>
          <w:rFonts w:ascii="仿宋_GB2312" w:eastAsia="仿宋_GB2312" w:hint="eastAsia"/>
          <w:sz w:val="32"/>
        </w:rPr>
        <w:t>二维码</w:t>
      </w:r>
      <w:proofErr w:type="gramEnd"/>
      <w:r w:rsidRPr="00E725CF">
        <w:rPr>
          <w:rFonts w:ascii="仿宋_GB2312" w:eastAsia="仿宋_GB2312" w:hint="eastAsia"/>
          <w:sz w:val="32"/>
        </w:rPr>
        <w:t>);</w:t>
      </w:r>
    </w:p>
    <w:p w:rsidR="008A79C3" w:rsidRPr="00E725CF" w:rsidRDefault="008A79C3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2、推动犬</w:t>
      </w:r>
      <w:proofErr w:type="gramStart"/>
      <w:r w:rsidRPr="00E725CF">
        <w:rPr>
          <w:rFonts w:ascii="仿宋_GB2312" w:eastAsia="仿宋_GB2312" w:hint="eastAsia"/>
          <w:sz w:val="32"/>
        </w:rPr>
        <w:t>只全部</w:t>
      </w:r>
      <w:proofErr w:type="gramEnd"/>
      <w:r w:rsidRPr="00E725CF">
        <w:rPr>
          <w:rFonts w:ascii="仿宋_GB2312" w:eastAsia="仿宋_GB2312" w:hint="eastAsia"/>
          <w:sz w:val="32"/>
        </w:rPr>
        <w:t>接种疫苗，发放免疫标识牌;</w:t>
      </w:r>
    </w:p>
    <w:p w:rsidR="008A79C3" w:rsidRPr="00E725CF" w:rsidRDefault="008A79C3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3、公共场所内无主犬、流浪</w:t>
      </w:r>
      <w:proofErr w:type="gramStart"/>
      <w:r w:rsidRPr="00E725CF">
        <w:rPr>
          <w:rFonts w:ascii="仿宋_GB2312" w:eastAsia="仿宋_GB2312" w:hint="eastAsia"/>
          <w:sz w:val="32"/>
        </w:rPr>
        <w:t>犬全部</w:t>
      </w:r>
      <w:proofErr w:type="gramEnd"/>
      <w:r w:rsidRPr="00E725CF">
        <w:rPr>
          <w:rFonts w:ascii="仿宋_GB2312" w:eastAsia="仿宋_GB2312" w:hint="eastAsia"/>
          <w:sz w:val="32"/>
        </w:rPr>
        <w:t>收容;</w:t>
      </w:r>
    </w:p>
    <w:p w:rsidR="008A79C3" w:rsidRPr="00E725CF" w:rsidRDefault="008A79C3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4、遛犬不牵绳、违规进入公共场所的犬只一律收容;</w:t>
      </w:r>
    </w:p>
    <w:p w:rsidR="007C008F" w:rsidRPr="00E725CF" w:rsidRDefault="007C008F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5、治理公共场所“遛狗不牵绳”、不戴嘴罩</w:t>
      </w:r>
      <w:r w:rsidRPr="00E725CF">
        <w:rPr>
          <w:rFonts w:ascii="宋体" w:eastAsia="宋体" w:hAnsi="宋体" w:cs="宋体" w:hint="eastAsia"/>
          <w:sz w:val="32"/>
        </w:rPr>
        <w:t>﹔</w:t>
      </w:r>
    </w:p>
    <w:p w:rsidR="008A79C3" w:rsidRPr="00E725CF" w:rsidRDefault="007C008F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6</w:t>
      </w:r>
      <w:r w:rsidR="008A79C3" w:rsidRPr="00E725CF">
        <w:rPr>
          <w:rFonts w:ascii="仿宋_GB2312" w:eastAsia="仿宋_GB2312" w:hint="eastAsia"/>
          <w:sz w:val="32"/>
        </w:rPr>
        <w:t>、大型犬、烈性</w:t>
      </w:r>
      <w:proofErr w:type="gramStart"/>
      <w:r w:rsidR="008A79C3" w:rsidRPr="00E725CF">
        <w:rPr>
          <w:rFonts w:ascii="仿宋_GB2312" w:eastAsia="仿宋_GB2312" w:hint="eastAsia"/>
          <w:sz w:val="32"/>
        </w:rPr>
        <w:t>犬全部</w:t>
      </w:r>
      <w:proofErr w:type="gramEnd"/>
      <w:r w:rsidR="008A79C3" w:rsidRPr="00E725CF">
        <w:rPr>
          <w:rFonts w:ascii="仿宋_GB2312" w:eastAsia="仿宋_GB2312" w:hint="eastAsia"/>
          <w:sz w:val="32"/>
        </w:rPr>
        <w:t>迁出重点管理区;</w:t>
      </w:r>
    </w:p>
    <w:p w:rsidR="008A79C3" w:rsidRPr="00E725CF" w:rsidRDefault="007C008F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7</w:t>
      </w:r>
      <w:r w:rsidR="008A79C3" w:rsidRPr="00E725CF">
        <w:rPr>
          <w:rFonts w:ascii="仿宋_GB2312" w:eastAsia="仿宋_GB2312" w:hint="eastAsia"/>
          <w:sz w:val="32"/>
        </w:rPr>
        <w:t>、涉犬类举报、投诉全面下降;</w:t>
      </w:r>
    </w:p>
    <w:p w:rsidR="008A79C3" w:rsidRPr="00E725CF" w:rsidRDefault="007C008F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8</w:t>
      </w:r>
      <w:r w:rsidR="008A79C3" w:rsidRPr="00E725CF">
        <w:rPr>
          <w:rFonts w:ascii="仿宋_GB2312" w:eastAsia="仿宋_GB2312" w:hint="eastAsia"/>
          <w:sz w:val="32"/>
        </w:rPr>
        <w:t>、杜绝市民不规范养犬、不文明养犬行为;</w:t>
      </w:r>
    </w:p>
    <w:p w:rsidR="002F5AD3" w:rsidRPr="00E725CF" w:rsidRDefault="007C008F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lastRenderedPageBreak/>
        <w:t>9</w:t>
      </w:r>
      <w:r w:rsidR="002F5AD3" w:rsidRPr="00E725CF">
        <w:rPr>
          <w:rFonts w:ascii="仿宋_GB2312" w:eastAsia="仿宋_GB2312" w:hint="eastAsia"/>
          <w:sz w:val="32"/>
        </w:rPr>
        <w:t>、</w:t>
      </w:r>
      <w:proofErr w:type="gramStart"/>
      <w:r w:rsidR="002F5AD3" w:rsidRPr="00E725CF">
        <w:rPr>
          <w:rFonts w:ascii="仿宋_GB2312" w:eastAsia="仿宋_GB2312" w:hint="eastAsia"/>
          <w:sz w:val="32"/>
        </w:rPr>
        <w:t>劝导犬粪随地</w:t>
      </w:r>
      <w:proofErr w:type="gramEnd"/>
      <w:r w:rsidR="002F5AD3" w:rsidRPr="00E725CF">
        <w:rPr>
          <w:rFonts w:ascii="仿宋_GB2312" w:eastAsia="仿宋_GB2312" w:hint="eastAsia"/>
          <w:sz w:val="32"/>
        </w:rPr>
        <w:t>拉撒、粪便不清理等不文明行为</w:t>
      </w:r>
      <w:r w:rsidR="002F5AD3" w:rsidRPr="00E725CF">
        <w:rPr>
          <w:rFonts w:ascii="宋体" w:eastAsia="宋体" w:hAnsi="宋体" w:cs="宋体" w:hint="eastAsia"/>
          <w:sz w:val="32"/>
        </w:rPr>
        <w:t>﹔</w:t>
      </w:r>
    </w:p>
    <w:p w:rsidR="002F5AD3" w:rsidRPr="00E725CF" w:rsidRDefault="002F5AD3" w:rsidP="00E725CF">
      <w:pPr>
        <w:spacing w:line="520" w:lineRule="exact"/>
        <w:ind w:firstLineChars="200" w:firstLine="640"/>
        <w:rPr>
          <w:rFonts w:ascii="黑体" w:eastAsia="黑体" w:hAnsi="黑体" w:hint="eastAsia"/>
          <w:sz w:val="32"/>
        </w:rPr>
      </w:pPr>
      <w:r w:rsidRPr="00E725CF">
        <w:rPr>
          <w:rFonts w:ascii="黑体" w:eastAsia="黑体" w:hAnsi="黑体" w:hint="eastAsia"/>
          <w:sz w:val="32"/>
        </w:rPr>
        <w:t>三、工作措施</w:t>
      </w:r>
    </w:p>
    <w:p w:rsidR="002F5AD3" w:rsidRPr="00E725CF" w:rsidRDefault="002F5AD3" w:rsidP="00E725CF">
      <w:pPr>
        <w:spacing w:line="520" w:lineRule="exact"/>
        <w:ind w:firstLineChars="200" w:firstLine="643"/>
        <w:rPr>
          <w:rFonts w:ascii="楷体_GB2312" w:eastAsia="楷体_GB2312" w:hint="eastAsia"/>
          <w:b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</w:t>
      </w:r>
      <w:proofErr w:type="gramStart"/>
      <w:r w:rsidRPr="00E725CF">
        <w:rPr>
          <w:rFonts w:ascii="楷体_GB2312" w:eastAsia="楷体_GB2312" w:hint="eastAsia"/>
          <w:b/>
          <w:sz w:val="32"/>
        </w:rPr>
        <w:t>一</w:t>
      </w:r>
      <w:proofErr w:type="gramEnd"/>
      <w:r w:rsidRPr="00E725CF">
        <w:rPr>
          <w:rFonts w:ascii="楷体_GB2312" w:eastAsia="楷体_GB2312" w:hint="eastAsia"/>
          <w:b/>
          <w:sz w:val="32"/>
        </w:rPr>
        <w:t>)宣传发动</w:t>
      </w:r>
    </w:p>
    <w:p w:rsidR="002F5AD3" w:rsidRPr="00E725CF" w:rsidRDefault="002F5AD3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一是全面动员</w:t>
      </w:r>
      <w:proofErr w:type="gramStart"/>
      <w:r w:rsidRPr="00E725CF">
        <w:rPr>
          <w:rFonts w:ascii="仿宋_GB2312" w:eastAsia="仿宋_GB2312" w:hint="eastAsia"/>
          <w:sz w:val="32"/>
        </w:rPr>
        <w:t>部暑</w:t>
      </w:r>
      <w:proofErr w:type="gramEnd"/>
      <w:r w:rsidRPr="00E725CF">
        <w:rPr>
          <w:rFonts w:ascii="仿宋_GB2312" w:eastAsia="仿宋_GB2312" w:hint="eastAsia"/>
          <w:sz w:val="32"/>
        </w:rPr>
        <w:t>。各相关部门</w:t>
      </w:r>
      <w:r w:rsidR="007C008F" w:rsidRPr="00E725CF">
        <w:rPr>
          <w:rFonts w:ascii="仿宋_GB2312" w:eastAsia="仿宋_GB2312" w:hint="eastAsia"/>
          <w:sz w:val="32"/>
        </w:rPr>
        <w:t>、社区、物业</w:t>
      </w:r>
      <w:r w:rsidRPr="00E725CF">
        <w:rPr>
          <w:rFonts w:ascii="仿宋_GB2312" w:eastAsia="仿宋_GB2312" w:hint="eastAsia"/>
          <w:sz w:val="32"/>
        </w:rPr>
        <w:t>，要确立工作负责人、联络员，广泛进行宣传发动;派出所、城管办加强同各社区对接，充分发挥主力军作用，深入社区进行宣传发动，细化措施，责任到人，确保取得实效;二是强化入户宣传。配合相关部门，调动社区工作人员、物业保安和治安积极分子，结合入户走访活动，深入辖区开展入户宣传;三是深入摸底排查。在入户宣传工作基础上，深入开展摸底调查工作，全方位掌握辖区内养犬情况，如实填写《养犬情况摸排登记表》。</w:t>
      </w:r>
    </w:p>
    <w:p w:rsidR="002F5AD3" w:rsidRPr="00E725CF" w:rsidRDefault="002F5AD3" w:rsidP="00E725CF">
      <w:pPr>
        <w:spacing w:line="520" w:lineRule="exact"/>
        <w:ind w:firstLineChars="200" w:firstLine="643"/>
        <w:rPr>
          <w:rFonts w:ascii="楷体_GB2312" w:eastAsia="楷体_GB2312" w:hint="eastAsia"/>
          <w:b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(二)执法整治</w:t>
      </w:r>
    </w:p>
    <w:p w:rsidR="008A79C3" w:rsidRPr="00E725CF" w:rsidRDefault="007C008F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坚持边宣传边整治，一是夯实属地社区和相关部门管理责任，组织专门力量、配足专业工具及车辆，加大对市民广场、居民小区、公园、主次干道及其它公共场所的巡查力度，常态</w:t>
      </w:r>
      <w:proofErr w:type="gramStart"/>
      <w:r w:rsidRPr="00E725CF">
        <w:rPr>
          <w:rFonts w:ascii="仿宋_GB2312" w:eastAsia="仿宋_GB2312" w:hint="eastAsia"/>
          <w:sz w:val="32"/>
        </w:rPr>
        <w:t>化开展</w:t>
      </w:r>
      <w:proofErr w:type="gramEnd"/>
      <w:r w:rsidRPr="00E725CF">
        <w:rPr>
          <w:rFonts w:ascii="仿宋_GB2312" w:eastAsia="仿宋_GB2312" w:hint="eastAsia"/>
          <w:sz w:val="32"/>
        </w:rPr>
        <w:t>不文明养犬</w:t>
      </w:r>
      <w:proofErr w:type="gramStart"/>
      <w:r w:rsidRPr="00E725CF">
        <w:rPr>
          <w:rFonts w:ascii="仿宋_GB2312" w:eastAsia="仿宋_GB2312" w:hint="eastAsia"/>
          <w:sz w:val="32"/>
        </w:rPr>
        <w:t>溜犬行为</w:t>
      </w:r>
      <w:proofErr w:type="gramEnd"/>
      <w:r w:rsidRPr="00E725CF">
        <w:rPr>
          <w:rFonts w:ascii="仿宋_GB2312" w:eastAsia="仿宋_GB2312" w:hint="eastAsia"/>
          <w:sz w:val="32"/>
        </w:rPr>
        <w:t>劝导，及时收容流浪犬;二是梳理辖区不文明养犬遛</w:t>
      </w:r>
      <w:proofErr w:type="gramStart"/>
      <w:r w:rsidRPr="00E725CF">
        <w:rPr>
          <w:rFonts w:ascii="仿宋_GB2312" w:eastAsia="仿宋_GB2312" w:hint="eastAsia"/>
          <w:sz w:val="32"/>
        </w:rPr>
        <w:t>犬行为</w:t>
      </w:r>
      <w:proofErr w:type="gramEnd"/>
      <w:r w:rsidRPr="00E725CF">
        <w:rPr>
          <w:rFonts w:ascii="仿宋_GB2312" w:eastAsia="仿宋_GB2312" w:hint="eastAsia"/>
          <w:sz w:val="32"/>
        </w:rPr>
        <w:t>高发的重点区域，组织多部门集中开展“定点整治”，劝导不按规定养犬、不文明养犬行为，对不服从劝导的，犬只一律按无主犬收容;三是通过户外电子屏幕，宣传</w:t>
      </w:r>
      <w:proofErr w:type="gramStart"/>
      <w:r w:rsidRPr="00E725CF">
        <w:rPr>
          <w:rFonts w:ascii="仿宋_GB2312" w:eastAsia="仿宋_GB2312" w:hint="eastAsia"/>
          <w:sz w:val="32"/>
        </w:rPr>
        <w:t>一</w:t>
      </w:r>
      <w:proofErr w:type="gramEnd"/>
      <w:r w:rsidRPr="00E725CF">
        <w:rPr>
          <w:rFonts w:ascii="仿宋_GB2312" w:eastAsia="仿宋_GB2312" w:hint="eastAsia"/>
          <w:sz w:val="32"/>
        </w:rPr>
        <w:t>批文明养犬的典型事例，曝光一批不文明养犬的犬主，提高文明养犬氛围。</w:t>
      </w:r>
    </w:p>
    <w:p w:rsidR="007C008F" w:rsidRPr="00E725CF" w:rsidRDefault="007C008F" w:rsidP="00E725CF">
      <w:pPr>
        <w:spacing w:line="520" w:lineRule="exact"/>
        <w:ind w:firstLineChars="200" w:firstLine="643"/>
        <w:rPr>
          <w:rFonts w:ascii="楷体_GB2312" w:eastAsia="楷体_GB2312" w:hint="eastAsia"/>
          <w:b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(三）以罚促管</w:t>
      </w:r>
    </w:p>
    <w:p w:rsidR="007C008F" w:rsidRPr="00E725CF" w:rsidRDefault="007C008F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自</w:t>
      </w:r>
      <w:r w:rsidR="00C92887" w:rsidRPr="00E725CF">
        <w:rPr>
          <w:rFonts w:ascii="仿宋_GB2312" w:eastAsia="仿宋_GB2312" w:hint="eastAsia"/>
          <w:sz w:val="32"/>
        </w:rPr>
        <w:t>即日起，</w:t>
      </w:r>
      <w:r w:rsidRPr="00E725CF">
        <w:rPr>
          <w:rFonts w:ascii="仿宋_GB2312" w:eastAsia="仿宋_GB2312" w:hint="eastAsia"/>
          <w:sz w:val="32"/>
        </w:rPr>
        <w:t>组织人员常态</w:t>
      </w:r>
      <w:proofErr w:type="gramStart"/>
      <w:r w:rsidRPr="00E725CF">
        <w:rPr>
          <w:rFonts w:ascii="仿宋_GB2312" w:eastAsia="仿宋_GB2312" w:hint="eastAsia"/>
          <w:sz w:val="32"/>
        </w:rPr>
        <w:t>化开展</w:t>
      </w:r>
      <w:proofErr w:type="gramEnd"/>
      <w:r w:rsidRPr="00E725CF">
        <w:rPr>
          <w:rFonts w:ascii="仿宋_GB2312" w:eastAsia="仿宋_GB2312" w:hint="eastAsia"/>
          <w:sz w:val="32"/>
        </w:rPr>
        <w:t>巡查，依据《</w:t>
      </w:r>
      <w:r w:rsidR="00C92887" w:rsidRPr="00E725CF">
        <w:rPr>
          <w:rFonts w:ascii="仿宋_GB2312" w:eastAsia="仿宋_GB2312" w:hint="eastAsia"/>
          <w:sz w:val="32"/>
        </w:rPr>
        <w:t>合肥市养犬管理</w:t>
      </w:r>
      <w:r w:rsidRPr="00E725CF">
        <w:rPr>
          <w:rFonts w:ascii="仿宋_GB2312" w:eastAsia="仿宋_GB2312" w:hint="eastAsia"/>
          <w:sz w:val="32"/>
        </w:rPr>
        <w:t>条例》，加大对不按规定养犬、不文明养犬行为的处罚力度，营造高压严管氛围。一是要组织社区、物业等工作人员常态</w:t>
      </w:r>
      <w:proofErr w:type="gramStart"/>
      <w:r w:rsidRPr="00E725CF">
        <w:rPr>
          <w:rFonts w:ascii="仿宋_GB2312" w:eastAsia="仿宋_GB2312" w:hint="eastAsia"/>
          <w:sz w:val="32"/>
        </w:rPr>
        <w:t>化开展</w:t>
      </w:r>
      <w:proofErr w:type="gramEnd"/>
      <w:r w:rsidRPr="00E725CF">
        <w:rPr>
          <w:rFonts w:ascii="仿宋_GB2312" w:eastAsia="仿宋_GB2312" w:hint="eastAsia"/>
          <w:sz w:val="32"/>
        </w:rPr>
        <w:t>养犬管理工作，及时发现上报违法违规行为，相关职能部门依据法律法规及时</w:t>
      </w:r>
      <w:proofErr w:type="gramStart"/>
      <w:r w:rsidRPr="00E725CF">
        <w:rPr>
          <w:rFonts w:ascii="仿宋_GB2312" w:eastAsia="仿宋_GB2312" w:hint="eastAsia"/>
          <w:sz w:val="32"/>
        </w:rPr>
        <w:t>作出</w:t>
      </w:r>
      <w:proofErr w:type="gramEnd"/>
      <w:r w:rsidRPr="00E725CF">
        <w:rPr>
          <w:rFonts w:ascii="仿宋_GB2312" w:eastAsia="仿宋_GB2312" w:hint="eastAsia"/>
          <w:sz w:val="32"/>
        </w:rPr>
        <w:t>处罚;二是要按照辖区的实际情况建立养犬管</w:t>
      </w:r>
      <w:r w:rsidRPr="00E725CF">
        <w:rPr>
          <w:rFonts w:ascii="仿宋_GB2312" w:eastAsia="仿宋_GB2312" w:hint="eastAsia"/>
          <w:sz w:val="32"/>
        </w:rPr>
        <w:lastRenderedPageBreak/>
        <w:t>理专业应急队伍，</w:t>
      </w:r>
      <w:r w:rsidR="001F64DD" w:rsidRPr="00E725CF">
        <w:rPr>
          <w:rFonts w:ascii="仿宋_GB2312" w:eastAsia="仿宋_GB2312" w:hint="eastAsia"/>
          <w:sz w:val="32"/>
        </w:rPr>
        <w:t>购</w:t>
      </w:r>
      <w:r w:rsidRPr="00E725CF">
        <w:rPr>
          <w:rFonts w:ascii="仿宋_GB2312" w:eastAsia="仿宋_GB2312" w:hint="eastAsia"/>
          <w:sz w:val="32"/>
        </w:rPr>
        <w:t>置必要的设施设备，依法快速处置</w:t>
      </w:r>
      <w:proofErr w:type="gramStart"/>
      <w:r w:rsidRPr="00E725CF">
        <w:rPr>
          <w:rFonts w:ascii="仿宋_GB2312" w:eastAsia="仿宋_GB2312" w:hint="eastAsia"/>
          <w:sz w:val="32"/>
        </w:rPr>
        <w:t>涉犬案件</w:t>
      </w:r>
      <w:proofErr w:type="gramEnd"/>
      <w:r w:rsidRPr="00E725CF">
        <w:rPr>
          <w:rFonts w:ascii="仿宋_GB2312" w:eastAsia="仿宋_GB2312" w:hint="eastAsia"/>
          <w:sz w:val="32"/>
        </w:rPr>
        <w:t>;三是要建立养犬违法记录档案，对多次被处罚的养犬人进行重点管理，适时与“市公共信用信息系统平台”衔接，构筑犬类管理社会网络。</w:t>
      </w:r>
    </w:p>
    <w:p w:rsidR="00C92887" w:rsidRPr="00E725CF" w:rsidRDefault="00C92887" w:rsidP="00E725CF">
      <w:pPr>
        <w:spacing w:line="520" w:lineRule="exact"/>
        <w:ind w:firstLineChars="200" w:firstLine="640"/>
        <w:rPr>
          <w:rFonts w:ascii="黑体" w:eastAsia="黑体" w:hAnsi="黑体" w:hint="eastAsia"/>
          <w:sz w:val="32"/>
        </w:rPr>
      </w:pPr>
      <w:r w:rsidRPr="00E725CF">
        <w:rPr>
          <w:rFonts w:ascii="黑体" w:eastAsia="黑体" w:hAnsi="黑体" w:hint="eastAsia"/>
          <w:sz w:val="32"/>
        </w:rPr>
        <w:t>四、职责分工</w:t>
      </w:r>
    </w:p>
    <w:p w:rsidR="00C92887" w:rsidRPr="00E725CF" w:rsidRDefault="00C92887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各社区:负责本辖区的养犬管理宣传、处理网络投诉和交办</w:t>
      </w:r>
      <w:r w:rsidR="001F64DD" w:rsidRPr="00E725CF">
        <w:rPr>
          <w:rFonts w:ascii="仿宋_GB2312" w:eastAsia="仿宋_GB2312" w:hint="eastAsia"/>
          <w:sz w:val="32"/>
        </w:rPr>
        <w:t>件</w:t>
      </w:r>
      <w:r w:rsidRPr="00E725CF">
        <w:rPr>
          <w:rFonts w:ascii="仿宋_GB2312" w:eastAsia="仿宋_GB2312" w:hint="eastAsia"/>
          <w:sz w:val="32"/>
        </w:rPr>
        <w:t>，犬只排查登记和捕捉收容工作，并督促本社区各小区物业公司</w:t>
      </w:r>
      <w:r w:rsidR="001F64DD" w:rsidRPr="00E725CF">
        <w:rPr>
          <w:rFonts w:ascii="仿宋_GB2312" w:eastAsia="仿宋_GB2312" w:hint="eastAsia"/>
          <w:sz w:val="32"/>
        </w:rPr>
        <w:t>认真</w:t>
      </w:r>
      <w:r w:rsidRPr="00E725CF">
        <w:rPr>
          <w:rFonts w:ascii="仿宋_GB2312" w:eastAsia="仿宋_GB2312" w:hint="eastAsia"/>
          <w:sz w:val="32"/>
        </w:rPr>
        <w:t>落实。做好养犬户籍化管理平台详细登记建档工作,成立专职养犬管理巡查队</w:t>
      </w:r>
      <w:r w:rsidR="001F64DD" w:rsidRPr="00E725CF">
        <w:rPr>
          <w:rFonts w:ascii="仿宋_GB2312" w:eastAsia="仿宋_GB2312" w:hint="eastAsia"/>
          <w:sz w:val="32"/>
        </w:rPr>
        <w:t>，</w:t>
      </w:r>
      <w:r w:rsidRPr="00E725CF">
        <w:rPr>
          <w:rFonts w:ascii="仿宋_GB2312" w:eastAsia="仿宋_GB2312" w:hint="eastAsia"/>
          <w:sz w:val="32"/>
        </w:rPr>
        <w:t>常态</w:t>
      </w:r>
      <w:proofErr w:type="gramStart"/>
      <w:r w:rsidR="001F64DD" w:rsidRPr="00E725CF">
        <w:rPr>
          <w:rFonts w:ascii="仿宋_GB2312" w:eastAsia="仿宋_GB2312" w:hint="eastAsia"/>
          <w:sz w:val="32"/>
        </w:rPr>
        <w:t>化</w:t>
      </w:r>
      <w:r w:rsidRPr="00E725CF">
        <w:rPr>
          <w:rFonts w:ascii="仿宋_GB2312" w:eastAsia="仿宋_GB2312" w:hint="eastAsia"/>
          <w:sz w:val="32"/>
        </w:rPr>
        <w:t>开展</w:t>
      </w:r>
      <w:proofErr w:type="gramEnd"/>
      <w:r w:rsidRPr="00E725CF">
        <w:rPr>
          <w:rFonts w:ascii="仿宋_GB2312" w:eastAsia="仿宋_GB2312" w:hint="eastAsia"/>
          <w:sz w:val="32"/>
        </w:rPr>
        <w:t>养犬管理工作，</w:t>
      </w:r>
      <w:r w:rsidR="001F64DD" w:rsidRPr="00E725CF">
        <w:rPr>
          <w:rFonts w:ascii="仿宋_GB2312" w:eastAsia="仿宋_GB2312" w:hint="eastAsia"/>
          <w:sz w:val="32"/>
        </w:rPr>
        <w:t>并</w:t>
      </w:r>
      <w:r w:rsidRPr="00E725CF">
        <w:rPr>
          <w:rFonts w:ascii="仿宋_GB2312" w:eastAsia="仿宋_GB2312" w:hint="eastAsia"/>
          <w:sz w:val="32"/>
        </w:rPr>
        <w:t>及时上报工作动态。</w:t>
      </w:r>
    </w:p>
    <w:p w:rsidR="006E656C" w:rsidRPr="00E725CF" w:rsidRDefault="006E656C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b/>
          <w:sz w:val="32"/>
        </w:rPr>
        <w:t>物业小区：</w:t>
      </w:r>
      <w:r w:rsidRPr="00E725CF">
        <w:rPr>
          <w:rFonts w:ascii="仿宋_GB2312" w:eastAsia="仿宋_GB2312" w:hint="eastAsia"/>
          <w:sz w:val="32"/>
        </w:rPr>
        <w:t>负责配合相关部门</w:t>
      </w:r>
      <w:r w:rsidR="001F64DD" w:rsidRPr="00E725CF">
        <w:rPr>
          <w:rFonts w:ascii="仿宋_GB2312" w:eastAsia="仿宋_GB2312" w:hint="eastAsia"/>
          <w:sz w:val="32"/>
        </w:rPr>
        <w:t>入户走访</w:t>
      </w:r>
      <w:r w:rsidRPr="00E725CF">
        <w:rPr>
          <w:rFonts w:ascii="仿宋_GB2312" w:eastAsia="仿宋_GB2312" w:hint="eastAsia"/>
          <w:sz w:val="32"/>
        </w:rPr>
        <w:t>，</w:t>
      </w:r>
      <w:r w:rsidR="00231647" w:rsidRPr="00E725CF">
        <w:rPr>
          <w:rFonts w:ascii="仿宋_GB2312" w:eastAsia="仿宋_GB2312" w:hint="eastAsia"/>
          <w:sz w:val="32"/>
        </w:rPr>
        <w:t>组织</w:t>
      </w:r>
      <w:r w:rsidRPr="00E725CF">
        <w:rPr>
          <w:rFonts w:ascii="仿宋_GB2312" w:eastAsia="仿宋_GB2312" w:hint="eastAsia"/>
          <w:sz w:val="32"/>
        </w:rPr>
        <w:t>物业</w:t>
      </w:r>
      <w:r w:rsidR="00231647" w:rsidRPr="00E725CF">
        <w:rPr>
          <w:rFonts w:ascii="仿宋_GB2312" w:eastAsia="仿宋_GB2312" w:hint="eastAsia"/>
          <w:sz w:val="32"/>
        </w:rPr>
        <w:t>人员在小区全面</w:t>
      </w:r>
      <w:r w:rsidRPr="00E725CF">
        <w:rPr>
          <w:rFonts w:ascii="仿宋_GB2312" w:eastAsia="仿宋_GB2312" w:hint="eastAsia"/>
          <w:sz w:val="32"/>
        </w:rPr>
        <w:t>开展</w:t>
      </w:r>
      <w:r w:rsidR="00231647" w:rsidRPr="00E725CF">
        <w:rPr>
          <w:rFonts w:ascii="仿宋_GB2312" w:eastAsia="仿宋_GB2312" w:hint="eastAsia"/>
          <w:sz w:val="32"/>
        </w:rPr>
        <w:t>入户</w:t>
      </w:r>
      <w:r w:rsidRPr="00E725CF">
        <w:rPr>
          <w:rFonts w:ascii="仿宋_GB2312" w:eastAsia="仿宋_GB2312" w:hint="eastAsia"/>
          <w:sz w:val="32"/>
        </w:rPr>
        <w:t>宣传，确保宣传率达到100%，在入户宣传工作基础上，深入开展摸底调查工作，全方位掌握小区内养犬情况，如实填写《养犬情况摸排登记表》，劝导小区内</w:t>
      </w:r>
      <w:r w:rsidR="00131191" w:rsidRPr="00E725CF">
        <w:rPr>
          <w:rFonts w:ascii="仿宋_GB2312" w:eastAsia="仿宋_GB2312" w:hint="eastAsia"/>
          <w:sz w:val="32"/>
        </w:rPr>
        <w:t>不文明养犬行为</w:t>
      </w:r>
      <w:r w:rsidR="00231647" w:rsidRPr="00E725CF">
        <w:rPr>
          <w:rFonts w:ascii="仿宋_GB2312" w:eastAsia="仿宋_GB2312" w:hint="eastAsia"/>
          <w:sz w:val="32"/>
        </w:rPr>
        <w:t>，并如实上报执法</w:t>
      </w:r>
      <w:r w:rsidR="00131191" w:rsidRPr="00E725CF">
        <w:rPr>
          <w:rFonts w:ascii="仿宋_GB2312" w:eastAsia="仿宋_GB2312" w:hint="eastAsia"/>
          <w:sz w:val="32"/>
        </w:rPr>
        <w:t>部门给予</w:t>
      </w:r>
      <w:r w:rsidR="00231647" w:rsidRPr="00E725CF">
        <w:rPr>
          <w:rFonts w:ascii="仿宋_GB2312" w:eastAsia="仿宋_GB2312" w:hint="eastAsia"/>
          <w:sz w:val="32"/>
        </w:rPr>
        <w:t>及时处置</w:t>
      </w:r>
      <w:r w:rsidR="00131191" w:rsidRPr="00E725CF">
        <w:rPr>
          <w:rFonts w:ascii="仿宋_GB2312" w:eastAsia="仿宋_GB2312" w:hint="eastAsia"/>
          <w:sz w:val="32"/>
        </w:rPr>
        <w:t>。</w:t>
      </w:r>
    </w:p>
    <w:p w:rsidR="00C92887" w:rsidRPr="00E725CF" w:rsidRDefault="00C92887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proofErr w:type="gramStart"/>
      <w:r w:rsidRPr="00E725CF">
        <w:rPr>
          <w:rFonts w:ascii="仿宋_GB2312" w:eastAsia="仿宋_GB2312" w:hint="eastAsia"/>
          <w:b/>
          <w:sz w:val="32"/>
        </w:rPr>
        <w:t>物业办</w:t>
      </w:r>
      <w:proofErr w:type="gramEnd"/>
      <w:r w:rsidRPr="00E725CF">
        <w:rPr>
          <w:rFonts w:ascii="仿宋_GB2312" w:eastAsia="仿宋_GB2312" w:hint="eastAsia"/>
          <w:b/>
          <w:sz w:val="32"/>
        </w:rPr>
        <w:t>:</w:t>
      </w:r>
      <w:r w:rsidRPr="00E725CF">
        <w:rPr>
          <w:rFonts w:ascii="仿宋_GB2312" w:eastAsia="仿宋_GB2312" w:hint="eastAsia"/>
          <w:sz w:val="32"/>
        </w:rPr>
        <w:t>负责配合社区</w:t>
      </w:r>
      <w:r w:rsidR="000F0793" w:rsidRPr="00E725CF">
        <w:rPr>
          <w:rFonts w:ascii="仿宋_GB2312" w:eastAsia="仿宋_GB2312" w:hint="eastAsia"/>
          <w:sz w:val="32"/>
        </w:rPr>
        <w:t>，督导</w:t>
      </w:r>
      <w:r w:rsidRPr="00E725CF">
        <w:rPr>
          <w:rFonts w:ascii="仿宋_GB2312" w:eastAsia="仿宋_GB2312" w:hint="eastAsia"/>
          <w:sz w:val="32"/>
        </w:rPr>
        <w:t>物业小区开展养犬管理宣传，督促成建制小区物业管理单位对所属小区犬只进行摸排登记，落实养犬责任，通报给所属社区。</w:t>
      </w:r>
    </w:p>
    <w:p w:rsidR="00C92887" w:rsidRPr="00E725CF" w:rsidRDefault="00C92887" w:rsidP="00E725CF">
      <w:pPr>
        <w:spacing w:line="520" w:lineRule="exact"/>
        <w:ind w:firstLineChars="200" w:firstLine="640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sz w:val="32"/>
        </w:rPr>
        <w:t>龙岗派出所:负责依法查处因饲养犬只干扰他人正常生活以及放任犬只恐吓他人、驱使犬只伤害他人的治安案件，按照《合肥市养犬管理条例》规定查处养犬不文明行为。</w:t>
      </w:r>
    </w:p>
    <w:p w:rsidR="00C92887" w:rsidRPr="00E725CF" w:rsidRDefault="00C92887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b/>
          <w:sz w:val="32"/>
        </w:rPr>
        <w:t>城管办:</w:t>
      </w:r>
      <w:r w:rsidRPr="00E725CF">
        <w:rPr>
          <w:rFonts w:ascii="仿宋_GB2312" w:eastAsia="仿宋_GB2312" w:hint="eastAsia"/>
          <w:sz w:val="32"/>
        </w:rPr>
        <w:t>负责对占用道路、公共场地摆摊设点售</w:t>
      </w:r>
      <w:proofErr w:type="gramStart"/>
      <w:r w:rsidRPr="00E725CF">
        <w:rPr>
          <w:rFonts w:ascii="仿宋_GB2312" w:eastAsia="仿宋_GB2312" w:hint="eastAsia"/>
          <w:sz w:val="32"/>
        </w:rPr>
        <w:t>犬行为</w:t>
      </w:r>
      <w:proofErr w:type="gramEnd"/>
      <w:r w:rsidRPr="00E725CF">
        <w:rPr>
          <w:rFonts w:ascii="仿宋_GB2312" w:eastAsia="仿宋_GB2312" w:hint="eastAsia"/>
          <w:sz w:val="32"/>
        </w:rPr>
        <w:t>和因养犬而破坏市容环境卫生行为的查处;协助处理无</w:t>
      </w:r>
      <w:proofErr w:type="gramStart"/>
      <w:r w:rsidRPr="00E725CF">
        <w:rPr>
          <w:rFonts w:ascii="仿宋_GB2312" w:eastAsia="仿宋_GB2312" w:hint="eastAsia"/>
          <w:sz w:val="32"/>
        </w:rPr>
        <w:t>免疫证犬只</w:t>
      </w:r>
      <w:proofErr w:type="gramEnd"/>
      <w:r w:rsidRPr="00E725CF">
        <w:rPr>
          <w:rFonts w:ascii="仿宋_GB2312" w:eastAsia="仿宋_GB2312" w:hint="eastAsia"/>
          <w:sz w:val="32"/>
        </w:rPr>
        <w:t>、违法携带犬只外出等行为，按照《合肥市养犬管理条例》规定查处养犬不文明行为。</w:t>
      </w:r>
    </w:p>
    <w:p w:rsidR="006E656C" w:rsidRPr="00E725CF" w:rsidRDefault="006E656C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b/>
          <w:sz w:val="32"/>
        </w:rPr>
        <w:t>社会事务办：</w:t>
      </w:r>
      <w:r w:rsidRPr="00E725CF">
        <w:rPr>
          <w:rFonts w:ascii="仿宋_GB2312" w:eastAsia="仿宋_GB2312" w:hint="eastAsia"/>
          <w:sz w:val="32"/>
        </w:rPr>
        <w:t>负责违规犬只、无主犬只收容场地及管理工作。</w:t>
      </w:r>
    </w:p>
    <w:p w:rsidR="00C92887" w:rsidRPr="00E725CF" w:rsidRDefault="00C92887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仿宋_GB2312" w:eastAsia="仿宋_GB2312" w:hint="eastAsia"/>
          <w:b/>
          <w:sz w:val="32"/>
        </w:rPr>
        <w:t>财政办:</w:t>
      </w:r>
      <w:r w:rsidRPr="00E725CF">
        <w:rPr>
          <w:rFonts w:ascii="仿宋_GB2312" w:eastAsia="仿宋_GB2312" w:hint="eastAsia"/>
          <w:sz w:val="32"/>
        </w:rPr>
        <w:t>负责做好相关工作的经费保障。</w:t>
      </w:r>
    </w:p>
    <w:p w:rsidR="006E656C" w:rsidRPr="00E725CF" w:rsidRDefault="00131191" w:rsidP="00E725CF">
      <w:pPr>
        <w:spacing w:line="520" w:lineRule="exact"/>
        <w:ind w:firstLineChars="200" w:firstLine="640"/>
        <w:rPr>
          <w:rFonts w:ascii="黑体" w:eastAsia="黑体" w:hAnsi="黑体" w:hint="eastAsia"/>
          <w:sz w:val="32"/>
        </w:rPr>
      </w:pPr>
      <w:r w:rsidRPr="00E725CF">
        <w:rPr>
          <w:rFonts w:ascii="黑体" w:eastAsia="黑体" w:hAnsi="黑体" w:hint="eastAsia"/>
          <w:sz w:val="32"/>
        </w:rPr>
        <w:lastRenderedPageBreak/>
        <w:t>五、工作要求</w:t>
      </w:r>
    </w:p>
    <w:p w:rsidR="00131191" w:rsidRPr="00E725CF" w:rsidRDefault="00131191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(一）提高思想认识。</w:t>
      </w:r>
      <w:r w:rsidRPr="00E725CF">
        <w:rPr>
          <w:rFonts w:ascii="仿宋_GB2312" w:eastAsia="仿宋_GB2312" w:hint="eastAsia"/>
          <w:sz w:val="32"/>
        </w:rPr>
        <w:t>各社区、各部门要高度重视此次</w:t>
      </w:r>
      <w:r w:rsidR="000F0793" w:rsidRPr="00E725CF">
        <w:rPr>
          <w:rFonts w:ascii="仿宋_GB2312" w:eastAsia="仿宋_GB2312" w:hint="eastAsia"/>
          <w:sz w:val="32"/>
        </w:rPr>
        <w:t>文明养犬</w:t>
      </w:r>
      <w:r w:rsidRPr="00E725CF">
        <w:rPr>
          <w:rFonts w:ascii="仿宋_GB2312" w:eastAsia="仿宋_GB2312" w:hint="eastAsia"/>
          <w:sz w:val="32"/>
        </w:rPr>
        <w:t>综合整治行动，进一步提高思想认识，强化组织领导，形成主要领导亲自过问、分管领导具体落实的工作氛围，精心组织，周密部署，发动各方力量，形成</w:t>
      </w:r>
      <w:r w:rsidR="000F0793" w:rsidRPr="00E725CF">
        <w:rPr>
          <w:rFonts w:ascii="仿宋_GB2312" w:eastAsia="仿宋_GB2312" w:hint="eastAsia"/>
          <w:sz w:val="32"/>
        </w:rPr>
        <w:t>浓厚氛围和威慑</w:t>
      </w:r>
      <w:r w:rsidRPr="00E725CF">
        <w:rPr>
          <w:rFonts w:ascii="仿宋_GB2312" w:eastAsia="仿宋_GB2312" w:hint="eastAsia"/>
          <w:sz w:val="32"/>
        </w:rPr>
        <w:t>，切实把</w:t>
      </w:r>
      <w:r w:rsidR="000F0793" w:rsidRPr="00E725CF">
        <w:rPr>
          <w:rFonts w:ascii="仿宋_GB2312" w:eastAsia="仿宋_GB2312" w:hint="eastAsia"/>
          <w:sz w:val="32"/>
        </w:rPr>
        <w:t>整治</w:t>
      </w:r>
      <w:r w:rsidRPr="00E725CF">
        <w:rPr>
          <w:rFonts w:ascii="仿宋_GB2312" w:eastAsia="仿宋_GB2312" w:hint="eastAsia"/>
          <w:sz w:val="32"/>
        </w:rPr>
        <w:t>工作措施落到实处。</w:t>
      </w:r>
    </w:p>
    <w:p w:rsidR="00131191" w:rsidRPr="00E725CF" w:rsidRDefault="00131191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(二）全面形成合力。</w:t>
      </w:r>
      <w:r w:rsidRPr="00E725CF">
        <w:rPr>
          <w:rFonts w:ascii="仿宋_GB2312" w:eastAsia="仿宋_GB2312" w:hint="eastAsia"/>
          <w:sz w:val="32"/>
        </w:rPr>
        <w:t>各单位不仅要各司其职，做好本职工作，还要相互配合，通力合作，一齐动手，一抓到底，形成犬类管理工作齐抓共管的强大合力。特别是对一些交叉共管的工作，既要明确牵头人，又要主动协调配合，决不允许推诿扯皮。</w:t>
      </w:r>
    </w:p>
    <w:p w:rsidR="00131191" w:rsidRPr="00E725CF" w:rsidRDefault="00131191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(三）加强宣传报道。</w:t>
      </w:r>
      <w:r w:rsidRPr="00E725CF">
        <w:rPr>
          <w:rFonts w:ascii="仿宋_GB2312" w:eastAsia="仿宋_GB2312" w:hint="eastAsia"/>
          <w:sz w:val="32"/>
        </w:rPr>
        <w:t>各单位对查处的违规养犬、违规遛</w:t>
      </w:r>
      <w:proofErr w:type="gramStart"/>
      <w:r w:rsidRPr="00E725CF">
        <w:rPr>
          <w:rFonts w:ascii="仿宋_GB2312" w:eastAsia="仿宋_GB2312" w:hint="eastAsia"/>
          <w:sz w:val="32"/>
        </w:rPr>
        <w:t>犬典型</w:t>
      </w:r>
      <w:proofErr w:type="gramEnd"/>
      <w:r w:rsidRPr="00E725CF">
        <w:rPr>
          <w:rFonts w:ascii="仿宋_GB2312" w:eastAsia="仿宋_GB2312" w:hint="eastAsia"/>
          <w:sz w:val="32"/>
        </w:rPr>
        <w:t>要集中曝光，联系媒体加强宣传;在各小区宣传栏中开辟养犬管理综合整治专栏，大力宣传养犬管理整治内容，让当事人接受公众监督和评价，引导公众增强文明养犬责任感。</w:t>
      </w:r>
    </w:p>
    <w:p w:rsidR="00131191" w:rsidRPr="00E725CF" w:rsidRDefault="00131191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(四）强化督导检查。</w:t>
      </w:r>
      <w:r w:rsidRPr="00E725CF">
        <w:rPr>
          <w:rFonts w:ascii="仿宋_GB2312" w:eastAsia="仿宋_GB2312" w:hint="eastAsia"/>
          <w:sz w:val="32"/>
        </w:rPr>
        <w:t>整治期间，开发区</w:t>
      </w:r>
      <w:r w:rsidR="00745036" w:rsidRPr="00E725CF">
        <w:rPr>
          <w:rFonts w:ascii="仿宋_GB2312" w:eastAsia="仿宋_GB2312" w:hint="eastAsia"/>
          <w:sz w:val="32"/>
        </w:rPr>
        <w:t>督查办不定时跟踪</w:t>
      </w:r>
      <w:r w:rsidRPr="00E725CF">
        <w:rPr>
          <w:rFonts w:ascii="仿宋_GB2312" w:eastAsia="仿宋_GB2312" w:hint="eastAsia"/>
          <w:sz w:val="32"/>
        </w:rPr>
        <w:t>督导</w:t>
      </w:r>
      <w:r w:rsidR="00745036" w:rsidRPr="00E725CF">
        <w:rPr>
          <w:rFonts w:ascii="仿宋_GB2312" w:eastAsia="仿宋_GB2312" w:hint="eastAsia"/>
          <w:sz w:val="32"/>
        </w:rPr>
        <w:t>、抽查检查</w:t>
      </w:r>
      <w:r w:rsidRPr="00E725CF">
        <w:rPr>
          <w:rFonts w:ascii="仿宋_GB2312" w:eastAsia="仿宋_GB2312" w:hint="eastAsia"/>
          <w:sz w:val="32"/>
        </w:rPr>
        <w:t>整治措施落实情况，</w:t>
      </w:r>
      <w:r w:rsidR="00745036" w:rsidRPr="00E725CF">
        <w:rPr>
          <w:rFonts w:ascii="仿宋_GB2312" w:eastAsia="仿宋_GB2312" w:hint="eastAsia"/>
          <w:sz w:val="32"/>
        </w:rPr>
        <w:t>每周通报，</w:t>
      </w:r>
      <w:r w:rsidRPr="00E725CF">
        <w:rPr>
          <w:rFonts w:ascii="仿宋_GB2312" w:eastAsia="仿宋_GB2312" w:hint="eastAsia"/>
          <w:sz w:val="32"/>
        </w:rPr>
        <w:t>对措施不落实，效果不明显的，予以通报批评，对工作不负责，敷衍了事者，严肃追究责任。</w:t>
      </w:r>
    </w:p>
    <w:p w:rsidR="00131191" w:rsidRPr="00E725CF" w:rsidRDefault="00131191" w:rsidP="00E725CF">
      <w:pPr>
        <w:spacing w:line="520" w:lineRule="exact"/>
        <w:ind w:firstLineChars="200" w:firstLine="643"/>
        <w:rPr>
          <w:rFonts w:ascii="仿宋_GB2312" w:eastAsia="仿宋_GB2312" w:hint="eastAsia"/>
          <w:sz w:val="32"/>
        </w:rPr>
      </w:pPr>
      <w:r w:rsidRPr="00E725CF">
        <w:rPr>
          <w:rFonts w:ascii="楷体_GB2312" w:eastAsia="楷体_GB2312" w:hint="eastAsia"/>
          <w:b/>
          <w:sz w:val="32"/>
        </w:rPr>
        <w:t>(五）加强信息报送。</w:t>
      </w:r>
      <w:r w:rsidRPr="00E725CF">
        <w:rPr>
          <w:rFonts w:ascii="仿宋_GB2312" w:eastAsia="仿宋_GB2312" w:hint="eastAsia"/>
          <w:sz w:val="32"/>
        </w:rPr>
        <w:t>整治期间，各社区及各部门要明确一名联络员，每日及时在工作群发送工作动态，</w:t>
      </w:r>
      <w:r w:rsidR="00745036" w:rsidRPr="00E725CF">
        <w:rPr>
          <w:rFonts w:ascii="仿宋_GB2312" w:eastAsia="仿宋_GB2312" w:hint="eastAsia"/>
          <w:sz w:val="32"/>
        </w:rPr>
        <w:t>于</w:t>
      </w:r>
      <w:r w:rsidRPr="00E725CF">
        <w:rPr>
          <w:rFonts w:ascii="仿宋_GB2312" w:eastAsia="仿宋_GB2312" w:hint="eastAsia"/>
          <w:sz w:val="32"/>
        </w:rPr>
        <w:t>每周四下午5点上报本周工作开展情况。</w:t>
      </w:r>
    </w:p>
    <w:sectPr w:rsidR="00131191" w:rsidRPr="00E725CF" w:rsidSect="00E725CF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BD" w:rsidRDefault="004131BD" w:rsidP="00026C0A">
      <w:r>
        <w:separator/>
      </w:r>
    </w:p>
  </w:endnote>
  <w:endnote w:type="continuationSeparator" w:id="0">
    <w:p w:rsidR="004131BD" w:rsidRDefault="004131BD" w:rsidP="0002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535075"/>
      <w:docPartObj>
        <w:docPartGallery w:val="Page Numbers (Bottom of Page)"/>
        <w:docPartUnique/>
      </w:docPartObj>
    </w:sdtPr>
    <w:sdtEndPr/>
    <w:sdtContent>
      <w:p w:rsidR="00026C0A" w:rsidRDefault="00026C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D86" w:rsidRPr="00275D86">
          <w:rPr>
            <w:noProof/>
            <w:lang w:val="zh-CN"/>
          </w:rPr>
          <w:t>1</w:t>
        </w:r>
        <w:r>
          <w:fldChar w:fldCharType="end"/>
        </w:r>
      </w:p>
    </w:sdtContent>
  </w:sdt>
  <w:p w:rsidR="00026C0A" w:rsidRDefault="00026C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BD" w:rsidRDefault="004131BD" w:rsidP="00026C0A">
      <w:r>
        <w:separator/>
      </w:r>
    </w:p>
  </w:footnote>
  <w:footnote w:type="continuationSeparator" w:id="0">
    <w:p w:rsidR="004131BD" w:rsidRDefault="004131BD" w:rsidP="0002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134"/>
    <w:rsid w:val="00026C0A"/>
    <w:rsid w:val="000F0793"/>
    <w:rsid w:val="00131191"/>
    <w:rsid w:val="001F64DD"/>
    <w:rsid w:val="00231647"/>
    <w:rsid w:val="0023477F"/>
    <w:rsid w:val="00275D86"/>
    <w:rsid w:val="002F5AD3"/>
    <w:rsid w:val="004131BD"/>
    <w:rsid w:val="004959C3"/>
    <w:rsid w:val="006E656C"/>
    <w:rsid w:val="00745036"/>
    <w:rsid w:val="007C008F"/>
    <w:rsid w:val="008A79C3"/>
    <w:rsid w:val="00A65390"/>
    <w:rsid w:val="00AA6BF8"/>
    <w:rsid w:val="00C168E8"/>
    <w:rsid w:val="00C92887"/>
    <w:rsid w:val="00DA6134"/>
    <w:rsid w:val="00E725CF"/>
    <w:rsid w:val="00F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F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61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613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02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C0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725C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725CF"/>
  </w:style>
  <w:style w:type="paragraph" w:styleId="a6">
    <w:name w:val="Balloon Text"/>
    <w:basedOn w:val="a"/>
    <w:link w:val="Char2"/>
    <w:uiPriority w:val="99"/>
    <w:semiHidden/>
    <w:unhideWhenUsed/>
    <w:rsid w:val="00275D8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75D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User</cp:lastModifiedBy>
  <cp:revision>6</cp:revision>
  <cp:lastPrinted>2021-12-01T09:31:00Z</cp:lastPrinted>
  <dcterms:created xsi:type="dcterms:W3CDTF">2021-12-01T02:30:00Z</dcterms:created>
  <dcterms:modified xsi:type="dcterms:W3CDTF">2021-12-01T09:32:00Z</dcterms:modified>
</cp:coreProperties>
</file>