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2021年9月直达资金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预算执行情况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根据省、市财政对直达资金预算执行相关工作的要求，现将相关单位直达资金预算执行情况通报如下: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2021年直达</w:t>
      </w:r>
      <w:r>
        <w:rPr>
          <w:rFonts w:hint="eastAsia" w:ascii="黑体" w:hAnsi="黑体" w:eastAsia="黑体" w:cs="黑体"/>
          <w:sz w:val="32"/>
          <w:szCs w:val="32"/>
        </w:rPr>
        <w:t>资金支付情况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直达资金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指标为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29749.88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万元，已支付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18819.12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万元，目前尚有10930.76万元未支付，涉及单位及项目资金具体为：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教体局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上级下达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学生资助补助经费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57.96万元，已支出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31.20万元，支出进度53.83%，尚未支出26.76万元；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上级下达城乡义务教育经费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5189.60万元，已支出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2556.74万元，支出进度49.27%，尚未支出2632.86万元；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卫健委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上级下达基本公共卫生服务补助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5216.75万元，已支出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3759.27万元，支出进度72.06%，尚未支出1457.48万元；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计划生育转移支付资金898.50万元，已支出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706.11万元，支出进度78.59%，尚未支出192.39万元；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医疗服务与保障能力提升补助资金38.7万元，已支出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8.7万元，支出进度22.48%，尚未支出30万元；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基本药物制度补助资金19.4万元，已支出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3.2万元，支出进度16.49%，尚未支出16.2万元；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住建局：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1、上级下达</w:t>
      </w:r>
      <w:r>
        <w:rPr>
          <w:rFonts w:hint="eastAsia" w:ascii="仿宋_GB2312" w:hAnsi="仿宋_GB2312" w:eastAsia="仿宋_GB2312" w:cs="仿宋_GB2312"/>
          <w:sz w:val="32"/>
          <w:szCs w:val="32"/>
        </w:rPr>
        <w:t>老旧小区改造补助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1538万元，已支出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632.02万元，支出进度41.09%，尚未支出905.98万元；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2、上级下达省级城镇住房保障家庭租赁补贴资金32万元，城镇保障性安居工程补助资金17.90万元，截至目前尚未支付；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3、上级下达第二批、第三批中央财政支持住房租赁市场发展专项资金691.31万元，截至目前尚未支付；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（四）民政局：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上级下达困难群众救助补助资金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1712万元，已支出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1631.19万元，支出进度95.28%，尚未支出80.81万元。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退役军人事务局：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优抚对象补助经费953.20万元，已支出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727.39万元，支出进度76.31%，尚未支出225.81万元；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2、上级下达优抚对象医疗保障经费33.82万元，已支出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12.38万元，支出进度36.61%，尚未支出21.44万元；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3、上级下达优抚对象补助经费191.87万元，已支出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0.6万元，支出进度3.13%，尚未支出191.27万元。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（六）人社局：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上级下达就业补助资金6145.72万元，已支出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2030.82万元，支出进度33.04%，尚未支出4114.90万元。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（七）残联：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上级下达财政残疾人事业发展补助资金32.15万元，截至目前尚未支付。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城管局：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1、上级下达县级基本财力奖补-环保局环卫车辆运行经费40万元，已支出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27.18万元，支出进度67.95%，尚未支出12.82万元；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2、上级下达县级基本财力奖补-环卫、执法车辆运行维护费78万元，已支出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57.23万元，支出进度73.37%，尚未支出20.77万元；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（九）医疗保障局：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上级下达医疗救助补助资金219万元，已支出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22.45万元，支出进度10.25%，尚未支出196.55万元；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（十）财政局：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上级下达普惠金融发展专项资金预算168万元。已支出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136.64万元，支出进度81.33%，尚未支出31.36万元。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、相关工作要求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ascii="仿宋_GB2312" w:hAnsi="宋体" w:eastAsia="仿宋_GB2312" w:cs="仿宋_GB2312"/>
          <w:b/>
          <w:kern w:val="0"/>
          <w:sz w:val="32"/>
          <w:szCs w:val="32"/>
          <w:lang w:bidi="ar"/>
        </w:rPr>
        <w:t>切实加快支出进度。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各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单位要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尽快将已下达的资金用到市场主体和民生上，及时形成支出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，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提高资金使用的合规性和有效性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请各单位抓紧支付，逾期追责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。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2、强化资金使用管理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各单位要按照财政国库集中支付制度有关规定，将直达资金支付到最终收款人，不得违规将资金转至预算单位实有资金账户。</w:t>
      </w:r>
      <w:r>
        <w:rPr>
          <w:rFonts w:hint="eastAsia" w:ascii="仿宋_GB2312" w:hAnsi="仿宋" w:eastAsia="仿宋_GB2312"/>
          <w:sz w:val="32"/>
          <w:szCs w:val="32"/>
        </w:rPr>
        <w:t>资金使用部门应加强对项目资金管理,制定项目工作计划，实施项目资金相关工作，加强对执行情况进行日常管理。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做实项目绩效管理。</w:t>
      </w:r>
      <w:r>
        <w:rPr>
          <w:rFonts w:hint="eastAsia" w:ascii="仿宋" w:hAnsi="仿宋" w:eastAsia="仿宋"/>
          <w:bCs/>
          <w:sz w:val="32"/>
          <w:szCs w:val="32"/>
        </w:rPr>
        <w:t>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根据项目特点设定绩效目标，并将审核确定的绩效目标落实到具体项目上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执行过程中要按照要求开展绩效执行监控，确保资金投向符合政策规定，达到预期目标。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附件：2021年中央直达资金预算执行情况表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合肥市</w:t>
      </w:r>
      <w:r>
        <w:rPr>
          <w:rFonts w:hint="eastAsia" w:ascii="仿宋_GB2312" w:hAnsi="仿宋_GB2312" w:eastAsia="仿宋_GB2312" w:cs="仿宋_GB2312"/>
          <w:sz w:val="32"/>
          <w:szCs w:val="32"/>
        </w:rPr>
        <w:t>瑶海区财政局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8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8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8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8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8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8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8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8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8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8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8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8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8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jc w:val="both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560" w:firstLineChars="200"/>
        <w:jc w:val="right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26035</wp:posOffset>
                </wp:positionV>
                <wp:extent cx="56864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333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5pt;margin-top:2.05pt;height:0pt;width:447.75pt;z-index:251661312;mso-width-relative:page;mso-height-relative:page;" filled="f" stroked="t" coordsize="21600,21600" o:gfxdata="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cs/7dUAAAAGAQAA&#10;DwAAAAAAAAABACAAAAAiAAAAZHJzL2Rvd25yZXYueG1sUEsBAhQAFAAAAAgAh07iQLl2xW/jAQAA&#10;sgMAAA4AAAAAAAAAAQAgAAAAJAEAAGRycy9lMm9Eb2MueG1sUEsFBgAAAAAGAAYAWQEAAHkFAAAA&#10;AA==&#10;">
                <v:fill on="f" focussize="0,0"/>
                <v:stroke weight="1.0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2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440" w:lineRule="exact"/>
        <w:ind w:left="770" w:leftChars="100" w:right="210" w:rightChars="100" w:hanging="560" w:hanging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报：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区领导陆勤山、童友好、沈校根、宋华龙、康震纪、张勇</w:t>
      </w:r>
    </w:p>
    <w:p>
      <w:pPr>
        <w:ind w:left="210" w:leftChars="100" w:right="210" w:rightChars="100"/>
        <w:rPr>
          <w:rFonts w:hint="eastAsia" w:ascii="Times New Roman" w:hAnsi="Times New Roman"/>
          <w:kern w:val="28"/>
          <w:sz w:val="28"/>
          <w:szCs w:val="28"/>
        </w:rPr>
      </w:pPr>
      <w:r>
        <w:rPr>
          <w:rFonts w:ascii="Times New Roman" w:hAnsi="Times New Roman" w:eastAsia="仿宋_GB2312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397510</wp:posOffset>
                </wp:positionV>
                <wp:extent cx="56769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333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3pt;height:0pt;width:447pt;z-index:251660288;mso-width-relative:page;mso-height-relative:page;" filled="f" stroked="t" coordsize="21600,21600" o:gfxdata="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xItOXYAAAA&#10;CAEAAA8AAAAAAAAAAQAgAAAAIgAAAGRycy9kb3ducmV2LnhtbFBLAQIUABQAAAAIAIdO4kBDeZHo&#10;5AEAALIDAAAOAAAAAAAAAAEAIAAAACcBAABkcnMvZTJvRG9jLnhtbFBLBQYAAAAABgAGAFkBAAB9&#10;BQAAAAA=&#10;">
                <v:fill on="f" focussize="0,0"/>
                <v:stroke weight="1.0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54610</wp:posOffset>
                </wp:positionV>
                <wp:extent cx="56864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5pt;margin-top:4.3pt;height:0pt;width:447.75pt;z-index:251659264;mso-width-relative:page;mso-height-relative:page;" filled="f" stroked="t" coordsize="21600,21600" o:gfxdata="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Z50IA1AAAAAYBAAAP&#10;AAAAAAAAAAEAIAAAACIAAABkcnMvZG93bnJldi54bWxQSwECFAAUAAAACACHTuJAM8ACC+MBAACx&#10;AwAADgAAAAAAAAABACAAAAAj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kern w:val="28"/>
          <w:sz w:val="28"/>
          <w:szCs w:val="28"/>
        </w:rPr>
        <w:t>合肥市瑶海区财政局                       202</w:t>
      </w:r>
      <w:r>
        <w:rPr>
          <w:rFonts w:hint="eastAsia" w:ascii="Times New Roman" w:hAnsi="Times New Roman" w:eastAsia="仿宋_GB2312"/>
          <w:kern w:val="28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kern w:val="28"/>
          <w:sz w:val="28"/>
          <w:szCs w:val="28"/>
        </w:rPr>
        <w:t>年</w:t>
      </w:r>
      <w:r>
        <w:rPr>
          <w:rFonts w:hint="eastAsia" w:ascii="Times New Roman" w:hAnsi="Times New Roman" w:eastAsia="仿宋_GB2312"/>
          <w:kern w:val="28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/>
          <w:kern w:val="28"/>
          <w:sz w:val="28"/>
          <w:szCs w:val="28"/>
        </w:rPr>
        <w:t>月</w:t>
      </w:r>
      <w:r>
        <w:rPr>
          <w:rFonts w:hint="eastAsia" w:ascii="Times New Roman" w:hAnsi="Times New Roman" w:eastAsia="仿宋_GB2312"/>
          <w:kern w:val="28"/>
          <w:sz w:val="28"/>
          <w:szCs w:val="28"/>
          <w:lang w:val="en-US" w:eastAsia="zh-CN"/>
        </w:rPr>
        <w:t>16</w:t>
      </w:r>
      <w:r>
        <w:rPr>
          <w:rFonts w:ascii="Times New Roman" w:hAnsi="Times New Roman" w:eastAsia="仿宋_GB2312"/>
          <w:kern w:val="28"/>
          <w:sz w:val="28"/>
          <w:szCs w:val="28"/>
        </w:rPr>
        <w:t>日印发</w:t>
      </w:r>
    </w:p>
    <w:p>
      <w:pPr>
        <w:widowControl/>
        <w:spacing w:line="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1521290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1 -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55455"/>
    <w:multiLevelType w:val="singleLevel"/>
    <w:tmpl w:val="88855455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E684A08"/>
    <w:multiLevelType w:val="singleLevel"/>
    <w:tmpl w:val="4E684A0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47007E2"/>
    <w:multiLevelType w:val="singleLevel"/>
    <w:tmpl w:val="547007E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26C8EB5"/>
    <w:multiLevelType w:val="singleLevel"/>
    <w:tmpl w:val="726C8E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17"/>
    <w:rsid w:val="00B55EAC"/>
    <w:rsid w:val="00C40A47"/>
    <w:rsid w:val="00D85893"/>
    <w:rsid w:val="00F66317"/>
    <w:rsid w:val="01A32DEF"/>
    <w:rsid w:val="01A6176C"/>
    <w:rsid w:val="03A22AF2"/>
    <w:rsid w:val="03F53D97"/>
    <w:rsid w:val="04CE5959"/>
    <w:rsid w:val="04FF77D4"/>
    <w:rsid w:val="05F17F37"/>
    <w:rsid w:val="0652125B"/>
    <w:rsid w:val="06DF6178"/>
    <w:rsid w:val="08862439"/>
    <w:rsid w:val="095346D3"/>
    <w:rsid w:val="09B826A3"/>
    <w:rsid w:val="0C7A3700"/>
    <w:rsid w:val="0ED57542"/>
    <w:rsid w:val="0F4C27F4"/>
    <w:rsid w:val="100F51AD"/>
    <w:rsid w:val="116E747B"/>
    <w:rsid w:val="11A109A7"/>
    <w:rsid w:val="11EB0714"/>
    <w:rsid w:val="1393083B"/>
    <w:rsid w:val="153025D2"/>
    <w:rsid w:val="162E1942"/>
    <w:rsid w:val="186C2EFD"/>
    <w:rsid w:val="186E25F4"/>
    <w:rsid w:val="19225AAD"/>
    <w:rsid w:val="19444F40"/>
    <w:rsid w:val="1B0D7025"/>
    <w:rsid w:val="1D8C7B94"/>
    <w:rsid w:val="1DDC277A"/>
    <w:rsid w:val="1FC24245"/>
    <w:rsid w:val="211E19EC"/>
    <w:rsid w:val="22613497"/>
    <w:rsid w:val="246D4361"/>
    <w:rsid w:val="2540267C"/>
    <w:rsid w:val="255B5FCA"/>
    <w:rsid w:val="25C73163"/>
    <w:rsid w:val="26A54DBD"/>
    <w:rsid w:val="27322655"/>
    <w:rsid w:val="27D314AB"/>
    <w:rsid w:val="29561B25"/>
    <w:rsid w:val="2B860084"/>
    <w:rsid w:val="2F4C657D"/>
    <w:rsid w:val="2F4E2A5A"/>
    <w:rsid w:val="307F0146"/>
    <w:rsid w:val="30C80C07"/>
    <w:rsid w:val="30F755E5"/>
    <w:rsid w:val="31DE746B"/>
    <w:rsid w:val="32AD11E9"/>
    <w:rsid w:val="34ED2078"/>
    <w:rsid w:val="36426033"/>
    <w:rsid w:val="377B6AF4"/>
    <w:rsid w:val="3835384B"/>
    <w:rsid w:val="39D92FE2"/>
    <w:rsid w:val="3C0010D2"/>
    <w:rsid w:val="3D14064B"/>
    <w:rsid w:val="3D226EA6"/>
    <w:rsid w:val="3EE81C7D"/>
    <w:rsid w:val="3F742F17"/>
    <w:rsid w:val="40216FBA"/>
    <w:rsid w:val="4136557F"/>
    <w:rsid w:val="4207030F"/>
    <w:rsid w:val="44DC05F2"/>
    <w:rsid w:val="452313CC"/>
    <w:rsid w:val="49E653CE"/>
    <w:rsid w:val="4B7E4DBF"/>
    <w:rsid w:val="4D661D8A"/>
    <w:rsid w:val="4EF869A0"/>
    <w:rsid w:val="538A5569"/>
    <w:rsid w:val="54165A74"/>
    <w:rsid w:val="56035A47"/>
    <w:rsid w:val="56B80550"/>
    <w:rsid w:val="57315474"/>
    <w:rsid w:val="577F2567"/>
    <w:rsid w:val="579F0E8E"/>
    <w:rsid w:val="58A722C3"/>
    <w:rsid w:val="59B30083"/>
    <w:rsid w:val="5A5C3F33"/>
    <w:rsid w:val="5AD34F3B"/>
    <w:rsid w:val="5BAE73C2"/>
    <w:rsid w:val="5C120F21"/>
    <w:rsid w:val="5C941B8E"/>
    <w:rsid w:val="5D207D7B"/>
    <w:rsid w:val="61317DAF"/>
    <w:rsid w:val="61A120F1"/>
    <w:rsid w:val="63AA3741"/>
    <w:rsid w:val="65C61861"/>
    <w:rsid w:val="662C2573"/>
    <w:rsid w:val="691807AA"/>
    <w:rsid w:val="696D06B6"/>
    <w:rsid w:val="6A7A0F63"/>
    <w:rsid w:val="6B4B12DA"/>
    <w:rsid w:val="6CF7173D"/>
    <w:rsid w:val="6FB100CB"/>
    <w:rsid w:val="73577001"/>
    <w:rsid w:val="73626655"/>
    <w:rsid w:val="7376147E"/>
    <w:rsid w:val="759A6EE9"/>
    <w:rsid w:val="760C4BE2"/>
    <w:rsid w:val="76DA5049"/>
    <w:rsid w:val="76FD0DF1"/>
    <w:rsid w:val="77A10148"/>
    <w:rsid w:val="77F30E54"/>
    <w:rsid w:val="7AB21FD6"/>
    <w:rsid w:val="7B3D595E"/>
    <w:rsid w:val="7C3C584E"/>
    <w:rsid w:val="7CBB4CDE"/>
    <w:rsid w:val="7F89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</Words>
  <Characters>1339</Characters>
  <Lines>11</Lines>
  <Paragraphs>3</Paragraphs>
  <TotalTime>187</TotalTime>
  <ScaleCrop>false</ScaleCrop>
  <LinksUpToDate>false</LinksUpToDate>
  <CharactersWithSpaces>1570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2021-08-05T00:21:00Z</cp:lastPrinted>
  <dcterms:modified xsi:type="dcterms:W3CDTF">2021-12-06T06:52:29Z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4CF3B61073E44958A1D6196DC2A238B0</vt:lpwstr>
  </property>
</Properties>
</file>