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DF" w:rsidRPr="00DB1DDF" w:rsidRDefault="00DB1DDF" w:rsidP="00DB1DDF">
      <w:pPr>
        <w:widowControl/>
        <w:shd w:val="clear" w:color="auto" w:fill="FFFFFF"/>
        <w:spacing w:line="675" w:lineRule="atLeast"/>
        <w:jc w:val="center"/>
        <w:outlineLvl w:val="0"/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</w:pPr>
      <w:r w:rsidRPr="00DB1DDF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合肥市人民政府关于2022年创新民生工程建设模式办好省定民生实事的通知</w:t>
      </w:r>
    </w:p>
    <w:p w:rsidR="00DB1DDF" w:rsidRDefault="00DB1DDF" w:rsidP="00DB1D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合政〔2022〕47号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各县（市）、区人民政府，市政府各部门、各直属机构：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为创新民生工程建设模式，办好人民群众牵肠挂肚和天天有感的民生实事，根据《中共安徽省委办公厅安徽省人民政府办公厅关于2022年创新民生工程建设模式办好20项民生实事的通知》（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皖办发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〔2022〕6号）要求，结合我市实际，市政府决定，2022年实施18项省定民生实事，现通知如下。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一、全面落实工作任务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2022年，省委、省政府确定实施20项民生实事，其中，我市实施18项，皖北地区群众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喝上引调水工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程、区域医疗水平提升行动无目标任务。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1.“四好农村路”建设。实施农村公路提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质改造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工程185.83公里，当年完工185.83公里左右。全市农村公路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列养率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100%，养护工程比例不低于5%，中等及以上农村公路占比不低于85%，乡镇和具备条件的建制村通客车率保持100%，具备条件的建制村通公交总体比例达到100%，确保农村公路建好、管好、护好、运营好。（责任单位：市交通运输局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lastRenderedPageBreak/>
        <w:t>2.棚户区和老旧小区改造。全市棚户区改造新开工13799套，基本建成13650套。改造城镇老旧小区90个，房屋总建筑面积127.62万平方米，涉及住户15137户。（责任单位：市住房保障和房产管理局）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3.养老服务和智慧养老。高龄津贴惠及所有80周岁以上老年人，对纳入最低生活保障的经济困难老年人养老服务补贴覆盖面不低于60%；完成不少于1242户特殊困难家庭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适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老化改造；县（区域）级特困人员供养服务设施改造完成率达到100%；新增村级养老服务站（农村幸福院）128个，覆盖面不低于30%；全市养老机构护理型床位比例达到52%以上；建成9家智慧养老机构。（责任单位：市民政局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4.幼儿托育和学前教育促进。调动社会力量，增加普惠托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育服务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有效供给，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新增托位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1.35万个，千人口托位数达到3.0个。（责任单位：市卫生健康委）进一步推进学前教育普及和普惠发展，努力提升学前教育服务能力和水平，新建、改扩建公办幼儿园36所，资助幼儿7696人次。学前教育毛入园率达到96%，普惠性幼儿园覆盖率保持在85%以上，公办园在园幼儿占比达到55%。（责任单位：市教育局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5.就业促进工程。实施求职用工精准对接计划，全市组织招聘会不少于1070场次，服务企业不少于1.81万户次，达成就业意向不少于21150人次，促进高校毕业生、农民工、技能人才等各类求职者就业，缓解市场主体“招工难”、省</w:t>
      </w:r>
      <w:r w:rsidRPr="00DB1DDF">
        <w:rPr>
          <w:rFonts w:ascii="仿宋" w:eastAsia="仿宋" w:hAnsi="仿宋" w:hint="eastAsia"/>
          <w:color w:val="333333"/>
          <w:sz w:val="32"/>
          <w:szCs w:val="32"/>
        </w:rPr>
        <w:lastRenderedPageBreak/>
        <w:t>内就业人口输出地和用工地“匹配难”等问题，助力“双招双引”和十大新兴产业发展，服务“提质扩量增效”行动计划，为劳动者求职和用人单位招工搭建对接平台，促进供需精准对接，并按规定落实相关补贴政策。在全市每个县（市）各选择5—6个社区，试点推广“三公里”就业圈；组织2721名离校2年内未就业高校毕业生、毕业前6个月的高校学生及其他16—24岁失业青年等，参加3—12个月的就业见习，并按规定落实相关补贴政策；组织技工院校招收不少于19500名初、高中毕业生等适龄青年进行新技工系统培养。（责任单位：市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人社局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6.城乡适龄妇女“两癌”免费筛查。对全市1678名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城镇低保适龄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妇女开展一次“两癌”免费筛查，完成4.3万名35—64岁农村妇女宫颈癌筛查，完成1.6万名农村妇女乳腺癌筛查。不断扩大“两癌”筛查覆盖范围和人数，提高筛查目标人群覆盖率。（责任单位：市卫生健康委、市妇联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7.困难群众救助。全面落实低保、特困救助政策，加强动态管理和信息比对，将符合条件的困难群众全部纳入补助范围，做到应保尽保、应退尽退。加强生活无着救助、临时救助和孤儿基本生活保障，确保应救尽救。全面落实残疾人两项补贴制度。按照尽力而为、量力而行原则，动态调整低保、特困救助等相关待遇水平。孤儿基本生活保障标准分别达到散居孤儿每人每月1100元，集中供养孤儿每人每月1500</w:t>
      </w:r>
      <w:r w:rsidRPr="00DB1DDF">
        <w:rPr>
          <w:rFonts w:ascii="仿宋" w:eastAsia="仿宋" w:hAnsi="仿宋" w:hint="eastAsia"/>
          <w:color w:val="333333"/>
          <w:sz w:val="32"/>
          <w:szCs w:val="32"/>
        </w:rPr>
        <w:lastRenderedPageBreak/>
        <w:t>元。城市和农村失能、半失能特困人员集中供养率均达到60%。（责任单位：市民政局）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8.重特大疾病医疗保险和救助工程。强化基本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医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保、大病保险、医疗救助三重制度综合保障，基本医疗保险参保率达到95%以上，城乡居民基本医疗保险、职工基本医疗保险政策范围内住院费用报销比例分别稳定在70%、80%左右，大病保险合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规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费用报销比例不低于60%，稳定实现救助对象纳入基本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医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保应保尽保、应救尽救，实现全市范围内基本医疗保险、大病保险、医疗救助“一站式”结算。（责任单位：市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医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保局）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9.困难残疾人康复。为全市8224名困难精神残疾人提供药费补助，为1164名符合条件的视力、听力、言语、肢体、智力等残疾儿童和孤独症儿童提供康复训练救助，为155名残疾儿童适配假肢矫形器或其他辅具提供救助。（责任单位：市残联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10.困难职工帮扶。根据困难职工家庭收入和刚性支出因素综合评估困难程度，设立建档标准，将符合条件对象全部纳入救助范围，生活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救助按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 xml:space="preserve">不超过 12 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个月当地城市低保标准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 xml:space="preserve">确定，子女助学按不超过每生每年 10 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个月当地城市低保标准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确定，医疗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救助按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不超过个人承担部分确定。（责任单位：市总工会）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lastRenderedPageBreak/>
        <w:t>11.中小学课后服务。全市481所应开展课后服务的义务教育学校〔按照教育部“双减”工作监测平台统计口径，不含寄宿制人数大于100人的寄宿制学校、村小学（教学点）、学生数小于100人的小规模学校〕100%提供课后服务，鼓励各地各校提供多样化课后服务，努力满足学生的不同需求。推动各地结合实际，综合考虑物价水平等各种因素，不断完善课后服务参与教师和校外相关人员补助办法，合理确定补助标准。（责任单位：市教育局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12.“15分钟健身圈”建设。统筹建设537个全民健身场地设施，形成全民健身设施网络，满足群众日益增长的健身需求。（责任单位：市体育局）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13.“15分钟阅读圈”建设。建设140个城市阅读空间，以市区、县城为基本单位，初步形成15分钟阅读圈，构建全民阅读服务体系。（责任单位：市委宣传部、市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文旅局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14.“惠民菜篮子”运营。在现有“惠民菜篮子”门店基础上，按照总量只增不减的原则，适当增加运营门店数量。鼓励有条件的县（市）结合实际，在城区建设“惠民菜篮子”。全市建立不少于190家“惠民菜篮子”门店，全年平价销售农副产品2.5万吨左右，预计优惠金额4000万元。（责任单位：市发展改革委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15.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老年助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餐服务。支持建成97个老年食堂（社区助餐点），其中新增老年食堂24个，提供社区助餐点73个。积</w:t>
      </w:r>
      <w:r w:rsidRPr="00DB1DDF">
        <w:rPr>
          <w:rFonts w:ascii="仿宋" w:eastAsia="仿宋" w:hAnsi="仿宋" w:hint="eastAsia"/>
          <w:color w:val="333333"/>
          <w:sz w:val="32"/>
          <w:szCs w:val="32"/>
        </w:rPr>
        <w:lastRenderedPageBreak/>
        <w:t>极开展农村老年人助餐服务试点，为区域内失能、独居、高龄、困难等老年人提供助餐服务，2022年建设不少于8个农村助餐点。（责任单位：市民政局）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16.老年人门诊就医便民服务。20家市县级医疗机构创建为老年友善医疗机构。通过设立老年人快速预检通道、优化老年人就医服务流程、安排专人提供导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医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服务等，让老年人在门诊就医中享受方便快捷的服务。（责任单位：市卫生健康委）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17.食品安全“你点我检”。围绕“米袋子”“菜篮子”等大宗消费食品，设立食品安全“你点我检”平台，通过网络投票方式征集消费者最关心的食品品种，开展食品安全监督抽检200批次。（责任单位：市市场监管局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18.城乡困难群体法律援助。计划办理法律援助案件11302件，为经济困难公民和符合法定条件的其他当事人无偿提供必要的、符合标准的法律援助。深入推进法律援助值班律师工作、刑事案件律师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辩护全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覆盖工作，提升法律案件质量及服务。（责任单位：市司法局）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二、工作要求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（一）强化项目推动。加强闭环式管理，完善“周计划、月排名、季分析、随时督办”工作机制，推动工程项目高质高效完成。坚持问题导向，深入调研分析“堵点”，解决重</w:t>
      </w:r>
      <w:r w:rsidRPr="00DB1DDF">
        <w:rPr>
          <w:rFonts w:ascii="仿宋" w:eastAsia="仿宋" w:hAnsi="仿宋" w:hint="eastAsia"/>
          <w:color w:val="333333"/>
          <w:sz w:val="32"/>
          <w:szCs w:val="32"/>
        </w:rPr>
        <w:lastRenderedPageBreak/>
        <w:t>难点问题。各级各部门要勇于改革创新，探索特色经验，以典型案例带动民生实事项目向更高水平迈进。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（二）创新建设模式。贯彻落实省民生办《关于创新民生工程建设模式完善民生工程长效机制的意见》（民生办〔2022〕1号）要求，完善项目选择、规划引领、项目建设、资产管理、建后管养和绩效管理等六项机制，切实提升民生工程惠民利民功效，防范杜绝民生领域资金损失浪费。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（三）注重精准管护。推进工程类项目资产管护信息化管理，各级各部门要梳理项目管护情况，开展信息登记。市直相关部门要健全完善工程类项目</w:t>
      </w:r>
      <w:bookmarkStart w:id="0" w:name="_GoBack"/>
      <w:bookmarkEnd w:id="0"/>
      <w:r w:rsidRPr="00DB1DDF">
        <w:rPr>
          <w:rFonts w:ascii="仿宋" w:eastAsia="仿宋" w:hAnsi="仿宋" w:hint="eastAsia"/>
          <w:color w:val="333333"/>
          <w:sz w:val="32"/>
          <w:szCs w:val="32"/>
        </w:rPr>
        <w:t>管护指导实施意见，厘清资产属性，明确管护责任。各县（市）区要进一步发挥财政资金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撬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动作用，引导社会资本参与民生工程后续管护，确保管好用好、发挥长久效益。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（四）规范绩效管理。按照“事前评估、事中监控、事后评价”的全过程绩效管理方式，出台《合肥市民生工程绩效管理办法》，推动项目绩效目标全编制，各级各部门按照“中期单位自评+年终部门评价+财政重点评价”落实落细。加强绩效问题整改和结果运用，做到民有所呼、我有所应。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（五）提升宣传实效。要结合新形势、新要求，发挥传统媒体和新媒体作用，用通俗易懂的语言、群众喜闻乐见的方式，多角度、多层面、全方位、立体式宣传民生实事，提升群众知晓度和满意度。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lastRenderedPageBreak/>
        <w:t>（六）不断改进作风。聚焦养老、就业、托育、教育、社会保障等领域，抓重点、补短板、强弱项，在民生工程项目选择、实施、监督和评价</w:t>
      </w:r>
      <w:proofErr w:type="gramStart"/>
      <w:r w:rsidRPr="00DB1DDF">
        <w:rPr>
          <w:rFonts w:ascii="仿宋" w:eastAsia="仿宋" w:hAnsi="仿宋" w:hint="eastAsia"/>
          <w:color w:val="333333"/>
          <w:sz w:val="32"/>
          <w:szCs w:val="32"/>
        </w:rPr>
        <w:t>各方面优服务</w:t>
      </w:r>
      <w:proofErr w:type="gramEnd"/>
      <w:r w:rsidRPr="00DB1DDF">
        <w:rPr>
          <w:rFonts w:ascii="仿宋" w:eastAsia="仿宋" w:hAnsi="仿宋" w:hint="eastAsia"/>
          <w:color w:val="333333"/>
          <w:sz w:val="32"/>
          <w:szCs w:val="32"/>
        </w:rPr>
        <w:t>、改作风，把民生实事办到群众心坎上。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附件：2022年合肥市18项民生实事目标任务分解表（略）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合肥市人民政府</w:t>
      </w:r>
    </w:p>
    <w:p w:rsidR="00DB1DDF" w:rsidRPr="00DB1DDF" w:rsidRDefault="00DB1DDF" w:rsidP="00DB1DDF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ascii="仿宋" w:eastAsia="仿宋" w:hAnsi="仿宋" w:hint="eastAsia"/>
          <w:color w:val="333333"/>
          <w:sz w:val="32"/>
          <w:szCs w:val="32"/>
        </w:rPr>
      </w:pPr>
      <w:r w:rsidRPr="00DB1DDF">
        <w:rPr>
          <w:rFonts w:ascii="仿宋" w:eastAsia="仿宋" w:hAnsi="仿宋" w:hint="eastAsia"/>
          <w:color w:val="333333"/>
          <w:sz w:val="32"/>
          <w:szCs w:val="32"/>
        </w:rPr>
        <w:t>2022年4月18日</w:t>
      </w:r>
    </w:p>
    <w:p w:rsidR="00DB1DDF" w:rsidRPr="00DB1DDF" w:rsidRDefault="00DB1DDF" w:rsidP="00DB1DDF">
      <w:pPr>
        <w:widowControl/>
        <w:shd w:val="clear" w:color="auto" w:fill="FFFFFF"/>
        <w:spacing w:line="675" w:lineRule="atLeast"/>
        <w:jc w:val="center"/>
        <w:outlineLvl w:val="0"/>
        <w:rPr>
          <w:rFonts w:ascii="仿宋" w:eastAsia="仿宋" w:hAnsi="仿宋" w:cs="宋体"/>
          <w:color w:val="000000"/>
          <w:kern w:val="36"/>
          <w:sz w:val="32"/>
          <w:szCs w:val="32"/>
        </w:rPr>
      </w:pPr>
    </w:p>
    <w:p w:rsidR="00580763" w:rsidRPr="00DB1DDF" w:rsidRDefault="00580763">
      <w:pPr>
        <w:rPr>
          <w:rFonts w:hint="eastAsia"/>
        </w:rPr>
      </w:pPr>
    </w:p>
    <w:sectPr w:rsidR="00580763" w:rsidRPr="00DB1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9A"/>
    <w:rsid w:val="00013884"/>
    <w:rsid w:val="00026424"/>
    <w:rsid w:val="00044ABA"/>
    <w:rsid w:val="000A07AF"/>
    <w:rsid w:val="000B3F0E"/>
    <w:rsid w:val="000D2403"/>
    <w:rsid w:val="000F4DF5"/>
    <w:rsid w:val="00101B4D"/>
    <w:rsid w:val="00140A9C"/>
    <w:rsid w:val="001474C7"/>
    <w:rsid w:val="00161DB6"/>
    <w:rsid w:val="0016347F"/>
    <w:rsid w:val="00164EF4"/>
    <w:rsid w:val="001B1271"/>
    <w:rsid w:val="001C2859"/>
    <w:rsid w:val="001E20E8"/>
    <w:rsid w:val="001E4098"/>
    <w:rsid w:val="001F0004"/>
    <w:rsid w:val="002018DF"/>
    <w:rsid w:val="002106BC"/>
    <w:rsid w:val="00212589"/>
    <w:rsid w:val="002153DE"/>
    <w:rsid w:val="002164A5"/>
    <w:rsid w:val="00260FBB"/>
    <w:rsid w:val="00272998"/>
    <w:rsid w:val="002763F6"/>
    <w:rsid w:val="002C73C8"/>
    <w:rsid w:val="002E04DE"/>
    <w:rsid w:val="002E23FE"/>
    <w:rsid w:val="002F21EF"/>
    <w:rsid w:val="003044A9"/>
    <w:rsid w:val="003064B3"/>
    <w:rsid w:val="003162D3"/>
    <w:rsid w:val="00334FF5"/>
    <w:rsid w:val="00341B1F"/>
    <w:rsid w:val="003518FF"/>
    <w:rsid w:val="00351EE7"/>
    <w:rsid w:val="003939BB"/>
    <w:rsid w:val="003A1BEA"/>
    <w:rsid w:val="003A7BE4"/>
    <w:rsid w:val="003D0CD4"/>
    <w:rsid w:val="003E22A7"/>
    <w:rsid w:val="00404C89"/>
    <w:rsid w:val="00492000"/>
    <w:rsid w:val="004D7CEC"/>
    <w:rsid w:val="004D7FD2"/>
    <w:rsid w:val="00506DE3"/>
    <w:rsid w:val="00514C7F"/>
    <w:rsid w:val="00542AE5"/>
    <w:rsid w:val="00555758"/>
    <w:rsid w:val="00580763"/>
    <w:rsid w:val="00596427"/>
    <w:rsid w:val="005A65A4"/>
    <w:rsid w:val="005B4272"/>
    <w:rsid w:val="005C3CA9"/>
    <w:rsid w:val="005D1FBC"/>
    <w:rsid w:val="005F1602"/>
    <w:rsid w:val="005F6DE7"/>
    <w:rsid w:val="00616874"/>
    <w:rsid w:val="006246E7"/>
    <w:rsid w:val="0063396A"/>
    <w:rsid w:val="00655C58"/>
    <w:rsid w:val="0066153A"/>
    <w:rsid w:val="00673953"/>
    <w:rsid w:val="00681ED2"/>
    <w:rsid w:val="006C60A5"/>
    <w:rsid w:val="006E5CE4"/>
    <w:rsid w:val="0070338A"/>
    <w:rsid w:val="00746F28"/>
    <w:rsid w:val="00757C5B"/>
    <w:rsid w:val="00785205"/>
    <w:rsid w:val="007F25A3"/>
    <w:rsid w:val="007F34A0"/>
    <w:rsid w:val="008119E1"/>
    <w:rsid w:val="00823E7C"/>
    <w:rsid w:val="00831485"/>
    <w:rsid w:val="00851D0D"/>
    <w:rsid w:val="00857B91"/>
    <w:rsid w:val="008627F4"/>
    <w:rsid w:val="00876BDF"/>
    <w:rsid w:val="008A0CC1"/>
    <w:rsid w:val="008B31BD"/>
    <w:rsid w:val="008C078A"/>
    <w:rsid w:val="008C3E2B"/>
    <w:rsid w:val="008F539B"/>
    <w:rsid w:val="008F5D5F"/>
    <w:rsid w:val="00901174"/>
    <w:rsid w:val="00931957"/>
    <w:rsid w:val="00940B5D"/>
    <w:rsid w:val="009608EB"/>
    <w:rsid w:val="009628C0"/>
    <w:rsid w:val="00991409"/>
    <w:rsid w:val="009E5B82"/>
    <w:rsid w:val="00A12F93"/>
    <w:rsid w:val="00A1711A"/>
    <w:rsid w:val="00A2206C"/>
    <w:rsid w:val="00A3302F"/>
    <w:rsid w:val="00A545EA"/>
    <w:rsid w:val="00B21BA9"/>
    <w:rsid w:val="00B27C92"/>
    <w:rsid w:val="00B47565"/>
    <w:rsid w:val="00B7704F"/>
    <w:rsid w:val="00B86AFA"/>
    <w:rsid w:val="00B946B0"/>
    <w:rsid w:val="00BA37E5"/>
    <w:rsid w:val="00BB5B71"/>
    <w:rsid w:val="00C06407"/>
    <w:rsid w:val="00C1116A"/>
    <w:rsid w:val="00C128A8"/>
    <w:rsid w:val="00C42DCD"/>
    <w:rsid w:val="00C53A60"/>
    <w:rsid w:val="00CE7BEF"/>
    <w:rsid w:val="00D01C5A"/>
    <w:rsid w:val="00D063CC"/>
    <w:rsid w:val="00D06C88"/>
    <w:rsid w:val="00D940E0"/>
    <w:rsid w:val="00DA2E85"/>
    <w:rsid w:val="00DB1DDF"/>
    <w:rsid w:val="00DC21D3"/>
    <w:rsid w:val="00DE4E88"/>
    <w:rsid w:val="00DF76BD"/>
    <w:rsid w:val="00E02D05"/>
    <w:rsid w:val="00E05CEA"/>
    <w:rsid w:val="00E431E9"/>
    <w:rsid w:val="00E543F7"/>
    <w:rsid w:val="00EB3B58"/>
    <w:rsid w:val="00EC34F3"/>
    <w:rsid w:val="00EE36E5"/>
    <w:rsid w:val="00EF1B1A"/>
    <w:rsid w:val="00EF559A"/>
    <w:rsid w:val="00F75459"/>
    <w:rsid w:val="00F942DA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1D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1DD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1D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1D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1DD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1D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3249</Characters>
  <Application>Microsoft Office Word</Application>
  <DocSecurity>0</DocSecurity>
  <Lines>27</Lines>
  <Paragraphs>7</Paragraphs>
  <ScaleCrop>false</ScaleCrop>
  <Company>HEFEI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2022-05-05T00:46:00Z</cp:lastPrinted>
  <dcterms:created xsi:type="dcterms:W3CDTF">2022-05-05T00:44:00Z</dcterms:created>
  <dcterms:modified xsi:type="dcterms:W3CDTF">2022-05-05T00:46:00Z</dcterms:modified>
</cp:coreProperties>
</file>