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关于《</w:t>
      </w:r>
      <w:r>
        <w:rPr>
          <w:rFonts w:hint="eastAsia" w:ascii="Times New Roman" w:hAnsi="Times New Roman" w:eastAsia="方正小标宋简体" w:cs="Times New Roman"/>
          <w:b w:val="0"/>
          <w:bCs w:val="0"/>
          <w:sz w:val="44"/>
          <w:szCs w:val="44"/>
        </w:rPr>
        <w:t>瑶海区专业市场社消零优化提升试点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default" w:ascii="Times New Roman" w:hAnsi="Times New Roman" w:eastAsia="仿宋" w:cs="Times New Roman"/>
          <w:b w:val="0"/>
          <w:bCs w:val="0"/>
          <w:sz w:val="44"/>
          <w:szCs w:val="44"/>
        </w:rPr>
      </w:pPr>
      <w:r>
        <w:rPr>
          <w:rFonts w:hint="eastAsia" w:ascii="Times New Roman" w:hAnsi="Times New Roman" w:eastAsia="方正小标宋简体" w:cs="Times New Roman"/>
          <w:b w:val="0"/>
          <w:bCs w:val="0"/>
          <w:sz w:val="44"/>
          <w:szCs w:val="44"/>
        </w:rPr>
        <w:t>方案</w:t>
      </w:r>
      <w:r>
        <w:rPr>
          <w:rFonts w:hint="default" w:ascii="Times New Roman" w:hAnsi="Times New Roman" w:eastAsia="方正小标宋简体" w:cs="Times New Roman"/>
          <w:b w:val="0"/>
          <w:bCs w:val="0"/>
          <w:sz w:val="44"/>
          <w:szCs w:val="44"/>
        </w:rPr>
        <w:t>》起草情况的报告</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w:t>
      </w:r>
      <w:r>
        <w:rPr>
          <w:rFonts w:hint="eastAsia" w:ascii="Times New Roman" w:hAnsi="Times New Roman" w:eastAsia="仿宋_GB2312" w:cs="Times New Roman"/>
          <w:b w:val="0"/>
          <w:bCs w:val="0"/>
          <w:sz w:val="32"/>
          <w:szCs w:val="32"/>
          <w:lang w:val="en-US" w:eastAsia="zh-CN"/>
        </w:rPr>
        <w:t>促进商业统计工作的发</w:t>
      </w:r>
      <w:r>
        <w:rPr>
          <w:rFonts w:hint="default" w:ascii="Times New Roman" w:hAnsi="Times New Roman" w:eastAsia="仿宋_GB2312" w:cs="Times New Roman"/>
          <w:b w:val="0"/>
          <w:bCs w:val="0"/>
          <w:sz w:val="32"/>
          <w:szCs w:val="32"/>
          <w:lang w:val="en-US" w:eastAsia="zh-CN"/>
        </w:rPr>
        <w:t>展，</w:t>
      </w:r>
      <w:r>
        <w:rPr>
          <w:rFonts w:hint="eastAsia" w:ascii="Times New Roman" w:hAnsi="Times New Roman" w:eastAsia="仿宋_GB2312" w:cs="Times New Roman"/>
          <w:b w:val="0"/>
          <w:bCs w:val="0"/>
          <w:sz w:val="32"/>
          <w:szCs w:val="32"/>
          <w:lang w:val="en-US" w:eastAsia="zh-CN"/>
        </w:rPr>
        <w:t>提升商业经济指标对全区经济发展贡献度，</w:t>
      </w:r>
      <w:r>
        <w:rPr>
          <w:rFonts w:hint="default" w:ascii="Times New Roman" w:hAnsi="Times New Roman" w:eastAsia="仿宋_GB2312" w:cs="Times New Roman"/>
          <w:b w:val="0"/>
          <w:bCs w:val="0"/>
          <w:sz w:val="32"/>
          <w:szCs w:val="32"/>
          <w:lang w:val="en-US" w:eastAsia="zh-CN"/>
        </w:rPr>
        <w:t>瑶海区商务局探索专业市场商户社消零提升新思路新做法。结合我区实际情况，起草了《瑶海区专业市场社消零优化提升试点方案》。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奖补</w:t>
      </w:r>
      <w:r>
        <w:rPr>
          <w:rFonts w:hint="default" w:ascii="Times New Roman" w:hAnsi="Times New Roman" w:eastAsia="仿宋_GB2312" w:cs="Times New Roman"/>
          <w:b w:val="0"/>
          <w:bCs w:val="0"/>
          <w:sz w:val="32"/>
          <w:szCs w:val="32"/>
          <w:lang w:val="en-US" w:eastAsia="zh-CN"/>
        </w:rPr>
        <w:t>方案》主要分为</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个部分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bCs/>
          <w:sz w:val="32"/>
          <w:szCs w:val="32"/>
          <w:lang w:val="en-US" w:eastAsia="zh-CN"/>
        </w:rPr>
        <w:t>奖励对象</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明确奖励对象为已在库和专项行动期间入统的商贸法人企业和个体工商户、积极推荐商户入统的市场管理方和相关行业协会。</w:t>
      </w:r>
      <w:r>
        <w:rPr>
          <w:rFonts w:hint="default" w:ascii="Times New Roman" w:hAnsi="Times New Roman" w:eastAsia="仿宋_GB2312" w:cs="Times New Roman"/>
          <w:b/>
          <w:bCs/>
          <w:sz w:val="32"/>
          <w:szCs w:val="32"/>
          <w:lang w:val="en-US" w:eastAsia="zh-CN"/>
        </w:rPr>
        <w:t>二是具体内容。</w:t>
      </w:r>
      <w:r>
        <w:rPr>
          <w:rFonts w:hint="default" w:ascii="Times New Roman" w:hAnsi="Times New Roman" w:eastAsia="仿宋_GB2312" w:cs="Times New Roman"/>
          <w:b w:val="0"/>
          <w:bCs w:val="0"/>
          <w:sz w:val="32"/>
          <w:szCs w:val="32"/>
          <w:lang w:val="en-US" w:eastAsia="zh-CN"/>
        </w:rPr>
        <w:t>主要分5</w:t>
      </w:r>
      <w:r>
        <w:rPr>
          <w:rFonts w:hint="eastAsia" w:ascii="Times New Roman" w:hAnsi="Times New Roman" w:eastAsia="仿宋_GB2312" w:cs="Times New Roman"/>
          <w:b w:val="0"/>
          <w:bCs w:val="0"/>
          <w:sz w:val="32"/>
          <w:szCs w:val="32"/>
          <w:lang w:val="en-US" w:eastAsia="zh-CN"/>
        </w:rPr>
        <w:t>项：</w:t>
      </w:r>
      <w:r>
        <w:rPr>
          <w:rFonts w:hint="default" w:ascii="Times New Roman" w:hAnsi="Times New Roman" w:eastAsia="仿宋_GB2312" w:cs="Times New Roman"/>
          <w:b w:val="0"/>
          <w:bCs w:val="0"/>
          <w:sz w:val="32"/>
          <w:szCs w:val="32"/>
          <w:lang w:val="en-US" w:eastAsia="zh-CN"/>
        </w:rPr>
        <w:t>1.强化荣誉激励机制，对入统商户和全年销售额排名靠前的入统商户给予荣誉激励；2.引导商户提档升级，对</w:t>
      </w:r>
      <w:r>
        <w:rPr>
          <w:rFonts w:hint="eastAsia" w:ascii="Times New Roman" w:hAnsi="Times New Roman" w:eastAsia="仿宋_GB2312" w:cs="Times New Roman"/>
          <w:b w:val="0"/>
          <w:bCs w:val="0"/>
          <w:sz w:val="32"/>
          <w:szCs w:val="32"/>
          <w:lang w:val="en-US" w:eastAsia="zh-CN"/>
        </w:rPr>
        <w:t>新增</w:t>
      </w:r>
      <w:r>
        <w:rPr>
          <w:rFonts w:hint="default" w:ascii="Times New Roman" w:hAnsi="Times New Roman" w:eastAsia="仿宋_GB2312" w:cs="Times New Roman"/>
          <w:b w:val="0"/>
          <w:bCs w:val="0"/>
          <w:sz w:val="32"/>
          <w:szCs w:val="32"/>
          <w:lang w:val="en-US" w:eastAsia="zh-CN"/>
        </w:rPr>
        <w:t>入统商户</w:t>
      </w:r>
      <w:r>
        <w:rPr>
          <w:rFonts w:hint="eastAsia" w:ascii="Times New Roman" w:hAnsi="Times New Roman" w:eastAsia="仿宋_GB2312" w:cs="Times New Roman"/>
          <w:b w:val="0"/>
          <w:bCs w:val="0"/>
          <w:sz w:val="32"/>
          <w:szCs w:val="32"/>
          <w:lang w:val="en-US" w:eastAsia="zh-CN"/>
        </w:rPr>
        <w:t>按年度销售情况</w:t>
      </w:r>
      <w:r>
        <w:rPr>
          <w:rFonts w:hint="default" w:ascii="Times New Roman" w:hAnsi="Times New Roman" w:eastAsia="仿宋_GB2312" w:cs="Times New Roman"/>
          <w:b w:val="0"/>
          <w:bCs w:val="0"/>
          <w:sz w:val="32"/>
          <w:szCs w:val="32"/>
          <w:lang w:val="en-US" w:eastAsia="zh-CN"/>
        </w:rPr>
        <w:t>给予</w:t>
      </w:r>
      <w:r>
        <w:rPr>
          <w:rFonts w:hint="eastAsia" w:ascii="Times New Roman" w:hAnsi="Times New Roman" w:eastAsia="仿宋_GB2312" w:cs="Times New Roman"/>
          <w:b w:val="0"/>
          <w:bCs w:val="0"/>
          <w:sz w:val="32"/>
          <w:szCs w:val="32"/>
          <w:lang w:val="en-US" w:eastAsia="zh-CN"/>
        </w:rPr>
        <w:t>奖励</w:t>
      </w:r>
      <w:r>
        <w:rPr>
          <w:rFonts w:hint="default" w:ascii="Times New Roman" w:hAnsi="Times New Roman" w:eastAsia="仿宋_GB2312" w:cs="Times New Roman"/>
          <w:b w:val="0"/>
          <w:bCs w:val="0"/>
          <w:sz w:val="32"/>
          <w:szCs w:val="32"/>
          <w:lang w:val="en-US" w:eastAsia="zh-CN"/>
        </w:rPr>
        <w:t>；3.发挥管理方及行业协会作用，鼓励</w:t>
      </w:r>
      <w:r>
        <w:rPr>
          <w:rFonts w:hint="eastAsia" w:ascii="Times New Roman" w:hAnsi="Times New Roman" w:eastAsia="仿宋_GB2312" w:cs="Times New Roman"/>
          <w:b w:val="0"/>
          <w:bCs w:val="0"/>
          <w:sz w:val="32"/>
          <w:szCs w:val="32"/>
          <w:lang w:val="en-US" w:eastAsia="zh-CN"/>
        </w:rPr>
        <w:t>市场管理方和</w:t>
      </w:r>
      <w:r>
        <w:rPr>
          <w:rFonts w:hint="default" w:ascii="Times New Roman" w:hAnsi="Times New Roman" w:eastAsia="仿宋_GB2312" w:cs="Times New Roman"/>
          <w:b w:val="0"/>
          <w:bCs w:val="0"/>
          <w:sz w:val="32"/>
          <w:szCs w:val="32"/>
          <w:lang w:val="en-US" w:eastAsia="zh-CN"/>
        </w:rPr>
        <w:t>各类协会发掘</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推荐商户入统；4.支持壮大龙头单位，对</w:t>
      </w:r>
      <w:r>
        <w:rPr>
          <w:rFonts w:hint="eastAsia" w:ascii="Times New Roman" w:hAnsi="Times New Roman" w:eastAsia="仿宋_GB2312" w:cs="Times New Roman"/>
          <w:b w:val="0"/>
          <w:bCs w:val="0"/>
          <w:sz w:val="32"/>
          <w:szCs w:val="32"/>
          <w:lang w:val="en-US" w:eastAsia="zh-CN"/>
        </w:rPr>
        <w:t>当年销售达到一定增量的</w:t>
      </w:r>
      <w:r>
        <w:rPr>
          <w:rFonts w:hint="default" w:ascii="Times New Roman" w:hAnsi="Times New Roman" w:eastAsia="仿宋_GB2312" w:cs="Times New Roman"/>
          <w:b w:val="0"/>
          <w:bCs w:val="0"/>
          <w:sz w:val="32"/>
          <w:szCs w:val="32"/>
          <w:lang w:val="en-US" w:eastAsia="zh-CN"/>
        </w:rPr>
        <w:t>较大规模商户给予</w:t>
      </w:r>
      <w:r>
        <w:rPr>
          <w:rFonts w:hint="eastAsia" w:ascii="Times New Roman" w:hAnsi="Times New Roman" w:eastAsia="仿宋_GB2312" w:cs="Times New Roman"/>
          <w:b w:val="0"/>
          <w:bCs w:val="0"/>
          <w:sz w:val="32"/>
          <w:szCs w:val="32"/>
          <w:lang w:val="en-US" w:eastAsia="zh-CN"/>
        </w:rPr>
        <w:t>奖励</w:t>
      </w:r>
      <w:r>
        <w:rPr>
          <w:rFonts w:hint="default" w:ascii="Times New Roman" w:hAnsi="Times New Roman" w:eastAsia="仿宋_GB2312" w:cs="Times New Roman"/>
          <w:b w:val="0"/>
          <w:bCs w:val="0"/>
          <w:sz w:val="32"/>
          <w:szCs w:val="32"/>
          <w:lang w:val="en-US" w:eastAsia="zh-CN"/>
        </w:rPr>
        <w:t>；5.鼓励发展电子商务，</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市场内发展</w:t>
      </w:r>
      <w:r>
        <w:rPr>
          <w:rFonts w:hint="eastAsia" w:ascii="Times New Roman" w:hAnsi="Times New Roman" w:eastAsia="仿宋_GB2312" w:cs="Times New Roman"/>
          <w:b w:val="0"/>
          <w:bCs w:val="0"/>
          <w:sz w:val="32"/>
          <w:szCs w:val="32"/>
          <w:lang w:val="en-US" w:eastAsia="zh-CN"/>
        </w:rPr>
        <w:t>线上销售且达一定规模</w:t>
      </w:r>
      <w:r>
        <w:rPr>
          <w:rFonts w:hint="default" w:ascii="Times New Roman" w:hAnsi="Times New Roman" w:eastAsia="仿宋_GB2312" w:cs="Times New Roman"/>
          <w:b w:val="0"/>
          <w:bCs w:val="0"/>
          <w:sz w:val="32"/>
          <w:szCs w:val="32"/>
          <w:lang w:val="en-US" w:eastAsia="zh-CN"/>
        </w:rPr>
        <w:t>的商户</w:t>
      </w:r>
      <w:r>
        <w:rPr>
          <w:rFonts w:hint="eastAsia" w:ascii="Times New Roman" w:hAnsi="Times New Roman" w:eastAsia="仿宋_GB2312" w:cs="Times New Roman"/>
          <w:b w:val="0"/>
          <w:bCs w:val="0"/>
          <w:sz w:val="32"/>
          <w:szCs w:val="32"/>
          <w:lang w:val="en-US" w:eastAsia="zh-CN"/>
        </w:rPr>
        <w:t>给予奖励</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三是附则。</w:t>
      </w:r>
      <w:r>
        <w:rPr>
          <w:rFonts w:hint="default" w:ascii="Times New Roman" w:hAnsi="Times New Roman" w:eastAsia="仿宋_GB2312" w:cs="Times New Roman"/>
          <w:sz w:val="32"/>
          <w:szCs w:val="32"/>
          <w:lang w:eastAsia="zh-CN"/>
        </w:rPr>
        <w:t>明确该</w:t>
      </w:r>
      <w:r>
        <w:rPr>
          <w:rFonts w:hint="eastAsia" w:ascii="Times New Roman" w:hAnsi="Times New Roman" w:eastAsia="仿宋_GB2312" w:cs="Times New Roman"/>
          <w:sz w:val="32"/>
          <w:szCs w:val="32"/>
          <w:lang w:eastAsia="zh-CN"/>
        </w:rPr>
        <w:t>奖补</w:t>
      </w:r>
      <w:r>
        <w:rPr>
          <w:rFonts w:hint="default" w:ascii="Times New Roman" w:hAnsi="Times New Roman" w:eastAsia="仿宋_GB2312" w:cs="Times New Roman"/>
          <w:sz w:val="32"/>
          <w:szCs w:val="32"/>
          <w:lang w:eastAsia="zh-CN"/>
        </w:rPr>
        <w:t>方案实施细则、</w:t>
      </w:r>
      <w:r>
        <w:rPr>
          <w:rFonts w:hint="eastAsia" w:ascii="Times New Roman" w:hAnsi="Times New Roman" w:eastAsia="仿宋_GB2312" w:cs="Times New Roman"/>
          <w:sz w:val="32"/>
          <w:szCs w:val="32"/>
          <w:lang w:eastAsia="zh-CN"/>
        </w:rPr>
        <w:t>部门职责、奖补条件、兑现时间、方案有效期限等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三、需要说明的情况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次奖补方案是以《中共合肥市瑶海区委合肥市瑶海区人民政府关于印发〈瑶海区关于加快新一代信息技术等主导产业高质量发展实施意见〉的通知》（瑶发〔2021〕1号）文件为基础，针对周谷堆商户经营特点，对有关条款进行了加密，适度降低了奖补门槛，增加了奖补档次，以及新增了荣誉激励等内容。方案总体测算资金约为396.9万元，因部分条款兑现依据是商户全年零售额和增速，需跨年统计，2022年预计兑现约256.9万元，其中按《瑶海区关于加快商贸业高质量发展实施意见》（瑶发〔2021〕1号）兑现的奖补资金约243万元，其它资金由区商务局申请专项财政拨款予以兑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四、协调过程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2022年2月，</w:t>
      </w:r>
      <w:r>
        <w:rPr>
          <w:rFonts w:hint="default" w:ascii="Times New Roman" w:hAnsi="Times New Roman" w:eastAsia="仿宋_GB2312" w:cs="Times New Roman"/>
          <w:b w:val="0"/>
          <w:bCs w:val="0"/>
          <w:sz w:val="32"/>
          <w:szCs w:val="32"/>
          <w:lang w:val="en-US" w:eastAsia="zh-CN"/>
        </w:rPr>
        <w:t>区商务局将起草的《瑶海区专业市场社消零优化提升试点方案》（征求意见稿），通过政务平台</w:t>
      </w:r>
      <w:r>
        <w:rPr>
          <w:rFonts w:hint="eastAsia" w:ascii="Times New Roman" w:hAnsi="Times New Roman" w:eastAsia="仿宋_GB2312" w:cs="Times New Roman"/>
          <w:b w:val="0"/>
          <w:bCs w:val="0"/>
          <w:sz w:val="32"/>
          <w:szCs w:val="32"/>
          <w:lang w:val="en-US" w:eastAsia="zh-CN"/>
        </w:rPr>
        <w:t>先后两次</w:t>
      </w:r>
      <w:r>
        <w:rPr>
          <w:rFonts w:hint="default" w:ascii="Times New Roman" w:hAnsi="Times New Roman" w:eastAsia="仿宋_GB2312" w:cs="Times New Roman"/>
          <w:b w:val="0"/>
          <w:bCs w:val="0"/>
          <w:sz w:val="32"/>
          <w:szCs w:val="32"/>
          <w:lang w:val="en-US" w:eastAsia="zh-CN"/>
        </w:rPr>
        <w:t>书面征求区财政局、大兴镇、区发改委、区统计局、区市监局等相关单位意见</w:t>
      </w:r>
      <w:r>
        <w:rPr>
          <w:rFonts w:hint="eastAsia" w:ascii="Times New Roman" w:hAnsi="Times New Roman" w:eastAsia="仿宋_GB2312" w:cs="Times New Roman"/>
          <w:b w:val="0"/>
          <w:bCs w:val="0"/>
          <w:sz w:val="32"/>
          <w:szCs w:val="32"/>
          <w:lang w:val="en-US" w:eastAsia="zh-CN"/>
        </w:rPr>
        <w:t>，并进行合法性审查及公平竞争审查</w:t>
      </w:r>
      <w:r>
        <w:rPr>
          <w:rFonts w:hint="default" w:ascii="Times New Roman" w:hAnsi="Times New Roman" w:eastAsia="仿宋_GB2312" w:cs="Times New Roman"/>
          <w:b w:val="0"/>
          <w:bCs w:val="0"/>
          <w:sz w:val="32"/>
          <w:szCs w:val="32"/>
          <w:lang w:val="en-US" w:eastAsia="zh-CN"/>
        </w:rPr>
        <w:t>。反馈无意见。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五、请示事项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提请区政府常务会议研究通过《瑶海区专业市场社消零优化提升试点方案》，并以区政府办名义印发。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NTYwNTMxODE5ZjVjMTg0NmZiNmUyNWU0NjI2OWQifQ=="/>
  </w:docVars>
  <w:rsids>
    <w:rsidRoot w:val="789E7867"/>
    <w:rsid w:val="01137B73"/>
    <w:rsid w:val="020967F0"/>
    <w:rsid w:val="02FF0104"/>
    <w:rsid w:val="03CC522B"/>
    <w:rsid w:val="06056730"/>
    <w:rsid w:val="08B54FA5"/>
    <w:rsid w:val="0B8A6A51"/>
    <w:rsid w:val="0BC24BF8"/>
    <w:rsid w:val="0EB659D8"/>
    <w:rsid w:val="0F1670F9"/>
    <w:rsid w:val="114643DA"/>
    <w:rsid w:val="15CB4A40"/>
    <w:rsid w:val="1862572F"/>
    <w:rsid w:val="1941466A"/>
    <w:rsid w:val="1DD016C1"/>
    <w:rsid w:val="1E031C39"/>
    <w:rsid w:val="1F100D66"/>
    <w:rsid w:val="20C715A3"/>
    <w:rsid w:val="2105628D"/>
    <w:rsid w:val="211A46D7"/>
    <w:rsid w:val="225F5E68"/>
    <w:rsid w:val="229C0587"/>
    <w:rsid w:val="2C9034E6"/>
    <w:rsid w:val="2CE23010"/>
    <w:rsid w:val="2DAD630F"/>
    <w:rsid w:val="2E786633"/>
    <w:rsid w:val="2EE31FF3"/>
    <w:rsid w:val="33A87C19"/>
    <w:rsid w:val="37D11460"/>
    <w:rsid w:val="3A75423A"/>
    <w:rsid w:val="3ACA4067"/>
    <w:rsid w:val="3DFB2001"/>
    <w:rsid w:val="3E246877"/>
    <w:rsid w:val="42AE426E"/>
    <w:rsid w:val="43B6455C"/>
    <w:rsid w:val="44FD16EB"/>
    <w:rsid w:val="4869024A"/>
    <w:rsid w:val="487A3FF9"/>
    <w:rsid w:val="49211C3E"/>
    <w:rsid w:val="49724300"/>
    <w:rsid w:val="497708EB"/>
    <w:rsid w:val="49F44C5D"/>
    <w:rsid w:val="4C9414B3"/>
    <w:rsid w:val="4E7A7630"/>
    <w:rsid w:val="55E770D8"/>
    <w:rsid w:val="55EF3B46"/>
    <w:rsid w:val="57113136"/>
    <w:rsid w:val="57686C68"/>
    <w:rsid w:val="586E2E5F"/>
    <w:rsid w:val="58CB724C"/>
    <w:rsid w:val="59367040"/>
    <w:rsid w:val="5B0F0D25"/>
    <w:rsid w:val="64E21E2A"/>
    <w:rsid w:val="653821E6"/>
    <w:rsid w:val="662010C6"/>
    <w:rsid w:val="66F50C26"/>
    <w:rsid w:val="685C1709"/>
    <w:rsid w:val="6B086362"/>
    <w:rsid w:val="6B655563"/>
    <w:rsid w:val="6CC462B9"/>
    <w:rsid w:val="6CCF5389"/>
    <w:rsid w:val="6E2477C3"/>
    <w:rsid w:val="6F8A5598"/>
    <w:rsid w:val="707F0E75"/>
    <w:rsid w:val="708727AC"/>
    <w:rsid w:val="70DC0075"/>
    <w:rsid w:val="73B15F5D"/>
    <w:rsid w:val="74152715"/>
    <w:rsid w:val="74373814"/>
    <w:rsid w:val="7634625D"/>
    <w:rsid w:val="76393874"/>
    <w:rsid w:val="7645765D"/>
    <w:rsid w:val="77832462"/>
    <w:rsid w:val="77C86FF9"/>
    <w:rsid w:val="789E7867"/>
    <w:rsid w:val="79696A92"/>
    <w:rsid w:val="7ACE606A"/>
    <w:rsid w:val="7B24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28"/>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1363</Words>
  <Characters>1419</Characters>
  <Lines>0</Lines>
  <Paragraphs>0</Paragraphs>
  <TotalTime>1</TotalTime>
  <ScaleCrop>false</ScaleCrop>
  <LinksUpToDate>false</LinksUpToDate>
  <CharactersWithSpaces>1432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2020-12-02T02:32:00Z</dcterms:created>
  <dc:creator>user</dc:creator>
  <cp:lastModifiedBy>Administrator</cp:lastModifiedBy>
  <cp:lastPrinted>2022-01-28T00:20:00Z</cp:lastPrinted>
  <dcterms:modified xsi:type="dcterms:W3CDTF">2022-07-18T01:08:02Z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07B9F5C6796645A8A3886507E6C7AED7</vt:lpwstr>
  </property>
</Properties>
</file>