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合肥市瑶海区“十四五”商贸流通业发展规划</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起草</w:t>
      </w:r>
      <w:r>
        <w:rPr>
          <w:rFonts w:hint="eastAsia" w:eastAsia="方正小标宋简体" w:cs="Times New Roman"/>
          <w:sz w:val="44"/>
          <w:szCs w:val="44"/>
          <w:lang w:val="en-US" w:eastAsia="zh-CN"/>
        </w:rPr>
        <w:t>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rPr>
        <w:t>汇报单位：</w:t>
      </w:r>
      <w:r>
        <w:rPr>
          <w:rFonts w:hint="default" w:ascii="Times New Roman" w:hAnsi="Times New Roman" w:eastAsia="楷体_GB2312" w:cs="Times New Roman"/>
          <w:b/>
          <w:sz w:val="32"/>
          <w:szCs w:val="32"/>
          <w:lang w:val="en-US" w:eastAsia="zh-CN"/>
        </w:rPr>
        <w:t>瑶海区</w:t>
      </w:r>
      <w:r>
        <w:rPr>
          <w:rFonts w:hint="eastAsia" w:eastAsia="楷体_GB2312" w:cs="Times New Roman"/>
          <w:b/>
          <w:sz w:val="32"/>
          <w:szCs w:val="32"/>
          <w:lang w:val="en-US" w:eastAsia="zh-CN"/>
        </w:rPr>
        <w:t>商务局</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sz w:val="32"/>
          <w:szCs w:val="40"/>
          <w:lang w:val="en-US" w:eastAsia="zh-CN"/>
        </w:rPr>
      </w:pPr>
    </w:p>
    <w:p>
      <w:pPr>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起草背景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深入学习贯彻习近平新时代中国特色社会主义思想和习近平总书记考察安徽重要讲话指示精神，加快转变发展方式、优化经济结构、转换增长动力，加快建设产业转型示范区、老城更新示范区、高质量发展千亿城区，加快打造东部崛起新引擎和合肥新兴增长极，根据《合肥市瑶海区国民经济和社会发展第十四个五年规划和2035年远景目标纲要》《合肥市“十四五”商贸流通业发展规划》等文件精神，结合瑶海区实际，区</w:t>
      </w:r>
      <w:r>
        <w:rPr>
          <w:rFonts w:hint="eastAsia" w:eastAsia="仿宋_GB2312" w:cs="Times New Roman"/>
          <w:sz w:val="32"/>
          <w:szCs w:val="40"/>
          <w:lang w:val="en-US" w:eastAsia="zh-CN"/>
        </w:rPr>
        <w:t>商务局</w:t>
      </w:r>
      <w:r>
        <w:rPr>
          <w:rFonts w:hint="default" w:ascii="Times New Roman" w:hAnsi="Times New Roman" w:eastAsia="仿宋_GB2312" w:cs="Times New Roman"/>
          <w:sz w:val="32"/>
          <w:szCs w:val="40"/>
          <w:lang w:val="en-US" w:eastAsia="zh-CN"/>
        </w:rPr>
        <w:t>牵头</w:t>
      </w:r>
      <w:r>
        <w:rPr>
          <w:rFonts w:hint="eastAsia" w:ascii="Times New Roman" w:hAnsi="Times New Roman" w:eastAsia="仿宋_GB2312" w:cs="Times New Roman"/>
          <w:sz w:val="32"/>
          <w:szCs w:val="40"/>
          <w:lang w:val="en-US" w:eastAsia="zh-CN"/>
        </w:rPr>
        <w:t>编制</w:t>
      </w:r>
      <w:r>
        <w:rPr>
          <w:rFonts w:hint="default" w:ascii="Times New Roman" w:hAnsi="Times New Roman" w:eastAsia="仿宋_GB2312" w:cs="Times New Roman"/>
          <w:sz w:val="32"/>
          <w:szCs w:val="40"/>
          <w:lang w:val="en-US" w:eastAsia="zh-CN"/>
        </w:rPr>
        <w:t>了《规划》，促进瑶海区</w:t>
      </w:r>
      <w:r>
        <w:rPr>
          <w:rFonts w:hint="eastAsia" w:eastAsia="仿宋_GB2312" w:cs="Times New Roman"/>
          <w:sz w:val="32"/>
          <w:szCs w:val="40"/>
          <w:lang w:val="en-US" w:eastAsia="zh-CN"/>
        </w:rPr>
        <w:t>商贸流通业</w:t>
      </w:r>
      <w:r>
        <w:rPr>
          <w:rFonts w:hint="default" w:ascii="Times New Roman" w:hAnsi="Times New Roman" w:eastAsia="仿宋_GB2312" w:cs="Times New Roman"/>
          <w:sz w:val="32"/>
          <w:szCs w:val="40"/>
          <w:lang w:val="en-US" w:eastAsia="zh-CN"/>
        </w:rPr>
        <w:t>高质量发展。</w:t>
      </w:r>
    </w:p>
    <w:p>
      <w:pPr>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主要内容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《规划》主要内容包括</w:t>
      </w:r>
      <w:r>
        <w:rPr>
          <w:rFonts w:hint="eastAsia" w:eastAsia="仿宋_GB2312" w:cs="Times New Roman"/>
          <w:sz w:val="32"/>
          <w:szCs w:val="40"/>
          <w:lang w:val="en-US" w:eastAsia="zh-CN"/>
        </w:rPr>
        <w:t>发展基础与面临形势</w:t>
      </w:r>
      <w:r>
        <w:rPr>
          <w:rFonts w:hint="default" w:ascii="Times New Roman" w:hAnsi="Times New Roman" w:eastAsia="仿宋_GB2312" w:cs="Times New Roman"/>
          <w:sz w:val="32"/>
          <w:szCs w:val="40"/>
          <w:lang w:val="en-US" w:eastAsia="zh-CN"/>
        </w:rPr>
        <w:t>、总体思路、</w:t>
      </w:r>
      <w:r>
        <w:rPr>
          <w:rFonts w:hint="eastAsia" w:eastAsia="仿宋_GB2312" w:cs="Times New Roman"/>
          <w:sz w:val="32"/>
          <w:szCs w:val="40"/>
          <w:lang w:val="en-US" w:eastAsia="zh-CN"/>
        </w:rPr>
        <w:t>空间布局</w:t>
      </w:r>
      <w:r>
        <w:rPr>
          <w:rFonts w:hint="default" w:ascii="Times New Roman" w:hAnsi="Times New Roman" w:eastAsia="仿宋_GB2312" w:cs="Times New Roman"/>
          <w:sz w:val="32"/>
          <w:szCs w:val="40"/>
          <w:lang w:val="en-US" w:eastAsia="zh-CN"/>
        </w:rPr>
        <w:t>、</w:t>
      </w:r>
      <w:r>
        <w:rPr>
          <w:rFonts w:hint="eastAsia" w:eastAsia="仿宋_GB2312" w:cs="Times New Roman"/>
          <w:sz w:val="32"/>
          <w:szCs w:val="40"/>
          <w:lang w:val="en-US" w:eastAsia="zh-CN"/>
        </w:rPr>
        <w:t>重点任务和保障措施，</w:t>
      </w:r>
      <w:r>
        <w:rPr>
          <w:rFonts w:hint="default" w:ascii="Times New Roman" w:hAnsi="Times New Roman" w:eastAsia="仿宋_GB2312" w:cs="Times New Roman"/>
          <w:sz w:val="32"/>
          <w:szCs w:val="40"/>
          <w:lang w:val="en-US" w:eastAsia="zh-CN"/>
        </w:rPr>
        <w:t>具体如下：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楷体_GB2312" w:cs="Times New Roman"/>
          <w:b/>
          <w:bCs/>
          <w:sz w:val="32"/>
          <w:szCs w:val="40"/>
          <w:lang w:val="en-US" w:eastAsia="zh-CN"/>
        </w:rPr>
      </w:pPr>
      <w:r>
        <w:rPr>
          <w:rFonts w:hint="default" w:ascii="Times New Roman" w:hAnsi="Times New Roman" w:eastAsia="楷体_GB2312" w:cs="Times New Roman"/>
          <w:b/>
          <w:bCs/>
          <w:sz w:val="32"/>
          <w:szCs w:val="40"/>
          <w:lang w:val="en-US" w:eastAsia="zh-CN"/>
        </w:rPr>
        <w:t>1.</w:t>
      </w:r>
      <w:r>
        <w:rPr>
          <w:rFonts w:hint="eastAsia" w:ascii="Times New Roman" w:hAnsi="Times New Roman" w:eastAsia="楷体_GB2312" w:cs="Times New Roman"/>
          <w:b/>
          <w:bCs/>
          <w:sz w:val="32"/>
          <w:szCs w:val="40"/>
          <w:lang w:val="en-US" w:eastAsia="zh-CN"/>
        </w:rPr>
        <w:t>发展基础与面临形势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总结瑶海</w:t>
      </w:r>
      <w:r>
        <w:rPr>
          <w:rFonts w:hint="eastAsia" w:eastAsia="仿宋_GB2312" w:cs="Times New Roman"/>
          <w:sz w:val="32"/>
          <w:szCs w:val="40"/>
          <w:lang w:val="en-US" w:eastAsia="zh-CN"/>
        </w:rPr>
        <w:t>区</w:t>
      </w:r>
      <w:r>
        <w:rPr>
          <w:rFonts w:hint="default" w:ascii="Times New Roman" w:hAnsi="Times New Roman" w:eastAsia="仿宋_GB2312" w:cs="Times New Roman"/>
          <w:sz w:val="32"/>
          <w:szCs w:val="40"/>
          <w:lang w:val="en-US" w:eastAsia="zh-CN"/>
        </w:rPr>
        <w:t>“十三五”期</w:t>
      </w:r>
      <w:r>
        <w:rPr>
          <w:rFonts w:hint="eastAsia" w:eastAsia="仿宋_GB2312" w:cs="Times New Roman"/>
          <w:sz w:val="32"/>
          <w:szCs w:val="40"/>
          <w:lang w:val="en-US" w:eastAsia="zh-CN"/>
        </w:rPr>
        <w:t>间发展成就、发展中存在的问题以及“十四五”时期发展机遇和挑战</w:t>
      </w:r>
      <w:r>
        <w:rPr>
          <w:rFonts w:hint="default" w:ascii="Times New Roman" w:hAnsi="Times New Roman" w:eastAsia="仿宋_GB2312" w:cs="Times New Roman"/>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楷体_GB2312" w:cs="Times New Roman"/>
          <w:b/>
          <w:bCs/>
          <w:sz w:val="32"/>
          <w:szCs w:val="40"/>
          <w:lang w:val="en-US" w:eastAsia="zh-CN"/>
        </w:rPr>
      </w:pPr>
      <w:r>
        <w:rPr>
          <w:rFonts w:hint="default" w:ascii="Times New Roman" w:hAnsi="Times New Roman" w:eastAsia="楷体_GB2312" w:cs="Times New Roman"/>
          <w:b/>
          <w:bCs/>
          <w:sz w:val="32"/>
          <w:szCs w:val="40"/>
          <w:lang w:val="en-US" w:eastAsia="zh-CN"/>
        </w:rPr>
        <w:t>2.总体思路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sz w:val="32"/>
          <w:szCs w:val="40"/>
          <w:lang w:val="en-US" w:eastAsia="zh-CN"/>
        </w:rPr>
        <w:t>主要</w:t>
      </w:r>
      <w:r>
        <w:rPr>
          <w:rFonts w:hint="eastAsia" w:eastAsia="仿宋_GB2312" w:cs="Times New Roman"/>
          <w:b w:val="0"/>
          <w:bCs w:val="0"/>
          <w:sz w:val="32"/>
          <w:szCs w:val="40"/>
          <w:lang w:val="en-US" w:eastAsia="zh-CN"/>
        </w:rPr>
        <w:t>概括提升</w:t>
      </w:r>
      <w:r>
        <w:rPr>
          <w:rFonts w:hint="default" w:ascii="Times New Roman" w:hAnsi="Times New Roman" w:eastAsia="仿宋_GB2312" w:cs="Times New Roman"/>
          <w:b w:val="0"/>
          <w:bCs w:val="0"/>
          <w:sz w:val="32"/>
          <w:szCs w:val="40"/>
          <w:lang w:val="en-US" w:eastAsia="zh-CN"/>
        </w:rPr>
        <w:t>瑶海</w:t>
      </w:r>
      <w:r>
        <w:rPr>
          <w:rFonts w:hint="eastAsia" w:eastAsia="仿宋_GB2312" w:cs="Times New Roman"/>
          <w:b w:val="0"/>
          <w:bCs w:val="0"/>
          <w:sz w:val="32"/>
          <w:szCs w:val="40"/>
          <w:lang w:val="en-US" w:eastAsia="zh-CN"/>
        </w:rPr>
        <w:t>区商贸流通业发展能级</w:t>
      </w:r>
      <w:r>
        <w:rPr>
          <w:rFonts w:hint="default" w:ascii="Times New Roman" w:hAnsi="Times New Roman" w:eastAsia="仿宋_GB2312" w:cs="Times New Roman"/>
          <w:b w:val="0"/>
          <w:bCs w:val="0"/>
          <w:sz w:val="32"/>
          <w:szCs w:val="40"/>
          <w:lang w:val="en-US" w:eastAsia="zh-CN"/>
        </w:rPr>
        <w:t>的总体思路。</w:t>
      </w:r>
      <w:r>
        <w:rPr>
          <w:rFonts w:hint="default" w:ascii="Times New Roman" w:hAnsi="Times New Roman" w:eastAsia="仿宋_GB2312" w:cs="Times New Roman"/>
          <w:b/>
          <w:bCs/>
          <w:sz w:val="32"/>
          <w:szCs w:val="40"/>
          <w:lang w:val="en-US" w:eastAsia="zh-CN"/>
        </w:rPr>
        <w:t>一是指导思想。</w:t>
      </w:r>
      <w:r>
        <w:rPr>
          <w:rFonts w:hint="default" w:ascii="Times New Roman" w:hAnsi="Times New Roman" w:eastAsia="仿宋_GB2312" w:cs="Times New Roman"/>
          <w:b w:val="0"/>
          <w:bCs w:val="0"/>
          <w:sz w:val="32"/>
          <w:szCs w:val="40"/>
          <w:lang w:val="en-US" w:eastAsia="zh-CN"/>
        </w:rPr>
        <w:t>坚持以习近平新时代中国特色社会主义思想为指导，贯彻新发展理念，构建新发展格局，完善商贸流通发展系统，落实区委“12345”发展战略，大力发展商业新业态、新模式、新技术，赋能商贸流通业转型升级。</w:t>
      </w:r>
      <w:r>
        <w:rPr>
          <w:rFonts w:hint="default" w:ascii="Times New Roman" w:hAnsi="Times New Roman" w:eastAsia="仿宋_GB2312" w:cs="Times New Roman"/>
          <w:b/>
          <w:bCs/>
          <w:sz w:val="32"/>
          <w:szCs w:val="40"/>
          <w:lang w:val="en-US" w:eastAsia="zh-CN"/>
        </w:rPr>
        <w:t>二是</w:t>
      </w:r>
      <w:r>
        <w:rPr>
          <w:rFonts w:hint="eastAsia" w:eastAsia="仿宋_GB2312" w:cs="Times New Roman"/>
          <w:b/>
          <w:bCs/>
          <w:sz w:val="32"/>
          <w:szCs w:val="40"/>
          <w:lang w:val="en-US" w:eastAsia="zh-CN"/>
        </w:rPr>
        <w:t>基本原则</w:t>
      </w:r>
      <w:r>
        <w:rPr>
          <w:rFonts w:hint="default" w:ascii="Times New Roman" w:hAnsi="Times New Roman" w:eastAsia="仿宋_GB2312" w:cs="Times New Roman"/>
          <w:b/>
          <w:bCs/>
          <w:sz w:val="32"/>
          <w:szCs w:val="40"/>
          <w:lang w:val="en-US" w:eastAsia="zh-CN"/>
        </w:rPr>
        <w:t>。</w:t>
      </w:r>
      <w:r>
        <w:rPr>
          <w:rFonts w:hint="eastAsia" w:eastAsia="仿宋_GB2312" w:cs="Times New Roman"/>
          <w:sz w:val="32"/>
          <w:szCs w:val="40"/>
          <w:lang w:val="en-US" w:eastAsia="zh-CN"/>
        </w:rPr>
        <w:t>明确“五个注重”，即：</w:t>
      </w:r>
      <w:r>
        <w:rPr>
          <w:rFonts w:hint="default" w:eastAsia="仿宋_GB2312" w:cs="Times New Roman"/>
          <w:sz w:val="32"/>
          <w:szCs w:val="40"/>
          <w:lang w:val="en-US" w:eastAsia="zh-CN"/>
        </w:rPr>
        <w:t>注重引导，发挥市场作用</w:t>
      </w:r>
      <w:r>
        <w:rPr>
          <w:rFonts w:hint="eastAsia" w:eastAsia="仿宋_GB2312" w:cs="Times New Roman"/>
          <w:sz w:val="32"/>
          <w:szCs w:val="40"/>
          <w:lang w:val="en-US" w:eastAsia="zh-CN"/>
        </w:rPr>
        <w:t>；</w:t>
      </w:r>
      <w:r>
        <w:rPr>
          <w:rFonts w:hint="default" w:eastAsia="仿宋_GB2312" w:cs="Times New Roman"/>
          <w:sz w:val="32"/>
          <w:szCs w:val="40"/>
          <w:lang w:val="en-US" w:eastAsia="zh-CN"/>
        </w:rPr>
        <w:t>注重创新，推动产业升级</w:t>
      </w:r>
      <w:r>
        <w:rPr>
          <w:rFonts w:hint="eastAsia" w:eastAsia="仿宋_GB2312" w:cs="Times New Roman"/>
          <w:sz w:val="32"/>
          <w:szCs w:val="40"/>
          <w:lang w:val="en-US" w:eastAsia="zh-CN"/>
        </w:rPr>
        <w:t>；</w:t>
      </w:r>
      <w:r>
        <w:rPr>
          <w:rFonts w:hint="default" w:eastAsia="仿宋_GB2312" w:cs="Times New Roman"/>
          <w:sz w:val="32"/>
          <w:szCs w:val="40"/>
          <w:lang w:val="en-US" w:eastAsia="zh-CN"/>
        </w:rPr>
        <w:t>注重联动，促进内外融合</w:t>
      </w:r>
      <w:r>
        <w:rPr>
          <w:rFonts w:hint="eastAsia" w:eastAsia="仿宋_GB2312" w:cs="Times New Roman"/>
          <w:sz w:val="32"/>
          <w:szCs w:val="40"/>
          <w:lang w:val="en-US" w:eastAsia="zh-CN"/>
        </w:rPr>
        <w:t>；</w:t>
      </w:r>
      <w:r>
        <w:rPr>
          <w:rFonts w:hint="default" w:eastAsia="仿宋_GB2312" w:cs="Times New Roman"/>
          <w:sz w:val="32"/>
          <w:szCs w:val="40"/>
          <w:lang w:val="en-US" w:eastAsia="zh-CN"/>
        </w:rPr>
        <w:t>注重特色，推动集聚发展</w:t>
      </w:r>
      <w:r>
        <w:rPr>
          <w:rFonts w:hint="eastAsia" w:eastAsia="仿宋_GB2312" w:cs="Times New Roman"/>
          <w:sz w:val="32"/>
          <w:szCs w:val="40"/>
          <w:lang w:val="en-US" w:eastAsia="zh-CN"/>
        </w:rPr>
        <w:t>；</w:t>
      </w:r>
      <w:r>
        <w:rPr>
          <w:rFonts w:hint="default" w:eastAsia="仿宋_GB2312" w:cs="Times New Roman"/>
          <w:sz w:val="32"/>
          <w:szCs w:val="40"/>
          <w:lang w:val="en-US" w:eastAsia="zh-CN"/>
        </w:rPr>
        <w:t>注重民生，满足群众需求。</w:t>
      </w:r>
      <w:r>
        <w:rPr>
          <w:rFonts w:hint="default" w:ascii="Times New Roman" w:hAnsi="Times New Roman" w:eastAsia="仿宋_GB2312" w:cs="Times New Roman"/>
          <w:b/>
          <w:bCs/>
          <w:sz w:val="32"/>
          <w:szCs w:val="40"/>
          <w:lang w:val="en-US" w:eastAsia="zh-CN"/>
        </w:rPr>
        <w:t>三是</w:t>
      </w:r>
      <w:r>
        <w:rPr>
          <w:rFonts w:hint="eastAsia" w:eastAsia="仿宋_GB2312" w:cs="Times New Roman"/>
          <w:b/>
          <w:bCs/>
          <w:sz w:val="32"/>
          <w:szCs w:val="40"/>
          <w:lang w:val="en-US" w:eastAsia="zh-CN"/>
        </w:rPr>
        <w:t>发展目标</w:t>
      </w:r>
      <w:r>
        <w:rPr>
          <w:rFonts w:hint="default" w:ascii="Times New Roman" w:hAnsi="Times New Roman" w:eastAsia="仿宋_GB2312" w:cs="Times New Roman"/>
          <w:b/>
          <w:bCs/>
          <w:sz w:val="32"/>
          <w:szCs w:val="40"/>
          <w:lang w:val="en-US" w:eastAsia="zh-CN"/>
        </w:rPr>
        <w:t>。</w:t>
      </w:r>
      <w:r>
        <w:rPr>
          <w:rFonts w:hint="eastAsia" w:ascii="Times New Roman" w:hAnsi="Times New Roman" w:eastAsia="仿宋_GB2312" w:cs="Times New Roman"/>
          <w:kern w:val="2"/>
          <w:sz w:val="32"/>
          <w:szCs w:val="40"/>
          <w:lang w:val="en-US" w:eastAsia="zh-CN" w:bidi="ar-SA"/>
        </w:rPr>
        <w:t>结合商贸流通业发展现状制定“十四五”时期发展目标，包括</w:t>
      </w:r>
      <w:r>
        <w:rPr>
          <w:rFonts w:hint="eastAsia" w:ascii="Times New Roman" w:hAnsi="Times New Roman" w:eastAsia="仿宋_GB2312" w:cs="Times New Roman"/>
          <w:b w:val="0"/>
          <w:bCs w:val="0"/>
          <w:kern w:val="2"/>
          <w:sz w:val="32"/>
          <w:szCs w:val="40"/>
          <w:lang w:val="en-US" w:eastAsia="zh-CN" w:bidi="ar-SA"/>
        </w:rPr>
        <w:t>商贸流通品质持续提升</w:t>
      </w:r>
      <w:r>
        <w:rPr>
          <w:rFonts w:hint="eastAsia" w:eastAsia="仿宋_GB2312" w:cs="Times New Roman"/>
          <w:b w:val="0"/>
          <w:bCs w:val="0"/>
          <w:kern w:val="2"/>
          <w:sz w:val="32"/>
          <w:szCs w:val="40"/>
          <w:lang w:val="en-US" w:eastAsia="zh-CN" w:bidi="ar-SA"/>
        </w:rPr>
        <w:t>、</w:t>
      </w:r>
      <w:r>
        <w:rPr>
          <w:rFonts w:hint="default" w:ascii="Times New Roman" w:hAnsi="Times New Roman" w:eastAsia="仿宋_GB2312" w:cs="Times New Roman"/>
          <w:b w:val="0"/>
          <w:bCs w:val="0"/>
          <w:kern w:val="2"/>
          <w:sz w:val="32"/>
          <w:szCs w:val="40"/>
          <w:lang w:val="en-US" w:eastAsia="zh-CN" w:bidi="ar-SA"/>
        </w:rPr>
        <w:t>商贸流通体系加速完善</w:t>
      </w:r>
      <w:r>
        <w:rPr>
          <w:rFonts w:hint="eastAsia" w:eastAsia="仿宋_GB2312" w:cs="Times New Roman"/>
          <w:b w:val="0"/>
          <w:bCs w:val="0"/>
          <w:kern w:val="2"/>
          <w:sz w:val="32"/>
          <w:szCs w:val="40"/>
          <w:lang w:val="en-US" w:eastAsia="zh-CN" w:bidi="ar-SA"/>
        </w:rPr>
        <w:t>、</w:t>
      </w:r>
      <w:r>
        <w:rPr>
          <w:rFonts w:hint="default" w:ascii="Times New Roman" w:hAnsi="Times New Roman" w:eastAsia="仿宋_GB2312" w:cs="Times New Roman"/>
          <w:b w:val="0"/>
          <w:bCs w:val="0"/>
          <w:kern w:val="2"/>
          <w:sz w:val="32"/>
          <w:szCs w:val="40"/>
          <w:lang w:val="en-US" w:eastAsia="zh-CN" w:bidi="ar-SA"/>
        </w:rPr>
        <w:t>商贸流通方式更加优化</w:t>
      </w:r>
      <w:r>
        <w:rPr>
          <w:rFonts w:hint="eastAsia" w:eastAsia="仿宋_GB2312" w:cs="Times New Roman"/>
          <w:b w:val="0"/>
          <w:bCs w:val="0"/>
          <w:kern w:val="2"/>
          <w:sz w:val="32"/>
          <w:szCs w:val="40"/>
          <w:lang w:val="en-US" w:eastAsia="zh-CN" w:bidi="ar-SA"/>
        </w:rPr>
        <w:t>、</w:t>
      </w:r>
      <w:r>
        <w:rPr>
          <w:rFonts w:hint="default" w:ascii="Times New Roman" w:hAnsi="Times New Roman" w:eastAsia="仿宋_GB2312" w:cs="Times New Roman"/>
          <w:b w:val="0"/>
          <w:bCs w:val="0"/>
          <w:kern w:val="2"/>
          <w:sz w:val="32"/>
          <w:szCs w:val="40"/>
          <w:lang w:val="en-US" w:eastAsia="zh-CN" w:bidi="ar-SA"/>
        </w:rPr>
        <w:t>商贸业态结构多元</w:t>
      </w:r>
      <w:r>
        <w:rPr>
          <w:rFonts w:hint="eastAsia" w:ascii="Times New Roman" w:hAnsi="Times New Roman" w:eastAsia="仿宋_GB2312" w:cs="Times New Roman"/>
          <w:b w:val="0"/>
          <w:bCs w:val="0"/>
          <w:kern w:val="2"/>
          <w:sz w:val="32"/>
          <w:szCs w:val="40"/>
          <w:lang w:val="en-US" w:eastAsia="zh-CN" w:bidi="ar-SA"/>
        </w:rPr>
        <w:t>发展</w:t>
      </w:r>
      <w:r>
        <w:rPr>
          <w:rFonts w:hint="eastAsia" w:eastAsia="仿宋_GB2312" w:cs="Times New Roman"/>
          <w:b w:val="0"/>
          <w:bCs w:val="0"/>
          <w:kern w:val="2"/>
          <w:sz w:val="32"/>
          <w:szCs w:val="40"/>
          <w:lang w:val="en-US" w:eastAsia="zh-CN" w:bidi="ar-SA"/>
        </w:rPr>
        <w:t>。</w:t>
      </w:r>
    </w:p>
    <w:p>
      <w:pPr>
        <w:keepNext/>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楷体_GB2312" w:cs="Times New Roman"/>
          <w:b/>
          <w:bCs/>
          <w:sz w:val="32"/>
          <w:szCs w:val="40"/>
          <w:lang w:val="en-US" w:eastAsia="zh-CN"/>
        </w:rPr>
      </w:pPr>
      <w:r>
        <w:rPr>
          <w:rFonts w:hint="default" w:ascii="Times New Roman" w:hAnsi="Times New Roman" w:eastAsia="楷体_GB2312" w:cs="Times New Roman"/>
          <w:b/>
          <w:bCs/>
          <w:sz w:val="32"/>
          <w:szCs w:val="40"/>
          <w:lang w:val="en-US" w:eastAsia="zh-CN"/>
        </w:rPr>
        <w:t>3.</w:t>
      </w:r>
      <w:r>
        <w:rPr>
          <w:rFonts w:hint="eastAsia" w:eastAsia="楷体_GB2312" w:cs="Times New Roman"/>
          <w:b/>
          <w:bCs/>
          <w:sz w:val="32"/>
          <w:szCs w:val="40"/>
          <w:lang w:val="en-US" w:eastAsia="zh-CN"/>
        </w:rPr>
        <w:t>空间布局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“十四五”期间，按照“布局合理、重点突出、彰显特色、集聚发展”的原则，构建我区“1234”现代商贸流通业发展格局</w:t>
      </w:r>
      <w:r>
        <w:rPr>
          <w:rFonts w:hint="eastAsia" w:ascii="Times New Roman" w:hAnsi="Times New Roman" w:eastAsia="仿宋_GB2312" w:cs="Times New Roman"/>
          <w:b w:val="0"/>
          <w:bCs w:val="0"/>
          <w:kern w:val="2"/>
          <w:sz w:val="32"/>
          <w:szCs w:val="40"/>
          <w:lang w:val="en-US" w:eastAsia="zh-CN" w:bidi="ar-SA"/>
        </w:rPr>
        <w:t>，即</w:t>
      </w:r>
      <w:r>
        <w:rPr>
          <w:rFonts w:hint="default" w:ascii="Times New Roman" w:hAnsi="Times New Roman" w:eastAsia="仿宋_GB2312" w:cs="Times New Roman"/>
          <w:b w:val="0"/>
          <w:bCs w:val="0"/>
          <w:kern w:val="2"/>
          <w:sz w:val="32"/>
          <w:szCs w:val="40"/>
          <w:lang w:val="en-US" w:eastAsia="zh-CN" w:bidi="ar-SA"/>
        </w:rPr>
        <w:t>一横两纵三条经济发展带</w:t>
      </w:r>
      <w:r>
        <w:rPr>
          <w:rFonts w:hint="eastAsia" w:ascii="Times New Roman" w:hAnsi="Times New Roman" w:eastAsia="仿宋_GB2312" w:cs="Times New Roman"/>
          <w:b w:val="0"/>
          <w:bCs w:val="0"/>
          <w:kern w:val="2"/>
          <w:sz w:val="32"/>
          <w:szCs w:val="40"/>
          <w:lang w:val="en-US" w:eastAsia="zh-CN" w:bidi="ar-SA"/>
        </w:rPr>
        <w:t>（一横：</w:t>
      </w:r>
      <w:r>
        <w:rPr>
          <w:rFonts w:hint="default" w:ascii="Times New Roman" w:hAnsi="Times New Roman" w:eastAsia="仿宋_GB2312" w:cs="Times New Roman"/>
          <w:b w:val="0"/>
          <w:bCs w:val="0"/>
          <w:kern w:val="2"/>
          <w:sz w:val="32"/>
          <w:szCs w:val="40"/>
          <w:lang w:val="en-US" w:eastAsia="zh-CN" w:bidi="ar-SA"/>
        </w:rPr>
        <w:t>长江东路高端商贸服务业经济带</w:t>
      </w:r>
      <w:r>
        <w:rPr>
          <w:rFonts w:hint="eastAsia" w:ascii="Times New Roman" w:hAnsi="Times New Roman" w:eastAsia="仿宋_GB2312" w:cs="Times New Roman"/>
          <w:b w:val="0"/>
          <w:bCs w:val="0"/>
          <w:kern w:val="2"/>
          <w:sz w:val="32"/>
          <w:szCs w:val="40"/>
          <w:lang w:val="en-US" w:eastAsia="zh-CN" w:bidi="ar-SA"/>
        </w:rPr>
        <w:t>；两纵：</w:t>
      </w:r>
      <w:r>
        <w:rPr>
          <w:rFonts w:hint="default" w:ascii="Times New Roman" w:hAnsi="Times New Roman" w:eastAsia="仿宋_GB2312" w:cs="Times New Roman"/>
          <w:b w:val="0"/>
          <w:bCs w:val="0"/>
          <w:kern w:val="2"/>
          <w:sz w:val="32"/>
          <w:szCs w:val="40"/>
          <w:lang w:val="en-US" w:eastAsia="zh-CN" w:bidi="ar-SA"/>
        </w:rPr>
        <w:t>胜利路生活服务业繁荣经济轴</w:t>
      </w:r>
      <w:r>
        <w:rPr>
          <w:rFonts w:hint="eastAsia" w:ascii="Times New Roman" w:hAnsi="Times New Roman" w:eastAsia="仿宋_GB2312" w:cs="Times New Roman"/>
          <w:b w:val="0"/>
          <w:bCs w:val="0"/>
          <w:kern w:val="2"/>
          <w:sz w:val="32"/>
          <w:szCs w:val="40"/>
          <w:lang w:val="en-US" w:eastAsia="zh-CN" w:bidi="ar-SA"/>
        </w:rPr>
        <w:t>、</w:t>
      </w:r>
      <w:r>
        <w:rPr>
          <w:rFonts w:hint="default" w:ascii="Times New Roman" w:hAnsi="Times New Roman" w:eastAsia="仿宋_GB2312" w:cs="Times New Roman"/>
          <w:b w:val="0"/>
          <w:bCs w:val="0"/>
          <w:kern w:val="2"/>
          <w:sz w:val="32"/>
          <w:szCs w:val="40"/>
          <w:lang w:val="en-US" w:eastAsia="zh-CN" w:bidi="ar-SA"/>
        </w:rPr>
        <w:t>当涂路商贸服务业经济新干线</w:t>
      </w:r>
      <w:r>
        <w:rPr>
          <w:rFonts w:hint="eastAsia" w:ascii="Times New Roman" w:hAnsi="Times New Roman" w:eastAsia="仿宋_GB2312" w:cs="Times New Roman"/>
          <w:b w:val="0"/>
          <w:bCs w:val="0"/>
          <w:kern w:val="2"/>
          <w:sz w:val="32"/>
          <w:szCs w:val="40"/>
          <w:lang w:val="en-US" w:eastAsia="zh-CN" w:bidi="ar-SA"/>
        </w:rPr>
        <w:t>）</w:t>
      </w:r>
      <w:r>
        <w:rPr>
          <w:rFonts w:hint="default" w:ascii="Times New Roman" w:hAnsi="Times New Roman" w:eastAsia="仿宋_GB2312" w:cs="Times New Roman"/>
          <w:b w:val="0"/>
          <w:bCs w:val="0"/>
          <w:kern w:val="2"/>
          <w:sz w:val="32"/>
          <w:szCs w:val="40"/>
          <w:lang w:val="en-US" w:eastAsia="zh-CN" w:bidi="ar-SA"/>
        </w:rPr>
        <w:t>、三个商业中心</w:t>
      </w:r>
      <w:r>
        <w:rPr>
          <w:rFonts w:hint="eastAsia" w:ascii="Times New Roman" w:hAnsi="Times New Roman" w:eastAsia="仿宋_GB2312" w:cs="Times New Roman"/>
          <w:b w:val="0"/>
          <w:bCs w:val="0"/>
          <w:kern w:val="2"/>
          <w:sz w:val="32"/>
          <w:szCs w:val="40"/>
          <w:lang w:val="en-US" w:eastAsia="zh-CN" w:bidi="ar-SA"/>
        </w:rPr>
        <w:t>（</w:t>
      </w:r>
      <w:r>
        <w:rPr>
          <w:rFonts w:hint="default" w:ascii="Times New Roman" w:hAnsi="Times New Roman" w:eastAsia="仿宋_GB2312" w:cs="Times New Roman"/>
          <w:b w:val="0"/>
          <w:bCs w:val="0"/>
          <w:kern w:val="2"/>
          <w:sz w:val="32"/>
          <w:szCs w:val="40"/>
          <w:lang w:val="en-US" w:eastAsia="zh-CN" w:bidi="ar-SA"/>
        </w:rPr>
        <w:t>花冲商业中心、龙岗商业中心、东部新中心商业中心</w:t>
      </w:r>
      <w:r>
        <w:rPr>
          <w:rFonts w:hint="eastAsia" w:ascii="Times New Roman" w:hAnsi="Times New Roman" w:eastAsia="仿宋_GB2312" w:cs="Times New Roman"/>
          <w:b w:val="0"/>
          <w:bCs w:val="0"/>
          <w:kern w:val="2"/>
          <w:sz w:val="32"/>
          <w:szCs w:val="40"/>
          <w:lang w:val="en-US" w:eastAsia="zh-CN" w:bidi="ar-SA"/>
        </w:rPr>
        <w:t>）</w:t>
      </w:r>
      <w:r>
        <w:rPr>
          <w:rFonts w:hint="default" w:ascii="Times New Roman" w:hAnsi="Times New Roman" w:eastAsia="仿宋_GB2312" w:cs="Times New Roman"/>
          <w:b w:val="0"/>
          <w:bCs w:val="0"/>
          <w:kern w:val="2"/>
          <w:sz w:val="32"/>
          <w:szCs w:val="40"/>
          <w:lang w:val="en-US" w:eastAsia="zh-CN" w:bidi="ar-SA"/>
        </w:rPr>
        <w:t>、四大商圈</w:t>
      </w:r>
      <w:r>
        <w:rPr>
          <w:rFonts w:hint="eastAsia" w:ascii="Times New Roman" w:hAnsi="Times New Roman" w:eastAsia="仿宋_GB2312" w:cs="Times New Roman"/>
          <w:b w:val="0"/>
          <w:bCs w:val="0"/>
          <w:kern w:val="2"/>
          <w:sz w:val="32"/>
          <w:szCs w:val="40"/>
          <w:lang w:val="en-US" w:eastAsia="zh-CN" w:bidi="ar-SA"/>
        </w:rPr>
        <w:t>（</w:t>
      </w:r>
      <w:r>
        <w:rPr>
          <w:rFonts w:hint="default" w:ascii="Times New Roman" w:hAnsi="Times New Roman" w:eastAsia="仿宋_GB2312" w:cs="Times New Roman"/>
          <w:b w:val="0"/>
          <w:bCs w:val="0"/>
          <w:kern w:val="2"/>
          <w:sz w:val="32"/>
          <w:szCs w:val="40"/>
          <w:lang w:val="en-US" w:eastAsia="zh-CN" w:bidi="ar-SA"/>
        </w:rPr>
        <w:t>火车站商圈</w:t>
      </w:r>
      <w:r>
        <w:rPr>
          <w:rFonts w:hint="eastAsia" w:ascii="Times New Roman" w:hAnsi="Times New Roman" w:eastAsia="仿宋_GB2312" w:cs="Times New Roman"/>
          <w:b w:val="0"/>
          <w:bCs w:val="0"/>
          <w:kern w:val="2"/>
          <w:sz w:val="32"/>
          <w:szCs w:val="40"/>
          <w:lang w:val="en-US" w:eastAsia="zh-CN" w:bidi="ar-SA"/>
        </w:rPr>
        <w:t>、</w:t>
      </w:r>
      <w:r>
        <w:rPr>
          <w:rFonts w:hint="default" w:ascii="Times New Roman" w:hAnsi="Times New Roman" w:eastAsia="仿宋_GB2312" w:cs="Times New Roman"/>
          <w:b w:val="0"/>
          <w:bCs w:val="0"/>
          <w:kern w:val="2"/>
          <w:sz w:val="32"/>
          <w:szCs w:val="40"/>
          <w:lang w:val="en-US" w:eastAsia="zh-CN" w:bidi="ar-SA"/>
        </w:rPr>
        <w:t>坝上街商圈</w:t>
      </w:r>
      <w:r>
        <w:rPr>
          <w:rFonts w:hint="eastAsia" w:ascii="Times New Roman" w:hAnsi="Times New Roman" w:eastAsia="仿宋_GB2312" w:cs="Times New Roman"/>
          <w:b w:val="0"/>
          <w:bCs w:val="0"/>
          <w:kern w:val="2"/>
          <w:sz w:val="32"/>
          <w:szCs w:val="40"/>
          <w:lang w:val="en-US" w:eastAsia="zh-CN" w:bidi="ar-SA"/>
        </w:rPr>
        <w:t>、</w:t>
      </w:r>
      <w:r>
        <w:rPr>
          <w:rFonts w:hint="default" w:ascii="Times New Roman" w:hAnsi="Times New Roman" w:eastAsia="仿宋_GB2312" w:cs="Times New Roman"/>
          <w:b w:val="0"/>
          <w:bCs w:val="0"/>
          <w:kern w:val="2"/>
          <w:sz w:val="32"/>
          <w:szCs w:val="40"/>
          <w:lang w:val="en-US" w:eastAsia="zh-CN" w:bidi="ar-SA"/>
        </w:rPr>
        <w:t>站塘商圈</w:t>
      </w:r>
      <w:r>
        <w:rPr>
          <w:rFonts w:hint="eastAsia" w:ascii="Times New Roman" w:hAnsi="Times New Roman" w:eastAsia="仿宋_GB2312" w:cs="Times New Roman"/>
          <w:b w:val="0"/>
          <w:bCs w:val="0"/>
          <w:kern w:val="2"/>
          <w:sz w:val="32"/>
          <w:szCs w:val="40"/>
          <w:lang w:val="en-US" w:eastAsia="zh-CN" w:bidi="ar-SA"/>
        </w:rPr>
        <w:t>、</w:t>
      </w:r>
      <w:r>
        <w:rPr>
          <w:rFonts w:hint="default" w:ascii="Times New Roman" w:hAnsi="Times New Roman" w:eastAsia="仿宋_GB2312" w:cs="Times New Roman"/>
          <w:b w:val="0"/>
          <w:bCs w:val="0"/>
          <w:kern w:val="2"/>
          <w:sz w:val="32"/>
          <w:szCs w:val="40"/>
          <w:lang w:val="en-US" w:eastAsia="zh-CN" w:bidi="ar-SA"/>
        </w:rPr>
        <w:t>和平路商圈</w:t>
      </w:r>
      <w:r>
        <w:rPr>
          <w:rFonts w:hint="eastAsia" w:ascii="Times New Roman" w:hAnsi="Times New Roman" w:eastAsia="仿宋_GB2312" w:cs="Times New Roman"/>
          <w:b w:val="0"/>
          <w:bCs w:val="0"/>
          <w:kern w:val="2"/>
          <w:sz w:val="32"/>
          <w:szCs w:val="40"/>
          <w:lang w:val="en-US" w:eastAsia="zh-CN" w:bidi="ar-SA"/>
        </w:rPr>
        <w:t>）</w:t>
      </w:r>
      <w:r>
        <w:rPr>
          <w:rFonts w:hint="default" w:ascii="Times New Roman" w:hAnsi="Times New Roman" w:eastAsia="仿宋_GB2312" w:cs="Times New Roman"/>
          <w:b w:val="0"/>
          <w:bCs w:val="0"/>
          <w:kern w:val="2"/>
          <w:sz w:val="32"/>
          <w:szCs w:val="40"/>
          <w:lang w:val="en-US" w:eastAsia="zh-CN" w:bidi="ar-SA"/>
        </w:rPr>
        <w:t>，提升瑶海区的商贸能级，促进瑶海区商贸流通业转型发展、特色发展、集聚发展、跨界融合发展。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eastAsia="楷体_GB2312" w:cs="Times New Roman"/>
          <w:b/>
          <w:bCs/>
          <w:sz w:val="32"/>
          <w:szCs w:val="40"/>
          <w:lang w:val="en-US" w:eastAsia="zh-CN"/>
        </w:rPr>
      </w:pPr>
      <w:r>
        <w:rPr>
          <w:rFonts w:hint="default" w:ascii="Times New Roman" w:hAnsi="Times New Roman" w:eastAsia="楷体_GB2312" w:cs="Times New Roman"/>
          <w:b/>
          <w:bCs/>
          <w:sz w:val="32"/>
          <w:szCs w:val="40"/>
          <w:lang w:val="en-US" w:eastAsia="zh-CN"/>
        </w:rPr>
        <w:t>4.</w:t>
      </w:r>
      <w:r>
        <w:rPr>
          <w:rFonts w:hint="eastAsia" w:eastAsia="楷体_GB2312" w:cs="Times New Roman"/>
          <w:b/>
          <w:bCs/>
          <w:sz w:val="32"/>
          <w:szCs w:val="40"/>
          <w:lang w:val="en-US" w:eastAsia="zh-CN"/>
        </w:rPr>
        <w:t>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按照“科学布局、转型升级、创新发展、繁荣市场”的总体要求，围绕一个中心</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以传统商贸业转型升级为中心，加快推进多业态融合发展</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，聚焦二大主题</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建设供应链综合服务平台</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发展多元化新零售</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，实施三大计划</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促进消费扩容提质计划</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社区商业提升计划</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开放型经济发展计划</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，推进四项工程</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专业市场转型</w:t>
      </w:r>
      <w:r>
        <w:rPr>
          <w:rFonts w:hint="eastAsia" w:ascii="Times New Roman" w:hAnsi="Times New Roman" w:eastAsia="仿宋_GB2312" w:cs="Times New Roman"/>
          <w:sz w:val="32"/>
          <w:szCs w:val="40"/>
          <w:lang w:val="en-US" w:eastAsia="zh-CN"/>
        </w:rPr>
        <w:t>升级</w:t>
      </w:r>
      <w:r>
        <w:rPr>
          <w:rFonts w:hint="default" w:ascii="Times New Roman" w:hAnsi="Times New Roman" w:eastAsia="仿宋_GB2312" w:cs="Times New Roman"/>
          <w:sz w:val="32"/>
          <w:szCs w:val="40"/>
          <w:lang w:val="en-US" w:eastAsia="zh-CN"/>
        </w:rPr>
        <w:t>工程</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商贸数字化工程</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特色商业街区工程</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夜间经济工程</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，实现瑶海区商贸流通业高质量发展。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sz w:val="32"/>
          <w:szCs w:val="40"/>
          <w:lang w:val="en-US" w:eastAsia="zh-CN"/>
        </w:rPr>
      </w:pPr>
      <w:r>
        <w:rPr>
          <w:rFonts w:hint="eastAsia" w:eastAsia="楷体_GB2312" w:cs="Times New Roman"/>
          <w:b/>
          <w:bCs/>
          <w:sz w:val="32"/>
          <w:szCs w:val="40"/>
          <w:lang w:val="en-US" w:eastAsia="zh-CN"/>
        </w:rPr>
        <w:t>5.</w:t>
      </w:r>
      <w:r>
        <w:rPr>
          <w:rFonts w:hint="default" w:ascii="Times New Roman" w:hAnsi="Times New Roman" w:eastAsia="楷体_GB2312" w:cs="Times New Roman"/>
          <w:b/>
          <w:bCs/>
          <w:sz w:val="32"/>
          <w:szCs w:val="40"/>
          <w:lang w:val="en-US" w:eastAsia="zh-CN"/>
        </w:rPr>
        <w:t xml:space="preserve">保障措施    </w:t>
      </w:r>
      <w:r>
        <w:rPr>
          <w:rFonts w:hint="default" w:ascii="Times New Roman" w:hAnsi="Times New Roman" w:eastAsia="仿宋_GB2312" w:cs="Times New Roman"/>
          <w:sz w:val="32"/>
          <w:szCs w:val="4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主要提出落实《规划》内容的系列</w:t>
      </w:r>
      <w:r>
        <w:rPr>
          <w:rFonts w:hint="eastAsia" w:eastAsia="仿宋_GB2312" w:cs="Times New Roman"/>
          <w:sz w:val="32"/>
          <w:szCs w:val="40"/>
          <w:lang w:val="en-US" w:eastAsia="zh-CN"/>
        </w:rPr>
        <w:t>保障措施要求</w:t>
      </w:r>
      <w:r>
        <w:rPr>
          <w:rFonts w:hint="default" w:ascii="Times New Roman" w:hAnsi="Times New Roman" w:eastAsia="仿宋_GB2312" w:cs="Times New Roman"/>
          <w:sz w:val="32"/>
          <w:szCs w:val="40"/>
          <w:lang w:val="en-US" w:eastAsia="zh-CN"/>
        </w:rPr>
        <w:t xml:space="preserve">。  </w:t>
      </w:r>
    </w:p>
    <w:p>
      <w:pPr>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黑体" w:cs="Times New Roman"/>
          <w:b w:val="0"/>
          <w:bCs w:val="0"/>
          <w:sz w:val="32"/>
          <w:szCs w:val="40"/>
          <w:lang w:val="en-US" w:eastAsia="zh-CN"/>
        </w:rPr>
      </w:pPr>
      <w:r>
        <w:rPr>
          <w:rFonts w:hint="default" w:ascii="Times New Roman" w:hAnsi="Times New Roman" w:eastAsia="黑体" w:cs="Times New Roman"/>
          <w:b w:val="0"/>
          <w:bCs w:val="0"/>
          <w:sz w:val="32"/>
          <w:szCs w:val="40"/>
          <w:lang w:val="en-US" w:eastAsia="zh-CN"/>
        </w:rPr>
        <w:t xml:space="preserve">协调过程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在《规划》编制过程，</w:t>
      </w:r>
      <w:r>
        <w:rPr>
          <w:rFonts w:hint="eastAsia" w:eastAsia="仿宋_GB2312" w:cs="Times New Roman"/>
          <w:sz w:val="32"/>
          <w:szCs w:val="40"/>
          <w:lang w:val="en-US" w:eastAsia="zh-CN"/>
        </w:rPr>
        <w:t>区商务局</w:t>
      </w:r>
      <w:r>
        <w:rPr>
          <w:rFonts w:hint="default" w:ascii="Times New Roman" w:hAnsi="Times New Roman" w:eastAsia="仿宋_GB2312" w:cs="Times New Roman"/>
          <w:b/>
          <w:bCs/>
          <w:sz w:val="32"/>
          <w:szCs w:val="40"/>
          <w:lang w:val="en-US" w:eastAsia="zh-CN"/>
        </w:rPr>
        <w:t>一是深入</w:t>
      </w:r>
      <w:r>
        <w:rPr>
          <w:rFonts w:hint="eastAsia" w:eastAsia="仿宋_GB2312" w:cs="Times New Roman"/>
          <w:b/>
          <w:bCs/>
          <w:sz w:val="32"/>
          <w:szCs w:val="40"/>
          <w:lang w:val="en-US" w:eastAsia="zh-CN"/>
        </w:rPr>
        <w:t>开展调研</w:t>
      </w:r>
      <w:r>
        <w:rPr>
          <w:rFonts w:hint="default" w:ascii="Times New Roman" w:hAnsi="Times New Roman" w:eastAsia="仿宋_GB2312" w:cs="Times New Roman"/>
          <w:b/>
          <w:bCs/>
          <w:sz w:val="32"/>
          <w:szCs w:val="40"/>
          <w:lang w:val="en-US" w:eastAsia="zh-CN"/>
        </w:rPr>
        <w:t>，</w:t>
      </w:r>
      <w:r>
        <w:rPr>
          <w:rFonts w:hint="eastAsia" w:eastAsia="仿宋_GB2312" w:cs="Times New Roman"/>
          <w:b w:val="0"/>
          <w:bCs w:val="0"/>
          <w:sz w:val="32"/>
          <w:szCs w:val="40"/>
          <w:lang w:val="en-US" w:eastAsia="zh-CN"/>
        </w:rPr>
        <w:t>针对</w:t>
      </w:r>
      <w:r>
        <w:rPr>
          <w:rFonts w:hint="default" w:ascii="Times New Roman" w:hAnsi="Times New Roman" w:eastAsia="仿宋_GB2312" w:cs="Times New Roman"/>
          <w:b w:val="0"/>
          <w:bCs w:val="0"/>
          <w:sz w:val="32"/>
          <w:szCs w:val="40"/>
          <w:lang w:val="en-US" w:eastAsia="zh-CN"/>
        </w:rPr>
        <w:t>全</w:t>
      </w:r>
      <w:r>
        <w:rPr>
          <w:rFonts w:hint="default" w:ascii="Times New Roman" w:hAnsi="Times New Roman" w:eastAsia="仿宋_GB2312" w:cs="Times New Roman"/>
          <w:sz w:val="32"/>
          <w:szCs w:val="40"/>
          <w:lang w:val="en-US" w:eastAsia="zh-CN"/>
        </w:rPr>
        <w:t>区</w:t>
      </w:r>
      <w:r>
        <w:rPr>
          <w:rFonts w:hint="eastAsia" w:eastAsia="仿宋_GB2312" w:cs="Times New Roman"/>
          <w:sz w:val="32"/>
          <w:szCs w:val="40"/>
          <w:lang w:val="en-US" w:eastAsia="zh-CN"/>
        </w:rPr>
        <w:t>商贸流通业发展现状、存在问题开展广泛调研进</w:t>
      </w:r>
      <w:r>
        <w:rPr>
          <w:rFonts w:hint="default" w:ascii="Times New Roman" w:hAnsi="Times New Roman" w:eastAsia="仿宋_GB2312" w:cs="Times New Roman"/>
          <w:sz w:val="32"/>
          <w:szCs w:val="40"/>
          <w:lang w:val="en-US" w:eastAsia="zh-CN"/>
        </w:rPr>
        <w:t>，收集各部门</w:t>
      </w:r>
      <w:r>
        <w:rPr>
          <w:rFonts w:hint="eastAsia" w:eastAsia="仿宋_GB2312" w:cs="Times New Roman"/>
          <w:sz w:val="32"/>
          <w:szCs w:val="40"/>
          <w:lang w:val="en-US" w:eastAsia="zh-CN"/>
        </w:rPr>
        <w:t>意见建议</w:t>
      </w:r>
      <w:r>
        <w:rPr>
          <w:rFonts w:hint="default" w:ascii="Times New Roman" w:hAnsi="Times New Roman" w:eastAsia="仿宋_GB2312" w:cs="Times New Roman"/>
          <w:sz w:val="32"/>
          <w:szCs w:val="40"/>
          <w:lang w:val="en-US" w:eastAsia="zh-CN"/>
        </w:rPr>
        <w:t>，为编制工作</w:t>
      </w:r>
      <w:r>
        <w:rPr>
          <w:rFonts w:hint="eastAsia" w:eastAsia="仿宋_GB2312" w:cs="Times New Roman"/>
          <w:sz w:val="32"/>
          <w:szCs w:val="40"/>
          <w:lang w:val="en-US" w:eastAsia="zh-CN"/>
        </w:rPr>
        <w:t>提供大量</w:t>
      </w:r>
      <w:r>
        <w:rPr>
          <w:rFonts w:hint="default" w:ascii="Times New Roman" w:hAnsi="Times New Roman" w:eastAsia="仿宋_GB2312" w:cs="Times New Roman"/>
          <w:sz w:val="32"/>
          <w:szCs w:val="40"/>
          <w:lang w:val="en-US" w:eastAsia="zh-CN"/>
        </w:rPr>
        <w:t>基础</w:t>
      </w:r>
      <w:r>
        <w:rPr>
          <w:rFonts w:hint="eastAsia" w:eastAsia="仿宋_GB2312" w:cs="Times New Roman"/>
          <w:sz w:val="32"/>
          <w:szCs w:val="40"/>
          <w:lang w:val="en-US" w:eastAsia="zh-CN"/>
        </w:rPr>
        <w:t>数据</w:t>
      </w:r>
      <w:r>
        <w:rPr>
          <w:rFonts w:hint="default" w:ascii="Times New Roman" w:hAnsi="Times New Roman" w:eastAsia="仿宋_GB2312" w:cs="Times New Roman"/>
          <w:sz w:val="32"/>
          <w:szCs w:val="40"/>
          <w:lang w:val="en-US" w:eastAsia="zh-CN"/>
        </w:rPr>
        <w:t>。</w:t>
      </w:r>
      <w:r>
        <w:rPr>
          <w:rFonts w:hint="default" w:ascii="Times New Roman" w:hAnsi="Times New Roman" w:eastAsia="仿宋_GB2312" w:cs="Times New Roman"/>
          <w:b/>
          <w:bCs/>
          <w:sz w:val="32"/>
          <w:szCs w:val="40"/>
          <w:lang w:val="en-US" w:eastAsia="zh-CN"/>
        </w:rPr>
        <w:t>二是</w:t>
      </w:r>
      <w:r>
        <w:rPr>
          <w:rFonts w:hint="eastAsia" w:eastAsia="仿宋_GB2312" w:cs="Times New Roman"/>
          <w:b/>
          <w:bCs/>
          <w:sz w:val="32"/>
          <w:szCs w:val="40"/>
          <w:lang w:val="en-US" w:eastAsia="zh-CN"/>
        </w:rPr>
        <w:t>主动</w:t>
      </w:r>
      <w:r>
        <w:rPr>
          <w:rFonts w:hint="default" w:ascii="Times New Roman" w:hAnsi="Times New Roman" w:eastAsia="仿宋_GB2312" w:cs="Times New Roman"/>
          <w:b/>
          <w:bCs/>
          <w:sz w:val="32"/>
          <w:szCs w:val="40"/>
          <w:lang w:val="en-US" w:eastAsia="zh-CN"/>
        </w:rPr>
        <w:t>对接上</w:t>
      </w:r>
      <w:r>
        <w:rPr>
          <w:rFonts w:hint="eastAsia" w:eastAsia="仿宋_GB2312" w:cs="Times New Roman"/>
          <w:b/>
          <w:bCs/>
          <w:sz w:val="32"/>
          <w:szCs w:val="40"/>
          <w:lang w:val="en-US" w:eastAsia="zh-CN"/>
        </w:rPr>
        <w:t>级</w:t>
      </w:r>
      <w:r>
        <w:rPr>
          <w:rFonts w:hint="default" w:ascii="Times New Roman" w:hAnsi="Times New Roman" w:eastAsia="仿宋_GB2312" w:cs="Times New Roman"/>
          <w:b/>
          <w:bCs/>
          <w:sz w:val="32"/>
          <w:szCs w:val="40"/>
          <w:lang w:val="en-US" w:eastAsia="zh-CN"/>
        </w:rPr>
        <w:t>规划，</w:t>
      </w:r>
      <w:r>
        <w:rPr>
          <w:rFonts w:hint="default" w:ascii="Times New Roman" w:hAnsi="Times New Roman" w:eastAsia="仿宋_GB2312" w:cs="Times New Roman"/>
          <w:sz w:val="32"/>
          <w:szCs w:val="40"/>
          <w:lang w:val="en-US" w:eastAsia="zh-CN"/>
        </w:rPr>
        <w:t>掌握中央及省、市、区“十四五”</w:t>
      </w:r>
      <w:r>
        <w:rPr>
          <w:rFonts w:hint="eastAsia" w:eastAsia="仿宋_GB2312" w:cs="Times New Roman"/>
          <w:sz w:val="32"/>
          <w:szCs w:val="40"/>
          <w:lang w:val="en-US" w:eastAsia="zh-CN"/>
        </w:rPr>
        <w:t>商贸流通业规</w:t>
      </w:r>
      <w:r>
        <w:rPr>
          <w:rFonts w:hint="default" w:ascii="Times New Roman" w:hAnsi="Times New Roman" w:eastAsia="仿宋_GB2312" w:cs="Times New Roman"/>
          <w:sz w:val="32"/>
          <w:szCs w:val="40"/>
          <w:lang w:val="en-US" w:eastAsia="zh-CN"/>
        </w:rPr>
        <w:t>划动向，以及区“十四五”</w:t>
      </w:r>
      <w:r>
        <w:rPr>
          <w:rFonts w:hint="eastAsia" w:eastAsia="仿宋_GB2312" w:cs="Times New Roman"/>
          <w:sz w:val="32"/>
          <w:szCs w:val="40"/>
          <w:lang w:val="en-US" w:eastAsia="zh-CN"/>
        </w:rPr>
        <w:t>国民经济发展</w:t>
      </w:r>
      <w:r>
        <w:rPr>
          <w:rFonts w:hint="default" w:ascii="Times New Roman" w:hAnsi="Times New Roman" w:eastAsia="仿宋_GB2312" w:cs="Times New Roman"/>
          <w:sz w:val="32"/>
          <w:szCs w:val="40"/>
          <w:lang w:val="en-US" w:eastAsia="zh-CN"/>
        </w:rPr>
        <w:t>规划纲要对</w:t>
      </w:r>
      <w:r>
        <w:rPr>
          <w:rFonts w:hint="eastAsia" w:eastAsia="仿宋_GB2312" w:cs="Times New Roman"/>
          <w:sz w:val="32"/>
          <w:szCs w:val="40"/>
          <w:lang w:val="en-US" w:eastAsia="zh-CN"/>
        </w:rPr>
        <w:t>商贸流通业</w:t>
      </w:r>
      <w:r>
        <w:rPr>
          <w:rFonts w:hint="default" w:ascii="Times New Roman" w:hAnsi="Times New Roman" w:eastAsia="仿宋_GB2312" w:cs="Times New Roman"/>
          <w:sz w:val="32"/>
          <w:szCs w:val="40"/>
          <w:lang w:val="en-US" w:eastAsia="zh-CN"/>
        </w:rPr>
        <w:t>定位和要求，</w:t>
      </w:r>
      <w:r>
        <w:rPr>
          <w:rFonts w:hint="eastAsia" w:eastAsia="仿宋_GB2312" w:cs="Times New Roman"/>
          <w:sz w:val="32"/>
          <w:szCs w:val="40"/>
          <w:lang w:val="en-US" w:eastAsia="zh-CN"/>
        </w:rPr>
        <w:t>为</w:t>
      </w:r>
      <w:r>
        <w:rPr>
          <w:rFonts w:hint="default" w:ascii="Times New Roman" w:hAnsi="Times New Roman" w:eastAsia="仿宋_GB2312" w:cs="Times New Roman"/>
          <w:sz w:val="32"/>
          <w:szCs w:val="40"/>
          <w:lang w:val="en-US" w:eastAsia="zh-CN"/>
        </w:rPr>
        <w:t>《规划》编制</w:t>
      </w:r>
      <w:r>
        <w:rPr>
          <w:rFonts w:hint="eastAsia" w:eastAsia="仿宋_GB2312" w:cs="Times New Roman"/>
          <w:sz w:val="32"/>
          <w:szCs w:val="40"/>
          <w:lang w:val="en-US" w:eastAsia="zh-CN"/>
        </w:rPr>
        <w:t>提供指导</w:t>
      </w:r>
      <w:r>
        <w:rPr>
          <w:rFonts w:hint="default" w:ascii="Times New Roman" w:hAnsi="Times New Roman" w:eastAsia="仿宋_GB2312" w:cs="Times New Roman"/>
          <w:sz w:val="32"/>
          <w:szCs w:val="40"/>
          <w:lang w:val="en-US" w:eastAsia="zh-CN"/>
        </w:rPr>
        <w:t>。</w:t>
      </w:r>
      <w:r>
        <w:rPr>
          <w:rFonts w:hint="default" w:ascii="Times New Roman" w:hAnsi="Times New Roman" w:eastAsia="仿宋_GB2312" w:cs="Times New Roman"/>
          <w:b/>
          <w:bCs/>
          <w:sz w:val="32"/>
          <w:szCs w:val="40"/>
          <w:lang w:val="en-US" w:eastAsia="zh-CN"/>
        </w:rPr>
        <w:t>三是广泛征求意见，</w:t>
      </w:r>
      <w:r>
        <w:rPr>
          <w:rFonts w:hint="default" w:ascii="Times New Roman" w:hAnsi="Times New Roman" w:eastAsia="仿宋_GB2312" w:cs="Times New Roman"/>
          <w:sz w:val="32"/>
          <w:szCs w:val="40"/>
          <w:lang w:val="en-US" w:eastAsia="zh-CN"/>
        </w:rPr>
        <w:t>《规划》初稿完成后，</w:t>
      </w:r>
      <w:r>
        <w:rPr>
          <w:rFonts w:hint="eastAsia" w:eastAsia="仿宋_GB2312" w:cs="Times New Roman"/>
          <w:sz w:val="32"/>
          <w:szCs w:val="40"/>
          <w:lang w:val="en-US" w:eastAsia="zh-CN"/>
        </w:rPr>
        <w:t>协调</w:t>
      </w:r>
      <w:r>
        <w:rPr>
          <w:rFonts w:hint="default" w:ascii="Times New Roman" w:hAnsi="Times New Roman" w:eastAsia="仿宋_GB2312" w:cs="Times New Roman"/>
          <w:sz w:val="32"/>
          <w:szCs w:val="40"/>
          <w:lang w:val="en-US" w:eastAsia="zh-CN"/>
        </w:rPr>
        <w:t>业内专家对《规划》进行初步评估</w:t>
      </w:r>
      <w:r>
        <w:rPr>
          <w:rFonts w:hint="eastAsia" w:eastAsia="仿宋_GB2312" w:cs="Times New Roman"/>
          <w:sz w:val="32"/>
          <w:szCs w:val="40"/>
          <w:lang w:val="en-US" w:eastAsia="zh-CN"/>
        </w:rPr>
        <w:t>，并向相关部门及属地开展两轮征求意见，</w:t>
      </w:r>
      <w:r>
        <w:rPr>
          <w:rFonts w:hint="default" w:ascii="Times New Roman" w:hAnsi="Times New Roman" w:eastAsia="仿宋_GB2312" w:cs="Times New Roman"/>
          <w:sz w:val="32"/>
          <w:szCs w:val="40"/>
          <w:lang w:val="en-US" w:eastAsia="zh-CN"/>
        </w:rPr>
        <w:t>并根据反馈意见对《规划》征求意见稿进行完善</w:t>
      </w:r>
      <w:r>
        <w:rPr>
          <w:rFonts w:hint="eastAsia"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最终形成《合肥市瑶海区“十四五”</w:t>
      </w:r>
      <w:r>
        <w:rPr>
          <w:rFonts w:hint="eastAsia" w:eastAsia="仿宋_GB2312" w:cs="Times New Roman"/>
          <w:sz w:val="32"/>
          <w:szCs w:val="40"/>
          <w:lang w:val="en-US" w:eastAsia="zh-CN"/>
        </w:rPr>
        <w:t>商贸流通</w:t>
      </w:r>
      <w:r>
        <w:rPr>
          <w:rFonts w:hint="default" w:ascii="Times New Roman" w:hAnsi="Times New Roman" w:eastAsia="仿宋_GB2312" w:cs="Times New Roman"/>
          <w:sz w:val="32"/>
          <w:szCs w:val="40"/>
          <w:lang w:val="en-US" w:eastAsia="zh-CN"/>
        </w:rPr>
        <w:t>业发展规划》（</w:t>
      </w:r>
      <w:r>
        <w:rPr>
          <w:rFonts w:hint="eastAsia" w:eastAsia="仿宋_GB2312" w:cs="Times New Roman"/>
          <w:sz w:val="32"/>
          <w:szCs w:val="40"/>
          <w:lang w:val="en-US" w:eastAsia="zh-CN"/>
        </w:rPr>
        <w:t>征求意见稿</w:t>
      </w:r>
      <w:r>
        <w:rPr>
          <w:rFonts w:hint="default" w:ascii="Times New Roman" w:hAnsi="Times New Roman" w:eastAsia="仿宋_GB2312" w:cs="Times New Roman"/>
          <w:sz w:val="32"/>
          <w:szCs w:val="40"/>
          <w:lang w:val="en-US" w:eastAsia="zh-CN"/>
        </w:rPr>
        <w:t>）。</w:t>
      </w:r>
      <w:r>
        <w:rPr>
          <w:rFonts w:hint="default" w:ascii="Times New Roman" w:hAnsi="Times New Roman" w:eastAsia="仿宋_GB2312" w:cs="Times New Roman"/>
          <w:b/>
          <w:bCs/>
          <w:sz w:val="32"/>
          <w:szCs w:val="40"/>
          <w:lang w:val="en-US" w:eastAsia="zh-CN"/>
        </w:rPr>
        <w:t xml:space="preserve"> </w:t>
      </w:r>
    </w:p>
    <w:p>
      <w:pPr>
        <w:pStyle w:val="2"/>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lang w:val="en-US" w:eastAsia="zh-CN"/>
        </w:rPr>
      </w:pPr>
    </w:p>
    <w:p>
      <w:pPr>
        <w:keepLines w:val="0"/>
        <w:pageBreakBefore w:val="0"/>
        <w:widowControl w:val="0"/>
        <w:kinsoku/>
        <w:wordWrap/>
        <w:overflowPunct/>
        <w:topLinePunct w:val="0"/>
        <w:autoSpaceDE/>
        <w:autoSpaceDN/>
        <w:bidi w:val="0"/>
        <w:adjustRightInd/>
        <w:snapToGrid/>
        <w:spacing w:line="560" w:lineRule="exact"/>
        <w:textAlignment w:val="auto"/>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B88B7"/>
    <w:multiLevelType w:val="singleLevel"/>
    <w:tmpl w:val="F67B88B7"/>
    <w:lvl w:ilvl="0" w:tentative="0">
      <w:start w:val="1"/>
      <w:numFmt w:val="chineseCounting"/>
      <w:suff w:val="nothing"/>
      <w:lvlText w:val="%1、"/>
      <w:lvlJc w:val="left"/>
      <w:pPr>
        <w:ind w:left="0" w:firstLine="113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MjY3ZmQxNGRlNjJhNDc2NTRhNjlmYTdmOGQzYWEifQ=="/>
  </w:docVars>
  <w:rsids>
    <w:rsidRoot w:val="343436AE"/>
    <w:rsid w:val="05383DBD"/>
    <w:rsid w:val="08131202"/>
    <w:rsid w:val="0F9A13CF"/>
    <w:rsid w:val="177249E0"/>
    <w:rsid w:val="28A83C35"/>
    <w:rsid w:val="2F126434"/>
    <w:rsid w:val="311D5B93"/>
    <w:rsid w:val="3264344B"/>
    <w:rsid w:val="343436AE"/>
    <w:rsid w:val="367D5BF0"/>
    <w:rsid w:val="3DD55B79"/>
    <w:rsid w:val="3F834D31"/>
    <w:rsid w:val="5ABE2AB5"/>
    <w:rsid w:val="5EDB5F93"/>
    <w:rsid w:val="630D44B7"/>
    <w:rsid w:val="660445B9"/>
    <w:rsid w:val="6EBA6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kern w:val="28"/>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1926</Words>
  <Characters>1956</Characters>
  <Lines>0</Lines>
  <Paragraphs>0</Paragraphs>
  <TotalTime>2</TotalTime>
  <ScaleCrop>false</ScaleCrop>
  <LinksUpToDate>false</LinksUpToDate>
  <CharactersWithSpaces>1965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2021-12-02T02:21:00Z</dcterms:created>
  <dc:creator>半夏</dc:creator>
  <cp:lastModifiedBy>jialiangzhu</cp:lastModifiedBy>
  <dcterms:modified xsi:type="dcterms:W3CDTF">2022-12-05T02:59:24Z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578265D0FFF54548AE5A6D5D3A033DC8</vt:lpwstr>
  </property>
</Properties>
</file>