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spacing w:line="560" w:lineRule="exact"/>
        <w:jc w:val="center"/>
        <w:textAlignment w:val="auto"/>
        <w:rPr>
          <w:rFonts w:ascii="Times New Roman" w:hAnsi="Times New Roman" w:eastAsia="仿宋_GB2312" w:cs="Times New Roman"/>
          <w:sz w:val="32"/>
        </w:rPr>
      </w:pPr>
    </w:p>
    <w:p>
      <w:pPr>
        <w:pStyle w:val="2"/>
        <w:keepNext w:val="0"/>
        <w:keepLines w:val="0"/>
        <w:pageBreakBefore w:val="0"/>
        <w:widowControl w:val="0"/>
        <w:kinsoku/>
        <w:overflowPunct/>
        <w:topLinePunct w:val="0"/>
        <w:autoSpaceDE/>
        <w:autoSpaceDN/>
        <w:bidi w:val="0"/>
        <w:snapToGrid/>
        <w:spacing w:line="560" w:lineRule="exact"/>
        <w:textAlignment w:val="auto"/>
      </w:pPr>
    </w:p>
    <w:p>
      <w:pPr>
        <w:keepNext w:val="0"/>
        <w:keepLines w:val="0"/>
        <w:pageBreakBefore w:val="0"/>
        <w:widowControl w:val="0"/>
        <w:kinsoku/>
        <w:overflowPunct/>
        <w:topLinePunct w:val="0"/>
        <w:autoSpaceDE/>
        <w:autoSpaceDN/>
        <w:bidi w:val="0"/>
        <w:snapToGrid/>
        <w:spacing w:line="560" w:lineRule="exact"/>
        <w:jc w:val="center"/>
        <w:textAlignment w:val="auto"/>
        <w:rPr>
          <w:rFonts w:ascii="Times New Roman" w:hAnsi="Times New Roman" w:eastAsia="仿宋_GB2312" w:cs="Times New Roman"/>
          <w:sz w:val="32"/>
        </w:rPr>
      </w:pPr>
    </w:p>
    <w:p>
      <w:pPr>
        <w:keepNext w:val="0"/>
        <w:keepLines w:val="0"/>
        <w:pageBreakBefore w:val="0"/>
        <w:widowControl w:val="0"/>
        <w:kinsoku/>
        <w:overflowPunct/>
        <w:topLinePunct w:val="0"/>
        <w:autoSpaceDE/>
        <w:autoSpaceDN/>
        <w:bidi w:val="0"/>
        <w:snapToGrid/>
        <w:spacing w:line="560" w:lineRule="exact"/>
        <w:textAlignment w:val="auto"/>
        <w:rPr>
          <w:rFonts w:ascii="Times New Roman" w:hAnsi="Times New Roman" w:eastAsia="仿宋_GB2312" w:cs="Times New Roman"/>
          <w:sz w:val="32"/>
        </w:rPr>
      </w:pPr>
    </w:p>
    <w:p>
      <w:pPr>
        <w:pStyle w:val="2"/>
        <w:keepNext w:val="0"/>
        <w:keepLines w:val="0"/>
        <w:pageBreakBefore w:val="0"/>
        <w:widowControl w:val="0"/>
        <w:kinsoku/>
        <w:overflowPunct/>
        <w:topLinePunct w:val="0"/>
        <w:autoSpaceDE/>
        <w:autoSpaceDN/>
        <w:bidi w:val="0"/>
        <w:snapToGrid/>
        <w:spacing w:line="560" w:lineRule="exact"/>
        <w:textAlignment w:val="auto"/>
      </w:pPr>
    </w:p>
    <w:p>
      <w:pPr>
        <w:keepNext w:val="0"/>
        <w:keepLines w:val="0"/>
        <w:pageBreakBefore w:val="0"/>
        <w:widowControl w:val="0"/>
        <w:kinsoku/>
        <w:overflowPunct/>
        <w:topLinePunct w:val="0"/>
        <w:autoSpaceDE/>
        <w:autoSpaceDN/>
        <w:bidi w:val="0"/>
        <w:snapToGrid/>
        <w:spacing w:line="560" w:lineRule="exact"/>
        <w:jc w:val="center"/>
        <w:textAlignment w:val="auto"/>
        <w:rPr>
          <w:rFonts w:ascii="Times New Roman" w:hAnsi="Times New Roman" w:eastAsia="仿宋_GB2312" w:cs="Times New Roman"/>
          <w:sz w:val="32"/>
        </w:rPr>
      </w:pPr>
    </w:p>
    <w:p>
      <w:pPr>
        <w:keepNext w:val="0"/>
        <w:keepLines w:val="0"/>
        <w:pageBreakBefore w:val="0"/>
        <w:widowControl w:val="0"/>
        <w:kinsoku/>
        <w:overflowPunct/>
        <w:topLinePunct w:val="0"/>
        <w:autoSpaceDE/>
        <w:autoSpaceDN/>
        <w:bidi w:val="0"/>
        <w:snapToGrid/>
        <w:spacing w:line="560" w:lineRule="exact"/>
        <w:jc w:val="center"/>
        <w:textAlignment w:val="auto"/>
        <w:rPr>
          <w:rFonts w:ascii="Times New Roman" w:hAnsi="Times New Roman" w:eastAsia="仿宋_GB2312" w:cs="Times New Roman"/>
          <w:sz w:val="32"/>
        </w:rPr>
      </w:pPr>
      <w:r>
        <w:rPr>
          <w:rFonts w:hint="eastAsia" w:ascii="Times New Roman" w:hAnsi="Times New Roman" w:eastAsia="仿宋_GB2312" w:cs="Times New Roman"/>
          <w:sz w:val="32"/>
        </w:rPr>
        <w:t>兴政</w:t>
      </w:r>
      <w:r>
        <w:rPr>
          <w:rFonts w:hint="eastAsia" w:ascii="仿宋_GB2312" w:hAnsi="仿宋_GB2312" w:eastAsia="仿宋_GB2312" w:cs="仿宋_GB2312"/>
          <w:sz w:val="32"/>
        </w:rPr>
        <w:t>〔</w:t>
      </w:r>
      <w:r>
        <w:rPr>
          <w:rFonts w:hint="eastAsia" w:ascii="Times New Roman" w:hAnsi="Times New Roman" w:eastAsia="仿宋_GB2312" w:cs="Times New Roman"/>
          <w:sz w:val="32"/>
        </w:rPr>
        <w:t>2023</w:t>
      </w:r>
      <w:r>
        <w:rPr>
          <w:rFonts w:hint="eastAsia" w:ascii="仿宋_GB2312" w:hAnsi="仿宋_GB2312" w:eastAsia="仿宋_GB2312" w:cs="仿宋_GB2312"/>
          <w:sz w:val="32"/>
          <w:szCs w:val="40"/>
        </w:rPr>
        <w:t>〕</w:t>
      </w:r>
      <w:r>
        <w:rPr>
          <w:rFonts w:hint="eastAsia" w:ascii="Times New Roman" w:hAnsi="Times New Roman" w:eastAsia="仿宋_GB2312" w:cs="Times New Roman"/>
          <w:sz w:val="32"/>
        </w:rPr>
        <w:t>5号</w:t>
      </w:r>
    </w:p>
    <w:p>
      <w:pPr>
        <w:keepNext w:val="0"/>
        <w:keepLines w:val="0"/>
        <w:pageBreakBefore w:val="0"/>
        <w:widowControl w:val="0"/>
        <w:kinsoku/>
        <w:overflowPunct/>
        <w:topLinePunct w:val="0"/>
        <w:autoSpaceDE/>
        <w:autoSpaceDN/>
        <w:bidi w:val="0"/>
        <w:adjustRightInd w:val="0"/>
        <w:snapToGrid/>
        <w:spacing w:afterLines="50" w:line="560" w:lineRule="exact"/>
        <w:jc w:val="center"/>
        <w:textAlignment w:val="auto"/>
        <w:rPr>
          <w:rFonts w:hint="eastAsia" w:ascii="方正小标宋简体" w:hAnsi="方正小标宋简体" w:eastAsia="方正小标宋简体" w:cs="方正小标宋简体"/>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spacing w:afterLines="50" w:line="560" w:lineRule="exact"/>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关于印发《大兴镇餐饮油烟污染问题专项</w:t>
      </w:r>
    </w:p>
    <w:p>
      <w:pPr>
        <w:keepNext w:val="0"/>
        <w:keepLines w:val="0"/>
        <w:pageBreakBefore w:val="0"/>
        <w:widowControl w:val="0"/>
        <w:kinsoku/>
        <w:wordWrap/>
        <w:overflowPunct/>
        <w:topLinePunct w:val="0"/>
        <w:autoSpaceDE/>
        <w:autoSpaceDN/>
        <w:bidi w:val="0"/>
        <w:adjustRightInd w:val="0"/>
        <w:snapToGrid/>
        <w:spacing w:afterLines="50" w:line="560" w:lineRule="exact"/>
        <w:jc w:val="center"/>
        <w:textAlignment w:val="auto"/>
        <w:rPr>
          <w:rFonts w:asciiTheme="majorEastAsia" w:hAnsiTheme="majorEastAsia" w:eastAsiaTheme="majorEastAsia"/>
          <w:b/>
          <w:color w:val="000000"/>
          <w:sz w:val="44"/>
          <w:szCs w:val="44"/>
        </w:rPr>
      </w:pPr>
      <w:r>
        <w:rPr>
          <w:rFonts w:hint="eastAsia" w:ascii="方正小标宋简体" w:hAnsi="方正小标宋简体" w:eastAsia="方正小标宋简体" w:cs="方正小标宋简体"/>
          <w:b w:val="0"/>
          <w:bCs/>
          <w:sz w:val="44"/>
          <w:szCs w:val="44"/>
          <w:shd w:val="clear" w:color="auto" w:fill="FFFFFF"/>
        </w:rPr>
        <w:t>整治行动方案》的通知</w:t>
      </w:r>
    </w:p>
    <w:p>
      <w:pPr>
        <w:keepNext w:val="0"/>
        <w:keepLines w:val="0"/>
        <w:pageBreakBefore w:val="0"/>
        <w:widowControl w:val="0"/>
        <w:kinsoku/>
        <w:overflowPunct/>
        <w:topLinePunct w:val="0"/>
        <w:autoSpaceDE/>
        <w:autoSpaceDN/>
        <w:bidi w:val="0"/>
        <w:adjustRightInd w:val="0"/>
        <w:snapToGrid/>
        <w:spacing w:afterLines="50" w:line="560" w:lineRule="exact"/>
        <w:jc w:val="center"/>
        <w:textAlignment w:val="auto"/>
        <w:rPr>
          <w:rFonts w:eastAsia="方正小标宋简体"/>
          <w:color w:val="000000"/>
          <w:sz w:val="44"/>
          <w:szCs w:val="44"/>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各社区、机关</w:t>
      </w:r>
      <w:r>
        <w:rPr>
          <w:rFonts w:hint="eastAsia" w:ascii="仿宋_GB2312" w:hAnsi="仿宋_GB2312" w:eastAsia="仿宋_GB2312" w:cs="仿宋_GB2312"/>
          <w:color w:val="000000" w:themeColor="text1"/>
          <w:sz w:val="32"/>
          <w:szCs w:val="32"/>
          <w:shd w:val="clear" w:color="auto" w:fill="FFFFFF"/>
          <w:lang w:val="en-US" w:eastAsia="zh-CN"/>
        </w:rPr>
        <w:t>各</w:t>
      </w:r>
      <w:r>
        <w:rPr>
          <w:rFonts w:hint="eastAsia" w:ascii="仿宋_GB2312" w:hAnsi="仿宋_GB2312" w:eastAsia="仿宋_GB2312" w:cs="仿宋_GB2312"/>
          <w:color w:val="000000" w:themeColor="text1"/>
          <w:sz w:val="32"/>
          <w:szCs w:val="32"/>
          <w:shd w:val="clear" w:color="auto" w:fill="FFFFFF"/>
        </w:rPr>
        <w:t>部门：</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现将《</w:t>
      </w:r>
      <w:r>
        <w:rPr>
          <w:rFonts w:hint="eastAsia" w:ascii="仿宋_GB2312" w:hAnsi="仿宋_GB2312" w:eastAsia="仿宋_GB2312" w:cs="仿宋_GB2312"/>
          <w:color w:val="000000" w:themeColor="text1"/>
          <w:sz w:val="32"/>
          <w:szCs w:val="32"/>
          <w:shd w:val="clear" w:color="auto" w:fill="FFFFFF"/>
          <w:lang w:eastAsia="zh-CN"/>
        </w:rPr>
        <w:t>大兴镇</w:t>
      </w:r>
      <w:bookmarkStart w:id="0" w:name="_GoBack"/>
      <w:bookmarkEnd w:id="0"/>
      <w:r>
        <w:rPr>
          <w:rFonts w:hint="eastAsia" w:ascii="仿宋_GB2312" w:hAnsi="仿宋_GB2312" w:eastAsia="仿宋_GB2312" w:cs="仿宋_GB2312"/>
          <w:color w:val="000000" w:themeColor="text1"/>
          <w:sz w:val="32"/>
          <w:szCs w:val="32"/>
          <w:shd w:val="clear" w:color="auto" w:fill="FFFFFF"/>
        </w:rPr>
        <w:t>餐饮油烟污染问题专项整治行动方案》印发给你们，请认真组织实施，抓好贯彻落实。</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cs="仿宋_GB2312" w:asciiTheme="minorEastAsia" w:hAnsiTheme="minorEastAsia" w:eastAsiaTheme="minorEastAsia"/>
          <w:color w:val="000000" w:themeColor="text1"/>
          <w:sz w:val="32"/>
          <w:szCs w:val="32"/>
          <w:shd w:val="clear" w:color="auto" w:fill="FFFFFF"/>
        </w:rPr>
      </w:pPr>
    </w:p>
    <w:p>
      <w:pPr>
        <w:keepNext w:val="0"/>
        <w:keepLines w:val="0"/>
        <w:pageBreakBefore w:val="0"/>
        <w:widowControl w:val="0"/>
        <w:kinsoku/>
        <w:wordWrap w:val="0"/>
        <w:overflowPunct/>
        <w:topLinePunct w:val="0"/>
        <w:autoSpaceDE/>
        <w:autoSpaceDN/>
        <w:bidi w:val="0"/>
        <w:snapToGrid/>
        <w:spacing w:line="560" w:lineRule="exact"/>
        <w:jc w:val="both"/>
        <w:textAlignment w:val="auto"/>
        <w:rPr>
          <w:rFonts w:cs="仿宋_GB2312" w:asciiTheme="minorEastAsia" w:hAnsiTheme="minorEastAsia"/>
          <w:color w:val="000000" w:themeColor="text1"/>
          <w:sz w:val="32"/>
          <w:szCs w:val="32"/>
          <w:shd w:val="clear" w:color="auto" w:fill="FFFFFF"/>
        </w:rPr>
      </w:pPr>
    </w:p>
    <w:p>
      <w:pPr>
        <w:keepNext w:val="0"/>
        <w:keepLines w:val="0"/>
        <w:pageBreakBefore w:val="0"/>
        <w:widowControl w:val="0"/>
        <w:kinsoku/>
        <w:wordWrap w:val="0"/>
        <w:overflowPunct/>
        <w:topLinePunct w:val="0"/>
        <w:autoSpaceDE/>
        <w:autoSpaceDN/>
        <w:bidi w:val="0"/>
        <w:snapToGrid/>
        <w:spacing w:line="560" w:lineRule="exact"/>
        <w:ind w:firstLine="640" w:firstLineChars="200"/>
        <w:jc w:val="center"/>
        <w:textAlignment w:val="auto"/>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val="en-US" w:eastAsia="zh-CN"/>
        </w:rPr>
        <w:t xml:space="preserve">               瑶海区</w:t>
      </w:r>
      <w:r>
        <w:rPr>
          <w:rFonts w:hint="eastAsia" w:ascii="仿宋_GB2312" w:hAnsi="仿宋_GB2312" w:eastAsia="仿宋_GB2312" w:cs="仿宋_GB2312"/>
          <w:color w:val="000000" w:themeColor="text1"/>
          <w:sz w:val="32"/>
          <w:szCs w:val="32"/>
          <w:shd w:val="clear" w:color="auto" w:fill="FFFFFF"/>
        </w:rPr>
        <w:t xml:space="preserve">大兴镇人民政府 </w:t>
      </w:r>
    </w:p>
    <w:p>
      <w:pPr>
        <w:keepNext w:val="0"/>
        <w:keepLines w:val="0"/>
        <w:pageBreakBefore w:val="0"/>
        <w:widowControl w:val="0"/>
        <w:kinsoku/>
        <w:overflowPunct/>
        <w:topLinePunct w:val="0"/>
        <w:autoSpaceDE/>
        <w:autoSpaceDN/>
        <w:bidi w:val="0"/>
        <w:snapToGrid/>
        <w:spacing w:line="560" w:lineRule="exact"/>
        <w:ind w:firstLine="4480" w:firstLineChars="1400"/>
        <w:jc w:val="both"/>
        <w:textAlignment w:val="auto"/>
        <w:rPr>
          <w:rFonts w:hint="eastAsia" w:ascii="仿宋_GB2312" w:hAnsi="仿宋_GB2312" w:eastAsia="仿宋_GB2312" w:cs="仿宋_GB2312"/>
          <w:color w:val="000000" w:themeColor="text1"/>
          <w:sz w:val="32"/>
          <w:szCs w:val="32"/>
          <w:shd w:val="clear" w:color="auto" w:fill="FFFFFF"/>
        </w:rPr>
      </w:pPr>
      <w:r>
        <w:rPr>
          <w:rFonts w:hint="eastAsia" w:ascii="Times New Roman" w:hAnsi="Times New Roman" w:eastAsia="仿宋_GB2312" w:cs="Times New Roman"/>
          <w:sz w:val="32"/>
        </w:rPr>
        <w:t>2023年3月23日</w:t>
      </w:r>
      <w:r>
        <w:rPr>
          <w:rFonts w:hint="eastAsia" w:ascii="仿宋_GB2312" w:hAnsi="仿宋_GB2312" w:eastAsia="仿宋_GB2312" w:cs="仿宋_GB2312"/>
          <w:color w:val="000000" w:themeColor="text1"/>
          <w:sz w:val="32"/>
          <w:szCs w:val="32"/>
          <w:shd w:val="clear" w:color="auto" w:fill="FFFFFF"/>
        </w:rPr>
        <w:t xml:space="preserve">   </w:t>
      </w:r>
    </w:p>
    <w:p>
      <w:pPr>
        <w:keepNext w:val="0"/>
        <w:keepLines w:val="0"/>
        <w:pageBreakBefore w:val="0"/>
        <w:widowControl w:val="0"/>
        <w:kinsoku/>
        <w:overflowPunct/>
        <w:topLinePunct w:val="0"/>
        <w:autoSpaceDE/>
        <w:autoSpaceDN/>
        <w:bidi w:val="0"/>
        <w:snapToGrid/>
        <w:spacing w:line="560" w:lineRule="exact"/>
        <w:jc w:val="left"/>
        <w:textAlignment w:val="auto"/>
        <w:rPr>
          <w:rFonts w:hint="eastAsia" w:ascii="仿宋_GB2312" w:hAnsi="仿宋_GB2312" w:eastAsia="仿宋_GB2312" w:cs="仿宋_GB2312"/>
          <w:color w:val="000000" w:themeColor="text1"/>
          <w:sz w:val="32"/>
          <w:szCs w:val="32"/>
          <w:shd w:val="clear" w:color="auto" w:fill="FFFFFF"/>
        </w:rPr>
      </w:pPr>
    </w:p>
    <w:p>
      <w:pPr>
        <w:keepNext w:val="0"/>
        <w:keepLines w:val="0"/>
        <w:pageBreakBefore w:val="0"/>
        <w:widowControl w:val="0"/>
        <w:kinsoku/>
        <w:overflowPunct/>
        <w:topLinePunct w:val="0"/>
        <w:autoSpaceDE/>
        <w:autoSpaceDN/>
        <w:bidi w:val="0"/>
        <w:snapToGrid/>
        <w:spacing w:line="560" w:lineRule="exact"/>
        <w:jc w:val="left"/>
        <w:textAlignment w:val="auto"/>
        <w:rPr>
          <w:rFonts w:hint="eastAsia" w:ascii="仿宋_GB2312" w:hAnsi="仿宋_GB2312" w:eastAsia="仿宋_GB2312" w:cs="仿宋_GB2312"/>
          <w:color w:val="000000" w:themeColor="text1"/>
          <w:sz w:val="32"/>
          <w:szCs w:val="32"/>
          <w:shd w:val="clear" w:color="auto" w:fill="FFFFFF"/>
        </w:rPr>
      </w:pPr>
    </w:p>
    <w:p>
      <w:pPr>
        <w:keepNext w:val="0"/>
        <w:keepLines w:val="0"/>
        <w:pageBreakBefore w:val="0"/>
        <w:widowControl w:val="0"/>
        <w:kinsoku/>
        <w:overflowPunct/>
        <w:topLinePunct w:val="0"/>
        <w:autoSpaceDE/>
        <w:autoSpaceDN/>
        <w:bidi w:val="0"/>
        <w:snapToGrid/>
        <w:spacing w:line="560" w:lineRule="exact"/>
        <w:jc w:val="left"/>
        <w:textAlignment w:val="auto"/>
        <w:rPr>
          <w:rFonts w:hint="eastAsia" w:ascii="仿宋_GB2312" w:hAnsi="仿宋_GB2312" w:eastAsia="仿宋_GB2312" w:cs="仿宋_GB2312"/>
          <w:color w:val="000000" w:themeColor="text1"/>
          <w:sz w:val="32"/>
          <w:szCs w:val="32"/>
          <w:shd w:val="clear" w:color="auto" w:fill="FFFFFF"/>
        </w:rPr>
      </w:pPr>
    </w:p>
    <w:p>
      <w:pPr>
        <w:keepNext w:val="0"/>
        <w:keepLines w:val="0"/>
        <w:pageBreakBefore w:val="0"/>
        <w:widowControl w:val="0"/>
        <w:kinsoku/>
        <w:overflowPunct/>
        <w:topLinePunct w:val="0"/>
        <w:autoSpaceDE/>
        <w:autoSpaceDN/>
        <w:bidi w:val="0"/>
        <w:snapToGrid/>
        <w:spacing w:line="560" w:lineRule="exact"/>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8418195</wp:posOffset>
            </wp:positionH>
            <wp:positionV relativeFrom="paragraph">
              <wp:posOffset>-642620</wp:posOffset>
            </wp:positionV>
            <wp:extent cx="7889240" cy="10830560"/>
            <wp:effectExtent l="2276475" t="1268730" r="2292985" b="1273810"/>
            <wp:wrapNone/>
            <wp:docPr id="1" name="图片 2" descr="合安办（2019）32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合安办（2019）32号"/>
                    <pic:cNvPicPr>
                      <a:picLocks noChangeAspect="1"/>
                    </pic:cNvPicPr>
                  </pic:nvPicPr>
                  <pic:blipFill>
                    <a:blip r:embed="rId5"/>
                    <a:stretch>
                      <a:fillRect/>
                    </a:stretch>
                  </pic:blipFill>
                  <pic:spPr>
                    <a:xfrm rot="1928484">
                      <a:off x="0" y="0"/>
                      <a:ext cx="7889240" cy="10830560"/>
                    </a:xfrm>
                    <a:prstGeom prst="rect">
                      <a:avLst/>
                    </a:prstGeom>
                    <a:noFill/>
                    <a:ln>
                      <a:noFill/>
                    </a:ln>
                  </pic:spPr>
                </pic:pic>
              </a:graphicData>
            </a:graphic>
          </wp:anchor>
        </w:drawing>
      </w:r>
    </w:p>
    <w:p>
      <w:pPr>
        <w:keepNext w:val="0"/>
        <w:keepLines w:val="0"/>
        <w:pageBreakBefore w:val="0"/>
        <w:widowControl w:val="0"/>
        <w:kinsoku/>
        <w:overflowPunct/>
        <w:topLinePunct w:val="0"/>
        <w:autoSpaceDE/>
        <w:autoSpaceDN/>
        <w:bidi w:val="0"/>
        <w:snapToGrid/>
        <w:spacing w:line="560" w:lineRule="exact"/>
        <w:jc w:val="center"/>
        <w:textAlignment w:val="auto"/>
        <w:rPr>
          <w:rFonts w:hint="eastAsia" w:cs="方正小标宋简体" w:asciiTheme="majorEastAsia" w:hAnsiTheme="majorEastAsia" w:eastAsiaTheme="majorEastAsia"/>
          <w:b/>
          <w:sz w:val="44"/>
          <w:szCs w:val="44"/>
        </w:rPr>
      </w:pPr>
    </w:p>
    <w:p>
      <w:pPr>
        <w:keepNext w:val="0"/>
        <w:keepLines w:val="0"/>
        <w:pageBreakBefore w:val="0"/>
        <w:widowControl w:val="0"/>
        <w:kinsoku/>
        <w:overflowPunct/>
        <w:topLinePunct w:val="0"/>
        <w:autoSpaceDE/>
        <w:autoSpaceDN/>
        <w:bidi w:val="0"/>
        <w:snapToGrid/>
        <w:spacing w:line="560" w:lineRule="exact"/>
        <w:jc w:val="center"/>
        <w:textAlignment w:val="auto"/>
        <w:rPr>
          <w:rFonts w:hint="eastAsia" w:cs="方正小标宋简体"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val="0"/>
        <w:snapToGrid/>
        <w:spacing w:afterLines="50" w:line="560" w:lineRule="exact"/>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大兴镇餐饮油烟污染问题专项整治</w:t>
      </w:r>
    </w:p>
    <w:p>
      <w:pPr>
        <w:keepNext w:val="0"/>
        <w:keepLines w:val="0"/>
        <w:pageBreakBefore w:val="0"/>
        <w:widowControl w:val="0"/>
        <w:kinsoku/>
        <w:wordWrap/>
        <w:overflowPunct/>
        <w:topLinePunct w:val="0"/>
        <w:autoSpaceDE/>
        <w:autoSpaceDN/>
        <w:bidi w:val="0"/>
        <w:adjustRightInd w:val="0"/>
        <w:snapToGrid/>
        <w:spacing w:afterLines="50" w:line="560" w:lineRule="exact"/>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行动方案</w:t>
      </w:r>
    </w:p>
    <w:p>
      <w:pPr>
        <w:pStyle w:val="2"/>
        <w:keepNext w:val="0"/>
        <w:keepLines w:val="0"/>
        <w:pageBreakBefore w:val="0"/>
        <w:widowControl w:val="0"/>
        <w:kinsoku/>
        <w:overflowPunct/>
        <w:topLinePunct w:val="0"/>
        <w:autoSpaceDE/>
        <w:autoSpaceDN/>
        <w:bidi w:val="0"/>
        <w:snapToGrid/>
        <w:spacing w:line="560" w:lineRule="exact"/>
        <w:textAlignment w:val="auto"/>
        <w:rPr>
          <w:rFonts w:hint="eastAsia"/>
        </w:rPr>
      </w:pPr>
    </w:p>
    <w:p>
      <w:pPr>
        <w:keepNext w:val="0"/>
        <w:keepLines w:val="0"/>
        <w:pageBreakBefore w:val="0"/>
        <w:widowControl w:val="0"/>
        <w:kinsoku/>
        <w:overflowPunct/>
        <w:topLinePunct w:val="0"/>
        <w:autoSpaceDE/>
        <w:autoSpaceDN/>
        <w:bidi w:val="0"/>
        <w:snapToGrid/>
        <w:spacing w:line="560" w:lineRule="exact"/>
        <w:ind w:firstLine="640" w:firstLineChars="200"/>
        <w:jc w:val="left"/>
        <w:textAlignment w:val="auto"/>
        <w:rPr>
          <w:rFonts w:hint="eastAsia" w:ascii="仿宋" w:hAnsi="仿宋" w:eastAsia="仿宋" w:cs="仿宋_GB2312"/>
          <w:sz w:val="32"/>
          <w:szCs w:val="32"/>
        </w:rPr>
      </w:pPr>
      <w:r>
        <w:rPr>
          <w:rFonts w:hint="eastAsia" w:ascii="仿宋_GB2312" w:hAnsi="仿宋_GB2312" w:eastAsia="仿宋_GB2312" w:cs="仿宋_GB2312"/>
          <w:sz w:val="32"/>
          <w:szCs w:val="32"/>
        </w:rPr>
        <w:t>进一步强化餐饮业油烟污染问题整治，根据市区政府关于加强整治餐饮油烟污染问题专项整治工作要求，结合本镇实际情况，制定本工作方案。</w:t>
      </w:r>
    </w:p>
    <w:p>
      <w:pPr>
        <w:keepNext w:val="0"/>
        <w:keepLines w:val="0"/>
        <w:pageBreakBefore w:val="0"/>
        <w:widowControl w:val="0"/>
        <w:numPr>
          <w:ilvl w:val="0"/>
          <w:numId w:val="1"/>
        </w:numPr>
        <w:kinsoku/>
        <w:overflowPunct/>
        <w:topLinePunct w:val="0"/>
        <w:autoSpaceDE/>
        <w:autoSpaceDN/>
        <w:bidi w:val="0"/>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工作目标</w:t>
      </w:r>
    </w:p>
    <w:p>
      <w:pPr>
        <w:keepNext w:val="0"/>
        <w:keepLines w:val="0"/>
        <w:pageBreakBefore w:val="0"/>
        <w:widowControl w:val="0"/>
        <w:kinsoku/>
        <w:overflowPunct/>
        <w:topLinePunct w:val="0"/>
        <w:autoSpaceDE/>
        <w:autoSpaceDN/>
        <w:bidi w:val="0"/>
        <w:snapToGrid/>
        <w:spacing w:line="560" w:lineRule="exact"/>
        <w:ind w:firstLine="640" w:firstLineChars="200"/>
        <w:jc w:val="left"/>
        <w:textAlignment w:val="auto"/>
        <w:rPr>
          <w:rFonts w:hint="eastAsia" w:ascii="仿宋" w:hAnsi="仿宋" w:eastAsia="仿宋" w:cs="仿宋_GB2312"/>
          <w:sz w:val="32"/>
          <w:szCs w:val="32"/>
        </w:rPr>
      </w:pPr>
      <w:r>
        <w:rPr>
          <w:rFonts w:hint="eastAsia" w:ascii="仿宋_GB2312" w:hAnsi="仿宋_GB2312" w:eastAsia="仿宋_GB2312" w:cs="仿宋_GB2312"/>
          <w:sz w:val="32"/>
          <w:szCs w:val="32"/>
        </w:rPr>
        <w:t>坚持全民共治、源头防治。加强对辖区范围内餐饮经营户、露天餐饮摊点油烟污染等问题清理排查，列出问题清单，分类细化，科学治理，通过专项整治，切实提高辖区餐饮油烟污染治理水平，实现污染防治设施稳定运行，油烟达标排放，减少油烟污染扰民，促进空气质量持续改善。</w:t>
      </w:r>
    </w:p>
    <w:p>
      <w:pPr>
        <w:keepNext w:val="0"/>
        <w:keepLines w:val="0"/>
        <w:pageBreakBefore w:val="0"/>
        <w:widowControl w:val="0"/>
        <w:numPr>
          <w:ilvl w:val="0"/>
          <w:numId w:val="1"/>
        </w:numPr>
        <w:kinsoku/>
        <w:overflowPunct/>
        <w:topLinePunct w:val="0"/>
        <w:autoSpaceDE/>
        <w:autoSpaceDN/>
        <w:bidi w:val="0"/>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组织机构</w:t>
      </w:r>
    </w:p>
    <w:p>
      <w:pPr>
        <w:keepNext w:val="0"/>
        <w:keepLines w:val="0"/>
        <w:pageBreakBefore w:val="0"/>
        <w:widowControl w:val="0"/>
        <w:kinsoku/>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成立《瑶海区大兴镇餐饮油烟污染问题专项整治工作专班》工作小组，大兴镇党委副书记、镇长苏鸣担任组长，镇党委委员、人武部部长张峰担任副组长，餐饮油烟污染问题专项整治办公室设在市容办。</w:t>
      </w:r>
    </w:p>
    <w:p>
      <w:pPr>
        <w:keepNext w:val="0"/>
        <w:keepLines w:val="0"/>
        <w:pageBreakBefore w:val="0"/>
        <w:widowControl w:val="0"/>
        <w:kinsoku/>
        <w:overflowPunct/>
        <w:topLinePunct w:val="0"/>
        <w:autoSpaceDE/>
        <w:autoSpaceDN/>
        <w:bidi w:val="0"/>
        <w:snapToGrid/>
        <w:spacing w:line="560" w:lineRule="exact"/>
        <w:ind w:firstLine="640" w:firstLineChars="200"/>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三、主要任务</w:t>
      </w:r>
    </w:p>
    <w:p>
      <w:pPr>
        <w:keepNext w:val="0"/>
        <w:keepLines w:val="0"/>
        <w:pageBreakBefore w:val="0"/>
        <w:widowControl w:val="0"/>
        <w:kinsoku/>
        <w:overflowPunct/>
        <w:topLinePunct w:val="0"/>
        <w:autoSpaceDE/>
        <w:autoSpaceDN/>
        <w:bidi w:val="0"/>
        <w:snapToGrid/>
        <w:spacing w:line="560" w:lineRule="exact"/>
        <w:ind w:firstLine="643" w:firstLineChars="200"/>
        <w:textAlignment w:val="auto"/>
        <w:rPr>
          <w:rFonts w:ascii="仿宋" w:hAnsi="仿宋" w:eastAsia="仿宋" w:cs="楷体_GB2312"/>
          <w:b/>
          <w:bCs/>
          <w:kern w:val="0"/>
          <w:sz w:val="32"/>
          <w:szCs w:val="32"/>
          <w:shd w:val="clear" w:color="auto" w:fill="FFFFFF"/>
        </w:rPr>
      </w:pPr>
      <w:r>
        <w:rPr>
          <w:rFonts w:hint="eastAsia" w:ascii="仿宋" w:hAnsi="仿宋" w:eastAsia="仿宋" w:cs="楷体_GB2312"/>
          <w:b/>
          <w:bCs/>
          <w:kern w:val="0"/>
          <w:sz w:val="32"/>
          <w:szCs w:val="32"/>
          <w:shd w:val="clear" w:color="auto" w:fill="FFFFFF"/>
        </w:rPr>
        <w:t>（一）整治范围</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本方案适用于瑶海区大兴镇辖区范围内的餐饮油烟污染问题整治工作。</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ascii="仿宋" w:hAnsi="仿宋" w:eastAsia="仿宋"/>
          <w:sz w:val="32"/>
          <w:szCs w:val="32"/>
        </w:rPr>
      </w:pPr>
      <w:r>
        <w:rPr>
          <w:rFonts w:hint="eastAsia" w:ascii="仿宋_GB2312" w:hAnsi="仿宋_GB2312" w:eastAsia="仿宋_GB2312" w:cs="仿宋_GB2312"/>
          <w:kern w:val="2"/>
          <w:sz w:val="32"/>
          <w:szCs w:val="32"/>
          <w:lang w:val="en-US" w:eastAsia="zh-CN" w:bidi="ar-SA"/>
        </w:rPr>
        <w:t>本方案所指餐饮经营户不含以下类型:不设厨房的兑制冷热饮品、零售烧卤熟肉食品、食品复热的;不设炒炉和无煎、炒、炸、烤等产生油烟、异味和废气制作工序的甜品、炖品、西式糕点、中式面点的。</w:t>
      </w:r>
    </w:p>
    <w:p>
      <w:pPr>
        <w:keepNext w:val="0"/>
        <w:keepLines w:val="0"/>
        <w:pageBreakBefore w:val="0"/>
        <w:widowControl w:val="0"/>
        <w:kinsoku/>
        <w:overflowPunct/>
        <w:topLinePunct w:val="0"/>
        <w:autoSpaceDE/>
        <w:autoSpaceDN/>
        <w:bidi w:val="0"/>
        <w:snapToGrid/>
        <w:spacing w:line="560" w:lineRule="exact"/>
        <w:ind w:firstLine="643" w:firstLineChars="200"/>
        <w:textAlignment w:val="auto"/>
        <w:rPr>
          <w:rFonts w:hint="eastAsia" w:ascii="仿宋" w:hAnsi="仿宋" w:eastAsia="仿宋" w:cs="楷体_GB2312"/>
          <w:b/>
          <w:bCs/>
          <w:kern w:val="0"/>
          <w:sz w:val="32"/>
          <w:szCs w:val="32"/>
          <w:shd w:val="clear" w:color="auto" w:fill="FFFFFF"/>
        </w:rPr>
      </w:pPr>
      <w:r>
        <w:rPr>
          <w:rFonts w:hint="eastAsia" w:ascii="仿宋" w:hAnsi="仿宋" w:eastAsia="仿宋" w:cs="楷体_GB2312"/>
          <w:b/>
          <w:bCs/>
          <w:kern w:val="0"/>
          <w:sz w:val="32"/>
          <w:szCs w:val="32"/>
          <w:shd w:val="clear" w:color="auto" w:fill="FFFFFF"/>
        </w:rPr>
        <w:t>（二）整治任务</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1.存在下列情形之一的，责令改正，拒不改正的，依法予以关闭: </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(1)设立在居民住宅楼内的餐饮经营户。</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(2)在商住综合楼内与居住层相邻的商业楼层内设立的餐饮经营户。</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2.存在下列情形之一的，应当责令改正，拒不改正的，责令停业整治。在完成整治、完善相关证照手续、验收合格后，方可恢复营业：</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(1)未安装油烟净化设施、不正常使用油烟净化设施或未采取其他油烟净化措施，超过排放标准排放油烟的餐饮经营户。</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(2)已审批的临时界定摊群点，不符合《合肥市摊点管理规范》及法律法规相关要求的。</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3.手续不完善的限期完善手续。</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ascii="仿宋" w:hAnsi="仿宋" w:eastAsia="仿宋"/>
          <w:sz w:val="32"/>
          <w:szCs w:val="32"/>
        </w:rPr>
      </w:pPr>
      <w:r>
        <w:rPr>
          <w:rFonts w:hint="eastAsia" w:ascii="仿宋_GB2312" w:hAnsi="仿宋_GB2312" w:eastAsia="仿宋_GB2312" w:cs="仿宋_GB2312"/>
          <w:kern w:val="2"/>
          <w:sz w:val="32"/>
          <w:szCs w:val="32"/>
          <w:lang w:val="en-US" w:eastAsia="zh-CN" w:bidi="ar-SA"/>
        </w:rPr>
        <w:t>不属于本方案确定的立即关闭和停业整治两种情形，但相关手续不完备的餐饮经营户，应依法完善相关手续。</w:t>
      </w:r>
    </w:p>
    <w:p>
      <w:pPr>
        <w:keepNext w:val="0"/>
        <w:keepLines w:val="0"/>
        <w:pageBreakBefore w:val="0"/>
        <w:widowControl w:val="0"/>
        <w:kinsoku/>
        <w:overflowPunct/>
        <w:topLinePunct w:val="0"/>
        <w:autoSpaceDE/>
        <w:autoSpaceDN/>
        <w:bidi w:val="0"/>
        <w:snapToGrid/>
        <w:spacing w:line="560" w:lineRule="exact"/>
        <w:ind w:firstLine="643" w:firstLineChars="200"/>
        <w:textAlignment w:val="auto"/>
        <w:rPr>
          <w:rFonts w:ascii="仿宋" w:hAnsi="仿宋" w:eastAsia="仿宋" w:cs="楷体_GB2312"/>
          <w:b/>
          <w:bCs/>
          <w:kern w:val="0"/>
          <w:sz w:val="32"/>
          <w:szCs w:val="32"/>
          <w:shd w:val="clear" w:color="auto" w:fill="FFFFFF"/>
        </w:rPr>
      </w:pPr>
      <w:r>
        <w:rPr>
          <w:rFonts w:hint="eastAsia" w:ascii="仿宋" w:hAnsi="仿宋" w:eastAsia="仿宋" w:cs="楷体_GB2312"/>
          <w:b/>
          <w:bCs/>
          <w:kern w:val="0"/>
          <w:sz w:val="32"/>
          <w:szCs w:val="32"/>
          <w:shd w:val="clear" w:color="auto" w:fill="FFFFFF"/>
        </w:rPr>
        <w:t>（三）整治步骤</w:t>
      </w:r>
    </w:p>
    <w:p>
      <w:pPr>
        <w:keepNext w:val="0"/>
        <w:keepLines w:val="0"/>
        <w:pageBreakBefore w:val="0"/>
        <w:widowControl w:val="0"/>
        <w:kinsoku/>
        <w:overflowPunct/>
        <w:topLinePunct w:val="0"/>
        <w:autoSpaceDE/>
        <w:autoSpaceDN/>
        <w:bidi w:val="0"/>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1.排查摸底阶段（即日起-3月31日）</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大兴镇成立餐饮油烟污染问题专项整治专班，组织对辖区内餐饮场所拉网式、地毯式排查，摸清基本情况、存在问题，逐一建档造册，实行台帐管理，确保不落一户。3月24日前上报瑶海区餐饮油烟场所摸底排查情况总表和瑶海区餐饮油烟排查台账。</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2.全面整改阶段（4月1日-6月30日）</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餐饮油烟污染问题专项整治专班对排查问题认真研究，分类整改，建立问题清单，镇市容办、、环保办、市场监管和八个社区各司其责，对标对表，对口逐一整改。同一餐饮场所涉及多个部门的情况要实施联合整治。问题整改一案一档，将软件资料、工作图片汇总保存，备档留存备查。6月23日前上报瑶海区餐饮油烟污染问题整改销号材料。</w:t>
      </w:r>
    </w:p>
    <w:p>
      <w:pPr>
        <w:pStyle w:val="7"/>
        <w:keepNext w:val="0"/>
        <w:keepLines w:val="0"/>
        <w:pageBreakBefore w:val="0"/>
        <w:widowControl w:val="0"/>
        <w:kinsoku/>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3.总结提升阶段（7月1日-8月31日）</w:t>
      </w:r>
    </w:p>
    <w:p>
      <w:pPr>
        <w:keepNext w:val="0"/>
        <w:keepLines w:val="0"/>
        <w:pageBreakBefore w:val="0"/>
        <w:widowControl w:val="0"/>
        <w:kinsoku/>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相关职能部门按职责分工，对口督导辖区餐饮油烟污染问题整改。区级工作专班对辖区整改问题联合督办，对于群众反映集中的问题要重点督办，对难点问题集中会诊，做好联合验收销号工作，并适时开展“回头看”，确保整改不反弹，问题不回潮。及时总结优秀工作经验和做法，在辖区范围内复制推广，不断完善长效管理机制。</w:t>
      </w:r>
    </w:p>
    <w:p>
      <w:pPr>
        <w:keepNext w:val="0"/>
        <w:keepLines w:val="0"/>
        <w:pageBreakBefore w:val="0"/>
        <w:widowControl w:val="0"/>
        <w:kinsoku/>
        <w:overflowPunct/>
        <w:topLinePunct w:val="0"/>
        <w:autoSpaceDE/>
        <w:autoSpaceDN/>
        <w:bidi w:val="0"/>
        <w:snapToGrid/>
        <w:spacing w:line="560" w:lineRule="exact"/>
        <w:ind w:firstLine="640" w:firstLineChars="200"/>
        <w:textAlignment w:val="auto"/>
        <w:rPr>
          <w:rFonts w:hint="eastAsia" w:ascii="黑体" w:hAnsi="黑体" w:eastAsia="黑体" w:cs="方正小标宋简体"/>
          <w:sz w:val="32"/>
          <w:szCs w:val="32"/>
        </w:rPr>
      </w:pPr>
      <w:r>
        <w:rPr>
          <w:rFonts w:hint="eastAsia" w:ascii="黑体" w:hAnsi="黑体" w:eastAsia="黑体" w:cs="方正小标宋简体"/>
          <w:sz w:val="32"/>
          <w:szCs w:val="32"/>
        </w:rPr>
        <w:t>四、工作要求</w:t>
      </w:r>
    </w:p>
    <w:p>
      <w:pPr>
        <w:keepNext w:val="0"/>
        <w:keepLines w:val="0"/>
        <w:pageBreakBefore w:val="0"/>
        <w:widowControl w:val="0"/>
        <w:kinsoku/>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(一)统一思想，高度重视。</w:t>
      </w:r>
      <w:r>
        <w:rPr>
          <w:rFonts w:hint="eastAsia" w:ascii="仿宋_GB2312" w:hAnsi="仿宋_GB2312" w:eastAsia="仿宋_GB2312" w:cs="仿宋_GB2312"/>
          <w:kern w:val="2"/>
          <w:sz w:val="32"/>
          <w:szCs w:val="32"/>
          <w:lang w:val="en-US" w:eastAsia="zh-CN" w:bidi="ar-SA"/>
        </w:rPr>
        <w:t>各参与部门要强化对餐饮油烟问题专项整治工作的组织领导，各部门、成员要统一思想，提高认识，紧紧围绕专项工作方案，切实把专项行动纳入工作重点，进一步完善主要领导亲自抓、分管领导具体抓的领导责任制，进一步明确管理责任，落实工作责任，落实工作机构、人员和经费,并结合本单位、本部门工作实际，细化治理方案，提出相应配套的保障措施,确保专项行动顺利开展。</w:t>
      </w:r>
    </w:p>
    <w:p>
      <w:pPr>
        <w:keepNext w:val="0"/>
        <w:keepLines w:val="0"/>
        <w:pageBreakBefore w:val="0"/>
        <w:widowControl w:val="0"/>
        <w:kinsoku/>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（二）强化宣传引导。</w:t>
      </w:r>
      <w:r>
        <w:rPr>
          <w:rFonts w:hint="eastAsia" w:ascii="仿宋_GB2312" w:hAnsi="仿宋_GB2312" w:eastAsia="仿宋_GB2312" w:cs="仿宋_GB2312"/>
          <w:kern w:val="2"/>
          <w:sz w:val="32"/>
          <w:szCs w:val="32"/>
          <w:lang w:val="en-US" w:eastAsia="zh-CN" w:bidi="ar-SA"/>
        </w:rPr>
        <w:t>各部门要按照工作职责，不断完善顶层设计，不断提升制度化、规范化管理水平。充分利用各类宣传载体，宣传政策规定，提高餐饮场所从业人员主体责任意识、法律意识和规范经营意识。 有针对性地做好解释引导工作，有效化解影响社会稳定的风险隐患，进一步提高餐饮场所管理人员依法经营能力。</w:t>
      </w:r>
    </w:p>
    <w:p>
      <w:pPr>
        <w:keepNext w:val="0"/>
        <w:keepLines w:val="0"/>
        <w:pageBreakBefore w:val="0"/>
        <w:widowControl w:val="0"/>
        <w:kinsoku/>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（三）强化责任落实。</w:t>
      </w:r>
      <w:r>
        <w:rPr>
          <w:rFonts w:hint="eastAsia" w:ascii="仿宋_GB2312" w:hAnsi="仿宋_GB2312" w:eastAsia="仿宋_GB2312" w:cs="仿宋_GB2312"/>
          <w:kern w:val="2"/>
          <w:sz w:val="32"/>
          <w:szCs w:val="32"/>
          <w:lang w:val="en-US" w:eastAsia="zh-CN" w:bidi="ar-SA"/>
        </w:rPr>
        <w:t>各部门、各社区要高度重视此次餐饮油烟污染问题专项整治工作，主动配合，协调联动，按照工作的统一部署要求，勇于担当，积极作为，认真履行职责，狠抓工作落实，切实提高餐饮油烟污染问题整治效果。</w:t>
      </w:r>
    </w:p>
    <w:p>
      <w:pPr>
        <w:keepNext w:val="0"/>
        <w:keepLines w:val="0"/>
        <w:pageBreakBefore w:val="0"/>
        <w:widowControl w:val="0"/>
        <w:kinsoku/>
        <w:overflowPunct/>
        <w:topLinePunct w:val="0"/>
        <w:autoSpaceDE/>
        <w:autoSpaceDN/>
        <w:bidi w:val="0"/>
        <w:snapToGrid/>
        <w:spacing w:line="560" w:lineRule="exact"/>
        <w:ind w:firstLine="624" w:firstLineChars="200"/>
        <w:textAlignment w:val="auto"/>
        <w:rPr>
          <w:rFonts w:hint="eastAsia" w:ascii="仿宋" w:hAnsi="仿宋" w:eastAsia="仿宋" w:cs="仿宋_GB2312"/>
          <w:spacing w:val="-4"/>
          <w:sz w:val="32"/>
          <w:szCs w:val="32"/>
        </w:rPr>
      </w:pPr>
    </w:p>
    <w:p>
      <w:pPr>
        <w:pStyle w:val="2"/>
        <w:keepNext w:val="0"/>
        <w:keepLines w:val="0"/>
        <w:pageBreakBefore w:val="0"/>
        <w:widowControl w:val="0"/>
        <w:kinsoku/>
        <w:overflowPunct/>
        <w:topLinePunct w:val="0"/>
        <w:autoSpaceDE/>
        <w:autoSpaceDN/>
        <w:bidi w:val="0"/>
        <w:snapToGrid/>
        <w:spacing w:line="560" w:lineRule="exact"/>
        <w:textAlignment w:val="auto"/>
        <w:rPr>
          <w:rFonts w:hint="eastAsia"/>
        </w:rPr>
      </w:pPr>
    </w:p>
    <w:p>
      <w:pPr>
        <w:pStyle w:val="3"/>
        <w:keepNext w:val="0"/>
        <w:keepLines w:val="0"/>
        <w:pageBreakBefore w:val="0"/>
        <w:widowControl w:val="0"/>
        <w:kinsoku/>
        <w:overflowPunct/>
        <w:topLinePunct w:val="0"/>
        <w:autoSpaceDE/>
        <w:autoSpaceDN/>
        <w:bidi w:val="0"/>
        <w:snapToGrid/>
        <w:spacing w:line="560" w:lineRule="exact"/>
        <w:textAlignment w:val="auto"/>
        <w:rPr>
          <w:rFonts w:hint="eastAsia"/>
        </w:rPr>
      </w:pPr>
    </w:p>
    <w:p>
      <w:pPr>
        <w:keepNext w:val="0"/>
        <w:keepLines w:val="0"/>
        <w:pageBreakBefore w:val="0"/>
        <w:widowControl w:val="0"/>
        <w:kinsoku/>
        <w:overflowPunct/>
        <w:topLinePunct w:val="0"/>
        <w:autoSpaceDE/>
        <w:autoSpaceDN/>
        <w:bidi w:val="0"/>
        <w:snapToGrid/>
        <w:spacing w:line="560" w:lineRule="exact"/>
        <w:textAlignment w:val="auto"/>
      </w:pPr>
    </w:p>
    <w:p>
      <w:pPr>
        <w:pStyle w:val="2"/>
        <w:keepNext w:val="0"/>
        <w:keepLines w:val="0"/>
        <w:pageBreakBefore w:val="0"/>
        <w:widowControl w:val="0"/>
        <w:kinsoku/>
        <w:overflowPunct/>
        <w:topLinePunct w:val="0"/>
        <w:autoSpaceDE/>
        <w:autoSpaceDN/>
        <w:bidi w:val="0"/>
        <w:snapToGrid/>
        <w:spacing w:line="560" w:lineRule="exact"/>
        <w:textAlignment w:val="auto"/>
        <w:rPr>
          <w:rFonts w:hint="eastAsia"/>
        </w:rPr>
      </w:pPr>
    </w:p>
    <w:p>
      <w:pPr>
        <w:pStyle w:val="3"/>
        <w:keepNext w:val="0"/>
        <w:keepLines w:val="0"/>
        <w:pageBreakBefore w:val="0"/>
        <w:widowControl w:val="0"/>
        <w:kinsoku/>
        <w:overflowPunct/>
        <w:topLinePunct w:val="0"/>
        <w:autoSpaceDE/>
        <w:autoSpaceDN/>
        <w:bidi w:val="0"/>
        <w:snapToGrid/>
        <w:spacing w:line="560" w:lineRule="exact"/>
        <w:textAlignment w:val="auto"/>
        <w:rPr>
          <w:rFonts w:hint="eastAsia"/>
        </w:rPr>
      </w:pPr>
    </w:p>
    <w:p>
      <w:pPr>
        <w:keepNext w:val="0"/>
        <w:keepLines w:val="0"/>
        <w:pageBreakBefore w:val="0"/>
        <w:widowControl w:val="0"/>
        <w:kinsoku/>
        <w:overflowPunct/>
        <w:topLinePunct w:val="0"/>
        <w:autoSpaceDE/>
        <w:autoSpaceDN/>
        <w:bidi w:val="0"/>
        <w:snapToGrid/>
        <w:spacing w:line="560" w:lineRule="exact"/>
        <w:textAlignment w:val="auto"/>
        <w:rPr>
          <w:rFonts w:hint="eastAsia"/>
        </w:rPr>
      </w:pPr>
    </w:p>
    <w:p>
      <w:pPr>
        <w:pStyle w:val="2"/>
        <w:keepNext w:val="0"/>
        <w:keepLines w:val="0"/>
        <w:pageBreakBefore w:val="0"/>
        <w:widowControl w:val="0"/>
        <w:kinsoku/>
        <w:overflowPunct/>
        <w:topLinePunct w:val="0"/>
        <w:autoSpaceDE/>
        <w:autoSpaceDN/>
        <w:bidi w:val="0"/>
        <w:snapToGrid/>
        <w:spacing w:line="560" w:lineRule="exact"/>
        <w:textAlignment w:val="auto"/>
        <w:rPr>
          <w:rFonts w:hint="eastAsia"/>
        </w:rPr>
      </w:pPr>
    </w:p>
    <w:p>
      <w:pPr>
        <w:pStyle w:val="3"/>
        <w:keepNext w:val="0"/>
        <w:keepLines w:val="0"/>
        <w:pageBreakBefore w:val="0"/>
        <w:widowControl w:val="0"/>
        <w:kinsoku/>
        <w:overflowPunct/>
        <w:topLinePunct w:val="0"/>
        <w:autoSpaceDE/>
        <w:autoSpaceDN/>
        <w:bidi w:val="0"/>
        <w:snapToGrid/>
        <w:spacing w:line="560" w:lineRule="exact"/>
        <w:textAlignment w:val="auto"/>
        <w:rPr>
          <w:rFonts w:hint="eastAsia"/>
        </w:rPr>
      </w:pPr>
    </w:p>
    <w:p>
      <w:pPr>
        <w:keepNext w:val="0"/>
        <w:keepLines w:val="0"/>
        <w:pageBreakBefore w:val="0"/>
        <w:widowControl w:val="0"/>
        <w:kinsoku/>
        <w:overflowPunct/>
        <w:topLinePunct w:val="0"/>
        <w:autoSpaceDE/>
        <w:autoSpaceDN/>
        <w:bidi w:val="0"/>
        <w:snapToGrid/>
        <w:spacing w:line="560" w:lineRule="exact"/>
        <w:textAlignment w:val="auto"/>
        <w:rPr>
          <w:rFonts w:hint="eastAsia"/>
        </w:rPr>
      </w:pPr>
    </w:p>
    <w:p>
      <w:pPr>
        <w:pStyle w:val="2"/>
        <w:keepNext w:val="0"/>
        <w:keepLines w:val="0"/>
        <w:pageBreakBefore w:val="0"/>
        <w:widowControl w:val="0"/>
        <w:kinsoku/>
        <w:overflowPunct/>
        <w:topLinePunct w:val="0"/>
        <w:autoSpaceDE/>
        <w:autoSpaceDN/>
        <w:bidi w:val="0"/>
        <w:snapToGrid/>
        <w:spacing w:line="560" w:lineRule="exact"/>
        <w:textAlignment w:val="auto"/>
        <w:rPr>
          <w:rFonts w:hint="eastAsia"/>
        </w:rPr>
      </w:pPr>
    </w:p>
    <w:p>
      <w:pPr>
        <w:keepNext w:val="0"/>
        <w:keepLines w:val="0"/>
        <w:pageBreakBefore w:val="0"/>
        <w:widowControl w:val="0"/>
        <w:kinsoku/>
        <w:overflowPunct/>
        <w:topLinePunct w:val="0"/>
        <w:autoSpaceDE/>
        <w:autoSpaceDN/>
        <w:bidi w:val="0"/>
        <w:snapToGrid/>
        <w:spacing w:line="560" w:lineRule="exact"/>
        <w:textAlignment w:val="auto"/>
        <w:rPr>
          <w:rFonts w:hint="eastAsia"/>
        </w:rPr>
      </w:pPr>
    </w:p>
    <w:p>
      <w:pPr>
        <w:pStyle w:val="3"/>
        <w:keepNext w:val="0"/>
        <w:keepLines w:val="0"/>
        <w:pageBreakBefore w:val="0"/>
        <w:widowControl w:val="0"/>
        <w:kinsoku/>
        <w:overflowPunct/>
        <w:topLinePunct w:val="0"/>
        <w:autoSpaceDE/>
        <w:autoSpaceDN/>
        <w:bidi w:val="0"/>
        <w:snapToGrid/>
        <w:spacing w:line="560" w:lineRule="exact"/>
        <w:ind w:left="0" w:leftChars="0" w:firstLine="0" w:firstLineChars="0"/>
        <w:textAlignment w:val="auto"/>
        <w:rPr>
          <w:rFonts w:hint="eastAsia"/>
        </w:rPr>
      </w:pPr>
    </w:p>
    <w:p>
      <w:pPr>
        <w:bidi w:val="0"/>
        <w:jc w:val="left"/>
        <w:rPr>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32" w:firstLineChars="100"/>
        <w:jc w:val="center"/>
        <w:textAlignment w:val="auto"/>
        <w:rPr>
          <w:rFonts w:hint="eastAsia" w:ascii="方正小标宋简体" w:hAnsi="方正小标宋简体" w:eastAsia="方正小标宋简体" w:cs="方正小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432" w:firstLineChars="100"/>
        <w:jc w:val="center"/>
        <w:textAlignment w:val="auto"/>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瑶海区大兴镇餐饮油烟污染问题</w:t>
      </w:r>
    </w:p>
    <w:p>
      <w:pPr>
        <w:keepNext w:val="0"/>
        <w:keepLines w:val="0"/>
        <w:pageBreakBefore w:val="0"/>
        <w:widowControl w:val="0"/>
        <w:kinsoku/>
        <w:wordWrap/>
        <w:overflowPunct/>
        <w:topLinePunct w:val="0"/>
        <w:autoSpaceDE/>
        <w:autoSpaceDN/>
        <w:bidi w:val="0"/>
        <w:adjustRightInd/>
        <w:snapToGrid/>
        <w:spacing w:line="560" w:lineRule="exact"/>
        <w:ind w:firstLine="432" w:firstLineChars="100"/>
        <w:jc w:val="center"/>
        <w:textAlignment w:val="auto"/>
        <w:rPr>
          <w:rFonts w:ascii="仿宋" w:hAnsi="仿宋" w:eastAsia="仿宋" w:cs="方正小标宋简体"/>
          <w:spacing w:val="-4"/>
          <w:sz w:val="44"/>
          <w:szCs w:val="44"/>
        </w:rPr>
      </w:pPr>
      <w:r>
        <w:rPr>
          <w:rFonts w:hint="eastAsia" w:ascii="方正小标宋简体" w:hAnsi="方正小标宋简体" w:eastAsia="方正小标宋简体" w:cs="方正小标宋简体"/>
          <w:spacing w:val="-4"/>
          <w:sz w:val="44"/>
          <w:szCs w:val="44"/>
        </w:rPr>
        <w:t>专项整治工作专班人员名单</w:t>
      </w:r>
    </w:p>
    <w:p>
      <w:pPr>
        <w:spacing w:line="640" w:lineRule="exact"/>
        <w:ind w:firstLine="312" w:firstLineChars="100"/>
        <w:jc w:val="left"/>
        <w:rPr>
          <w:rFonts w:ascii="仿宋" w:hAnsi="仿宋" w:eastAsia="仿宋" w:cs="仿宋"/>
          <w:spacing w:val="-4"/>
          <w:sz w:val="32"/>
          <w:szCs w:val="32"/>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长：苏  鸣  大兴镇党委副书记、镇长</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副组长：张  峰  镇党委委员、人武部部长</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员：胡家军  环保办主任</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沈  川</w:t>
      </w:r>
      <w:r>
        <w:rPr>
          <w:rFonts w:hint="eastAsia" w:ascii="仿宋_GB2312" w:hAnsi="仿宋_GB2312" w:eastAsia="仿宋_GB2312" w:cs="仿宋_GB2312"/>
          <w:sz w:val="32"/>
          <w:szCs w:val="32"/>
        </w:rPr>
        <w:t xml:space="preserve">  大兴市场监督管理所所长</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峰  周谷堆市场监督管理所所长</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斌  市容办负责人</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朱兴文  双圩社区党委书记、社居委主任</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宋桂钢  伏龙社区党委书记、社居委主任</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姚  军  东岗社区党委书记、社居委主任</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  斌  钟油坊社区党委书记、社居委主任</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许令朝  漕冲社区党委书记、社居委主任</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  虹  兴集社区党委书记、社居委主任</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王玉兰  四岗社区党委书记、社居委主任</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陈旭桐  新海家园党委副书记、社居委副主任</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朱正培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环保办工作人员</w:t>
      </w:r>
    </w:p>
    <w:p>
      <w:pPr>
        <w:bidi w:val="0"/>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张  松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市容办工作人员</w:t>
      </w:r>
    </w:p>
    <w:p>
      <w:pPr>
        <w:bidi w:val="0"/>
        <w:ind w:firstLine="1280" w:firstLineChars="400"/>
        <w:rPr>
          <w:rFonts w:ascii="仿宋" w:hAnsi="仿宋" w:eastAsia="仿宋"/>
          <w:szCs w:val="32"/>
        </w:rPr>
      </w:pPr>
      <w:r>
        <w:rPr>
          <w:rFonts w:hint="eastAsia" w:ascii="仿宋_GB2312" w:hAnsi="仿宋_GB2312" w:eastAsia="仿宋_GB2312" w:cs="仿宋_GB2312"/>
          <w:sz w:val="32"/>
          <w:szCs w:val="32"/>
        </w:rPr>
        <w:t xml:space="preserve">杨  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市容办工作人员</w:t>
      </w:r>
    </w:p>
    <w:p>
      <w:pPr>
        <w:pStyle w:val="2"/>
      </w:pPr>
    </w:p>
    <w:p>
      <w:pPr>
        <w:keepNext w:val="0"/>
        <w:keepLines w:val="0"/>
        <w:pageBreakBefore w:val="0"/>
        <w:pBdr>
          <w:top w:val="single" w:color="auto" w:sz="4" w:space="0"/>
          <w:bottom w:val="single" w:color="auto" w:sz="4" w:space="0"/>
        </w:pBdr>
        <w:kinsoku/>
        <w:wordWrap/>
        <w:overflowPunct/>
        <w:topLinePunct w:val="0"/>
        <w:autoSpaceDE/>
        <w:autoSpaceDN/>
        <w:bidi w:val="0"/>
        <w:adjustRightInd/>
        <w:snapToGrid/>
        <w:spacing w:line="560" w:lineRule="exact"/>
        <w:ind w:left="0" w:leftChars="0" w:firstLine="0" w:firstLineChars="0"/>
        <w:jc w:val="left"/>
        <w:textAlignment w:val="auto"/>
        <w:rPr>
          <w:rFonts w:hint="default"/>
          <w:lang w:val="en-US" w:eastAsia="zh-CN"/>
        </w:rPr>
      </w:pPr>
      <w:r>
        <w:rPr>
          <w:rFonts w:hint="default" w:ascii="Times New Roman" w:hAnsi="Times New Roman" w:eastAsia="仿宋_GB2312" w:cs="Times New Roman"/>
          <w:b w:val="0"/>
          <w:bCs/>
          <w:sz w:val="28"/>
          <w:szCs w:val="28"/>
        </w:rPr>
        <w:t xml:space="preserve">瑶海区大兴镇人民政府       </w:t>
      </w:r>
      <w:r>
        <w:rPr>
          <w:rFonts w:hint="eastAsia" w:eastAsia="仿宋_GB2312" w:cs="Times New Roman"/>
          <w:b w:val="0"/>
          <w:bCs/>
          <w:sz w:val="28"/>
          <w:szCs w:val="28"/>
          <w:lang w:val="en-US" w:eastAsia="zh-CN"/>
        </w:rPr>
        <w:t xml:space="preserve">       </w:t>
      </w:r>
      <w:r>
        <w:rPr>
          <w:rFonts w:hint="default" w:ascii="Times New Roman" w:hAnsi="Times New Roman" w:eastAsia="仿宋_GB2312" w:cs="Times New Roman"/>
          <w:b w:val="0"/>
          <w:bCs/>
          <w:sz w:val="28"/>
          <w:szCs w:val="28"/>
        </w:rPr>
        <w:t xml:space="preserve">   </w:t>
      </w:r>
      <w:r>
        <w:rPr>
          <w:rFonts w:hint="eastAsia" w:ascii="Times New Roman" w:hAnsi="Times New Roman" w:eastAsia="仿宋_GB2312" w:cs="Times New Roman"/>
          <w:b w:val="0"/>
          <w:bCs/>
          <w:sz w:val="28"/>
          <w:szCs w:val="28"/>
          <w:lang w:val="en-US" w:eastAsia="zh-CN"/>
        </w:rPr>
        <w:t xml:space="preserve"> </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23</w:t>
      </w:r>
      <w:r>
        <w:rPr>
          <w:rFonts w:hint="default" w:ascii="Times New Roman" w:hAnsi="Times New Roman" w:eastAsia="仿宋_GB2312" w:cs="Times New Roman"/>
          <w:b w:val="0"/>
          <w:bCs/>
          <w:sz w:val="28"/>
          <w:szCs w:val="28"/>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0C8DE"/>
    <w:multiLevelType w:val="singleLevel"/>
    <w:tmpl w:val="B430C8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JmZWU1OTI2NTIwODhkYzY4YzRlMGIyZDdiMWY3NTUifQ=="/>
  </w:docVars>
  <w:rsids>
    <w:rsidRoot w:val="1C6E444B"/>
    <w:rsid w:val="0056006D"/>
    <w:rsid w:val="007071E0"/>
    <w:rsid w:val="007875E0"/>
    <w:rsid w:val="00AA2367"/>
    <w:rsid w:val="00AA7337"/>
    <w:rsid w:val="010B405F"/>
    <w:rsid w:val="04D07A99"/>
    <w:rsid w:val="060F5927"/>
    <w:rsid w:val="06D373CC"/>
    <w:rsid w:val="07091040"/>
    <w:rsid w:val="086C1887"/>
    <w:rsid w:val="0A02041E"/>
    <w:rsid w:val="141F6347"/>
    <w:rsid w:val="150115A9"/>
    <w:rsid w:val="1B3A75C2"/>
    <w:rsid w:val="1C6E444B"/>
    <w:rsid w:val="1C715266"/>
    <w:rsid w:val="1EA47B74"/>
    <w:rsid w:val="217750CC"/>
    <w:rsid w:val="23056708"/>
    <w:rsid w:val="23F01166"/>
    <w:rsid w:val="25416003"/>
    <w:rsid w:val="29EE439A"/>
    <w:rsid w:val="2AC944BF"/>
    <w:rsid w:val="3034552F"/>
    <w:rsid w:val="323D1A1A"/>
    <w:rsid w:val="365B4B65"/>
    <w:rsid w:val="368D6605"/>
    <w:rsid w:val="37936580"/>
    <w:rsid w:val="38C618CB"/>
    <w:rsid w:val="3C1A7270"/>
    <w:rsid w:val="421F59A5"/>
    <w:rsid w:val="4396542E"/>
    <w:rsid w:val="497E1514"/>
    <w:rsid w:val="4C9E7102"/>
    <w:rsid w:val="4E884679"/>
    <w:rsid w:val="535E583D"/>
    <w:rsid w:val="55A82D9F"/>
    <w:rsid w:val="5CD728E8"/>
    <w:rsid w:val="5F8A001E"/>
    <w:rsid w:val="60395667"/>
    <w:rsid w:val="615B7678"/>
    <w:rsid w:val="67B764F7"/>
    <w:rsid w:val="6BA53000"/>
    <w:rsid w:val="6F0357BE"/>
    <w:rsid w:val="74BB61F3"/>
    <w:rsid w:val="759E16C4"/>
    <w:rsid w:val="78074695"/>
    <w:rsid w:val="783E78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index 8"/>
    <w:basedOn w:val="1"/>
    <w:next w:val="1"/>
    <w:unhideWhenUsed/>
    <w:qFormat/>
    <w:uiPriority w:val="99"/>
    <w:pPr>
      <w:ind w:left="2940"/>
      <w:jc w:val="left"/>
    </w:pPr>
  </w:style>
  <w:style w:type="paragraph" w:styleId="4">
    <w:name w:val="Date"/>
    <w:basedOn w:val="1"/>
    <w:next w:val="1"/>
    <w:link w:val="13"/>
    <w:uiPriority w:val="0"/>
    <w:pPr>
      <w:ind w:left="100" w:leftChars="2500"/>
    </w:p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eastAsia="宋体" w:cs="Times New Roman"/>
      <w:kern w:val="0"/>
      <w:sz w:val="24"/>
    </w:r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0"/>
    <w:rPr>
      <w:kern w:val="2"/>
      <w:sz w:val="18"/>
      <w:szCs w:val="18"/>
    </w:rPr>
  </w:style>
  <w:style w:type="paragraph" w:customStyle="1" w:styleId="12">
    <w:name w:val="正文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日期 Char"/>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2023</Words>
  <Characters>2056</Characters>
  <Lines>13</Lines>
  <Paragraphs>3</Paragraphs>
  <TotalTime>17</TotalTime>
  <ScaleCrop>false</ScaleCrop>
  <LinksUpToDate>false</LinksUpToDate>
  <CharactersWithSpaces>2153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2023-03-27T01:55:00Z</dcterms:created>
  <dc:creator>尔璇/ka</dc:creator>
  <cp:lastModifiedBy>Firstday</cp:lastModifiedBy>
  <cp:lastPrinted>2023-03-27T06:49:00Z</cp:lastPrinted>
  <dcterms:modified xsi:type="dcterms:W3CDTF">2023-03-30T08:12:13Z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B21C442781704F5291700852A5FC2BDA</vt:lpwstr>
  </property>
</Properties>
</file>