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ascii="黑体" w:hAnsi="黑体" w:eastAsia="黑体"/>
          <w:sz w:val="32"/>
          <w:szCs w:val="32"/>
        </w:rPr>
      </w:pPr>
    </w:p>
    <w:p>
      <w:pPr>
        <w:spacing w:line="520" w:lineRule="exact"/>
        <w:jc w:val="center"/>
        <w:rPr>
          <w:rFonts w:ascii="仿宋_GB2312" w:hAnsi="华文中宋" w:eastAsia="仿宋_GB2312"/>
          <w:color w:val="000000"/>
          <w:sz w:val="34"/>
          <w:szCs w:val="34"/>
        </w:rPr>
      </w:pPr>
      <w:r>
        <w:pict>
          <v:group id="组合 1" o:spid="_x0000_s1026" o:spt="203" style="position:absolute;left:0pt;margin-left:-13.5pt;margin-top:1.5pt;height:197.35pt;width:465.8pt;z-index:251659264;mso-width-relative:page;mso-height-relative:page;" coordorigin="1272,3030" coordsize="9316,3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">
            <o:lock v:ext="edit"/>
            <v:group id="Group 3" o:spid="_x0000_s1027" o:spt="203" style="position:absolute;left:1469;top:5919;height:482;width:8939;" coordorigin="1244,5807" coordsize="8939,4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o:lock v:ext="edit"/>
              <v:line id="Line 4" o:spid="_x0000_s1028" o:spt="20" style="position:absolute;left:1244;top:6056;height:0;width:4072;" o:connectortype="straight"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5PP8QAAADaAAAADwAAAGRycy9kb3ducmV2LnhtbESPQWsCMRSE74L/IbxCL1KztaCybhQp&#10;CB7EohWKt+fmNVncvCybuG7/fVMQehxm5humWPWuFh21ofKs4HWcgSAuva7YKDh9bl7mIEJE1lh7&#10;JgU/FGC1HA4KzLW/84G6YzQiQTjkqMDG2ORShtKSwzD2DXHyvn3rMCbZGqlbvCe4q+Uky6bSYcVp&#10;wWJD75bK6/HmFIR6Z0cfX+e9ucSzv5rpfD8rd0o9P/XrBYhIffwPP9pbreAN/q6kGyC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7k8/xAAAANoAAAAPAAAAAAAAAAAA&#10;AAAAAKECAABkcnMvZG93bnJldi54bWxQSwUGAAAAAAQABAD5AAAAkgMAAAAA&#10;">
                <v:path arrowok="t"/>
                <v:fill focussize="0,0"/>
                <v:stroke weight="2.5pt" color="#FF0000"/>
                <v:imagedata o:title=""/>
                <o:lock v:ext="edit"/>
              </v:line>
              <v:shape id="AutoShape 5" o:spid="_x0000_s1029" style="position:absolute;left:5462;top:5807;height:482;width:508;" fillcolor="#FF0000" filled="t" stroked="t"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JINcQA&#10;AADaAAAADwAAAGRycy9kb3ducmV2LnhtbESPT2vCQBTE7wW/w/IEL6VulCo1dRVpseTm34u31+wz&#10;CWbfxuw2Sb+9Kwgeh5n5DTNfdqYUDdWusKxgNIxAEKdWF5wpOB7Wbx8gnEfWWFomBf/kYLnovcwx&#10;1rblHTV7n4kAYRejgtz7KpbSpTkZdENbEQfvbGuDPsg6k7rGNsBNKcdRNJUGCw4LOVb0lVN62f8Z&#10;BetmMsPfzWuSzNrT92prpz9ue1Vq0O9WnyA8df4ZfrQTreAd7lfCDZC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ySDXEAAAA2gAAAA8AAAAAAAAAAAAAAAAAmAIAAGRycy9k&#10;b3ducmV2LnhtbFBLBQYAAAAABAAEAPUAAACJAwAAAAA=&#10;" path="m0,3817l3819,3817,5000,0,6181,3817,10000,3817,6909,6183,8091,10000,5000,7635,1909,10000,3091,6183,0,3817xe">
                <v:path o:connecttype="custom" o:connectlocs="0,9;10,9;13,0;16,9;26,9;18,14;21,23;13,18;5,23;8,14;0,9" o:connectangles="0,0,0,0,0,0,0,0,0,0,0"/>
                <v:fill on="t" focussize="0,0"/>
                <v:stroke color="#FF0000" joinstyle="miter"/>
                <v:imagedata o:title=""/>
                <o:lock v:ext="edit"/>
              </v:shape>
              <v:line id="Line 6" o:spid="_x0000_s1030" o:spt="20" style="position:absolute;left:6114;top:6052;height:0;width:4069;" o:connectortype="straight"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ty0MQAAADaAAAADwAAAGRycy9kb3ducmV2LnhtbESPQWsCMRSE74L/IbxCL1KzFaqybhQp&#10;CB7EohWKt+fmNVncvCybuG7/fVMQehxm5humWPWuFh21ofKs4HWcgSAuva7YKDh9bl7mIEJE1lh7&#10;JgU/FGC1HA4KzLW/84G6YzQiQTjkqMDG2ORShtKSwzD2DXHyvn3rMCbZGqlbvCe4q+Uky6bSYcVp&#10;wWJD75bK6/HmFIR6Z0cfX+e9ucSzv5rpfD8rd0o9P/XrBYhIffwPP9pbreAN/q6kGyC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1S3LQxAAAANoAAAAPAAAAAAAAAAAA&#10;AAAAAKECAABkcnMvZG93bnJldi54bWxQSwUGAAAAAAQABAD5AAAAkgMAAAAA&#10;">
                <v:path arrowok="t"/>
                <v:fill focussize="0,0"/>
                <v:stroke weight="2.5pt" color="#FF0000"/>
                <v:imagedata o:title=""/>
                <o:lock v:ext="edit"/>
              </v:line>
            </v:group>
            <v:shape id="Text Box 7" o:spid="_x0000_s1031" o:spt="202" type="#_x0000_t202" style="position:absolute;left:1272;top:3030;height:1872;width:9316;"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irK8EA&#10;AADaAAAADwAAAGRycy9kb3ducmV2LnhtbESPT4vCMBTE78J+h/AWvGmysopWoywuC54U/4K3R/Ns&#10;i81LabK2fnsjCB6HmfkNM1u0thQ3qn3hWMNXX4EgTp0pONNw2P/1xiB8QDZYOiYNd/KwmH90ZpgY&#10;1/CWbruQiQhhn6CGPIQqkdKnOVn0fVcRR+/iaoshyjqTpsYmwm0pB0qNpMWC40KOFS1zSq+7f6vh&#10;uL6cT99qk/3aYdW4Vkm2E6l197P9mYII1IZ3+NVeGQ0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oqyvBAAAA2gAAAA8AAAAAAAAAAAAAAAAAmAIAAGRycy9kb3du&#10;cmV2LnhtbFBLBQYAAAAABAAEAPUAAACGAwAAAAA=&#10;">
              <v:path/>
              <v:fill on="f" focussize="0,0"/>
              <v:stroke on="f" joinstyle="miter"/>
              <v:imagedata o:title=""/>
              <o:lock v:ext="edit"/>
              <v:textbox>
                <w:txbxContent>
                  <w:p>
                    <w:r>
                      <w:rPr>
                        <w:rFonts w:hint="eastAsia" w:ascii="方正美黑_GBK" w:eastAsia="方正美黑_GBK"/>
                        <w:color w:val="FF0000"/>
                        <w:spacing w:val="-160"/>
                        <w:w w:val="72"/>
                        <w:sz w:val="130"/>
                        <w:szCs w:val="130"/>
                      </w:rPr>
                      <w:t>中共合肥市瑶海区委办公室文件</w:t>
                    </w:r>
                  </w:p>
                </w:txbxContent>
              </v:textbox>
            </v:shape>
          </v:group>
        </w:pict>
      </w:r>
    </w:p>
    <w:p>
      <w:pPr>
        <w:spacing w:line="520" w:lineRule="exact"/>
        <w:jc w:val="center"/>
        <w:rPr>
          <w:rFonts w:ascii="仿宋_GB2312" w:hAnsi="华文中宋" w:eastAsia="仿宋_GB2312"/>
          <w:color w:val="000000"/>
          <w:sz w:val="34"/>
          <w:szCs w:val="34"/>
        </w:rPr>
      </w:pPr>
    </w:p>
    <w:p>
      <w:pPr>
        <w:spacing w:line="520" w:lineRule="exact"/>
        <w:jc w:val="center"/>
        <w:rPr>
          <w:rFonts w:ascii="仿宋_GB2312" w:hAnsi="华文中宋" w:eastAsia="仿宋_GB2312"/>
          <w:color w:val="000000"/>
          <w:sz w:val="34"/>
          <w:szCs w:val="34"/>
        </w:rPr>
      </w:pPr>
    </w:p>
    <w:p>
      <w:pPr>
        <w:tabs>
          <w:tab w:val="left" w:pos="5080"/>
        </w:tabs>
        <w:spacing w:line="520" w:lineRule="exact"/>
        <w:jc w:val="center"/>
        <w:rPr>
          <w:rFonts w:ascii="仿宋_GB2312" w:hAnsi="华文中宋" w:eastAsia="仿宋_GB2312"/>
          <w:color w:val="000000"/>
          <w:sz w:val="34"/>
          <w:szCs w:val="34"/>
        </w:rPr>
      </w:pPr>
    </w:p>
    <w:p>
      <w:pPr>
        <w:spacing w:line="560" w:lineRule="exact"/>
        <w:jc w:val="center"/>
        <w:rPr>
          <w:rFonts w:ascii="仿宋_GB2312" w:hAnsi="华文中宋" w:eastAsia="仿宋_GB2312"/>
          <w:color w:val="000000"/>
          <w:sz w:val="36"/>
          <w:szCs w:val="36"/>
        </w:rPr>
      </w:pPr>
    </w:p>
    <w:p>
      <w:pPr>
        <w:spacing w:line="560" w:lineRule="exact"/>
        <w:jc w:val="center"/>
        <w:rPr>
          <w:rFonts w:ascii="仿宋_GB2312" w:hAnsi="华文中宋" w:eastAsia="仿宋_GB2312"/>
          <w:color w:val="000000"/>
          <w:sz w:val="36"/>
          <w:szCs w:val="36"/>
        </w:rPr>
      </w:pPr>
      <w:r>
        <w:rPr>
          <w:rFonts w:hint="eastAsia" w:ascii="仿宋_GB2312" w:hAnsi="华文中宋" w:eastAsia="仿宋_GB2312"/>
          <w:color w:val="000000"/>
          <w:sz w:val="36"/>
          <w:szCs w:val="36"/>
        </w:rPr>
        <w:t>瑶办发〔</w:t>
      </w:r>
      <w:r>
        <w:rPr>
          <w:rFonts w:eastAsia="仿宋_GB2312"/>
          <w:color w:val="000000"/>
          <w:sz w:val="36"/>
          <w:szCs w:val="36"/>
        </w:rPr>
        <w:t>201</w:t>
      </w:r>
      <w:r>
        <w:rPr>
          <w:rFonts w:hint="eastAsia" w:eastAsia="仿宋_GB2312"/>
          <w:color w:val="000000"/>
          <w:sz w:val="36"/>
          <w:szCs w:val="36"/>
        </w:rPr>
        <w:t>8</w:t>
      </w:r>
      <w:r>
        <w:rPr>
          <w:rFonts w:eastAsia="仿宋_GB2312"/>
          <w:color w:val="000000"/>
          <w:sz w:val="36"/>
          <w:szCs w:val="36"/>
        </w:rPr>
        <w:t>〕</w:t>
      </w:r>
      <w:r>
        <w:rPr>
          <w:rFonts w:hint="eastAsia" w:eastAsia="仿宋_GB2312"/>
          <w:color w:val="000000"/>
          <w:sz w:val="36"/>
          <w:szCs w:val="36"/>
        </w:rPr>
        <w:t>16</w:t>
      </w:r>
      <w:r>
        <w:rPr>
          <w:rFonts w:hint="eastAsia" w:ascii="仿宋_GB2312" w:hAnsi="华文中宋" w:eastAsia="仿宋_GB2312"/>
          <w:color w:val="000000"/>
          <w:sz w:val="36"/>
          <w:szCs w:val="36"/>
        </w:rPr>
        <w:t>号</w:t>
      </w:r>
    </w:p>
    <w:p>
      <w:pPr>
        <w:spacing w:line="560" w:lineRule="exact"/>
        <w:jc w:val="center"/>
        <w:rPr>
          <w:rFonts w:ascii="仿宋_GB2312" w:hAnsi="华文中宋" w:eastAsia="仿宋_GB2312"/>
          <w:color w:val="000000"/>
          <w:sz w:val="34"/>
          <w:szCs w:val="34"/>
        </w:rPr>
      </w:pPr>
    </w:p>
    <w:p>
      <w:pPr>
        <w:spacing w:line="560" w:lineRule="exact"/>
        <w:rPr>
          <w:rFonts w:ascii="方正小标宋简体" w:hAnsi="华文中宋" w:eastAsia="方正小标宋简体"/>
          <w:sz w:val="44"/>
          <w:szCs w:val="44"/>
        </w:rPr>
      </w:pPr>
      <w:r>
        <w:rPr>
          <w:rFonts w:hint="eastAsia" w:ascii="方正小标宋简体" w:hAnsi="华文中宋" w:eastAsia="方正小标宋简体"/>
          <w:sz w:val="44"/>
          <w:szCs w:val="44"/>
        </w:rPr>
        <w:t xml:space="preserve"> </w:t>
      </w:r>
    </w:p>
    <w:p>
      <w:pPr>
        <w:adjustRightInd w:val="0"/>
        <w:spacing w:line="560" w:lineRule="exact"/>
        <w:jc w:val="center"/>
        <w:rPr>
          <w:rFonts w:ascii="仿宋_GB2312" w:hAnsi="华文中宋" w:eastAsia="仿宋_GB2312" w:cs="方正小标宋简体"/>
          <w:b/>
          <w:bCs/>
          <w:color w:val="000000"/>
          <w:w w:val="90"/>
          <w:sz w:val="34"/>
          <w:szCs w:val="34"/>
        </w:rPr>
      </w:pPr>
    </w:p>
    <w:p>
      <w:pPr>
        <w:adjustRightInd w:val="0"/>
        <w:snapToGrid w:val="0"/>
        <w:spacing w:line="560" w:lineRule="exact"/>
        <w:jc w:val="center"/>
        <w:rPr>
          <w:rFonts w:eastAsia="方正小标宋简体"/>
          <w:color w:val="000000"/>
          <w:spacing w:val="-26"/>
          <w:w w:val="90"/>
          <w:sz w:val="44"/>
          <w:szCs w:val="44"/>
        </w:rPr>
      </w:pPr>
      <w:r>
        <w:rPr>
          <w:rFonts w:eastAsia="方正小标宋简体"/>
          <w:color w:val="000000"/>
          <w:spacing w:val="-26"/>
          <w:w w:val="90"/>
          <w:sz w:val="44"/>
          <w:szCs w:val="44"/>
        </w:rPr>
        <w:t>中共合肥市瑶海区委办公室 合肥市瑶海区人民政府办公室</w:t>
      </w:r>
    </w:p>
    <w:p>
      <w:pPr>
        <w:pStyle w:val="5"/>
        <w:spacing w:beforeLines="50" w:beforeAutospacing="0" w:afterLines="50" w:afterAutospacing="0" w:line="560" w:lineRule="exact"/>
        <w:jc w:val="center"/>
        <w:rPr>
          <w:rFonts w:ascii="方正小标宋简体" w:hAnsi="仿宋" w:eastAsia="方正小标宋简体"/>
          <w:kern w:val="36"/>
          <w:sz w:val="44"/>
          <w:szCs w:val="44"/>
        </w:rPr>
      </w:pPr>
      <w:r>
        <w:rPr>
          <w:rFonts w:eastAsia="方正小标宋简体"/>
          <w:color w:val="000000"/>
          <w:w w:val="90"/>
          <w:sz w:val="44"/>
          <w:szCs w:val="44"/>
          <w:lang w:val="zh-CN"/>
        </w:rPr>
        <w:t>关于印发《</w:t>
      </w:r>
      <w:r>
        <w:rPr>
          <w:rFonts w:hint="eastAsia" w:ascii="方正小标宋简体" w:hAnsi="仿宋" w:eastAsia="方正小标宋简体"/>
          <w:kern w:val="36"/>
          <w:sz w:val="44"/>
          <w:szCs w:val="44"/>
        </w:rPr>
        <w:t>瑶海区党政领导干部生态环境损害</w:t>
      </w:r>
    </w:p>
    <w:p>
      <w:pPr>
        <w:pStyle w:val="5"/>
        <w:spacing w:beforeLines="50" w:beforeAutospacing="0" w:afterLines="50" w:afterAutospacing="0" w:line="560" w:lineRule="exact"/>
        <w:jc w:val="center"/>
        <w:rPr>
          <w:rFonts w:ascii="方正小标宋简体" w:hAnsi="仿宋" w:eastAsia="方正小标宋简体"/>
          <w:kern w:val="36"/>
          <w:sz w:val="44"/>
          <w:szCs w:val="44"/>
        </w:rPr>
      </w:pPr>
      <w:r>
        <w:rPr>
          <w:rFonts w:hint="eastAsia" w:ascii="方正小标宋简体" w:hAnsi="仿宋" w:eastAsia="方正小标宋简体"/>
          <w:kern w:val="36"/>
          <w:sz w:val="44"/>
          <w:szCs w:val="44"/>
        </w:rPr>
        <w:t>责任追究实施细则（试行）</w:t>
      </w:r>
      <w:r>
        <w:rPr>
          <w:rFonts w:eastAsia="方正小标宋简体"/>
          <w:color w:val="000000"/>
          <w:w w:val="90"/>
          <w:sz w:val="44"/>
          <w:szCs w:val="44"/>
          <w:lang w:val="zh-CN"/>
        </w:rPr>
        <w:t>》的通知</w:t>
      </w:r>
    </w:p>
    <w:p>
      <w:pPr>
        <w:spacing w:line="560" w:lineRule="exact"/>
        <w:jc w:val="center"/>
        <w:rPr>
          <w:rFonts w:ascii="方正小标宋简体" w:hAnsi="宋体" w:eastAsia="方正小标宋简体"/>
          <w:kern w:val="0"/>
          <w:sz w:val="44"/>
          <w:szCs w:val="44"/>
        </w:rPr>
      </w:pPr>
    </w:p>
    <w:p>
      <w:pPr>
        <w:autoSpaceDE w:val="0"/>
        <w:autoSpaceDN w:val="0"/>
        <w:adjustRightInd w:val="0"/>
        <w:spacing w:line="560" w:lineRule="exact"/>
        <w:rPr>
          <w:rFonts w:eastAsia="楷体_GB2312"/>
          <w:sz w:val="32"/>
          <w:szCs w:val="32"/>
        </w:rPr>
      </w:pPr>
      <w:r>
        <w:rPr>
          <w:rFonts w:eastAsia="楷体_GB2312"/>
          <w:sz w:val="32"/>
          <w:szCs w:val="32"/>
        </w:rPr>
        <w:t>各党委（党工委）、党组，区直各单位，驻区有关单位：</w:t>
      </w:r>
    </w:p>
    <w:p>
      <w:pPr>
        <w:pStyle w:val="5"/>
        <w:spacing w:beforeLines="50" w:beforeAutospacing="0" w:afterLines="50" w:afterAutospacing="0" w:line="560" w:lineRule="exact"/>
        <w:ind w:firstLine="640" w:firstLineChars="200"/>
        <w:jc w:val="both"/>
        <w:rPr>
          <w:rFonts w:ascii="Times New Roman" w:hAnsi="Times New Roman" w:eastAsia="楷体_GB2312" w:cs="Times New Roman"/>
          <w:kern w:val="2"/>
          <w:sz w:val="32"/>
          <w:szCs w:val="32"/>
        </w:rPr>
      </w:pPr>
      <w:r>
        <w:rPr>
          <w:rFonts w:hint="eastAsia" w:ascii="Times New Roman" w:hAnsi="Times New Roman" w:eastAsia="楷体_GB2312" w:cs="Times New Roman"/>
          <w:kern w:val="2"/>
          <w:sz w:val="32"/>
          <w:szCs w:val="32"/>
        </w:rPr>
        <w:t>《瑶海区党政领导干部生态环境损害责任追究实施细则（试行）</w:t>
      </w:r>
      <w:r>
        <w:rPr>
          <w:rFonts w:hint="eastAsia" w:eastAsia="楷体_GB2312"/>
          <w:sz w:val="32"/>
          <w:szCs w:val="32"/>
        </w:rPr>
        <w:t>》已经区委、区政府研究同意，现印发给你们，请结合实际认真贯彻执行。</w:t>
      </w:r>
    </w:p>
    <w:p>
      <w:pPr>
        <w:tabs>
          <w:tab w:val="left" w:pos="8100"/>
        </w:tabs>
        <w:spacing w:line="560" w:lineRule="exact"/>
        <w:ind w:firstLine="640" w:firstLineChars="200"/>
        <w:rPr>
          <w:rFonts w:eastAsia="楷体_GB2312"/>
          <w:sz w:val="32"/>
          <w:szCs w:val="32"/>
        </w:rPr>
      </w:pPr>
    </w:p>
    <w:p>
      <w:pPr>
        <w:spacing w:line="560" w:lineRule="exact"/>
        <w:jc w:val="left"/>
        <w:rPr>
          <w:rFonts w:ascii="楷体_GB2312" w:hAnsi="楷体_GB2312" w:eastAsia="楷体_GB2312" w:cs="楷体_GB2312"/>
          <w:sz w:val="32"/>
          <w:szCs w:val="32"/>
        </w:rPr>
      </w:pPr>
      <w:r>
        <w:rPr>
          <w:rFonts w:hint="eastAsia" w:ascii="楷体_GB2312" w:hAnsi="楷体_GB2312" w:eastAsia="楷体_GB2312" w:cs="楷体_GB2312"/>
          <w:sz w:val="32"/>
          <w:szCs w:val="32"/>
        </w:rPr>
        <w:t xml:space="preserve">                           中共合肥市瑶海区委办公室</w:t>
      </w:r>
    </w:p>
    <w:p>
      <w:pPr>
        <w:spacing w:line="560" w:lineRule="exact"/>
        <w:jc w:val="left"/>
        <w:rPr>
          <w:rFonts w:ascii="楷体_GB2312" w:hAnsi="楷体_GB2312" w:eastAsia="楷体_GB2312" w:cs="楷体_GB2312"/>
          <w:sz w:val="32"/>
          <w:szCs w:val="32"/>
        </w:rPr>
      </w:pPr>
      <w:r>
        <w:rPr>
          <w:rFonts w:hint="eastAsia" w:ascii="楷体_GB2312" w:hAnsi="楷体_GB2312" w:eastAsia="楷体_GB2312" w:cs="楷体_GB2312"/>
          <w:spacing w:val="-14"/>
          <w:sz w:val="32"/>
          <w:szCs w:val="32"/>
        </w:rPr>
        <w:t xml:space="preserve">                                 合肥市瑶海区人民政府办公室</w:t>
      </w:r>
    </w:p>
    <w:p>
      <w:pPr>
        <w:spacing w:line="560" w:lineRule="exact"/>
        <w:ind w:firstLine="630"/>
        <w:jc w:val="left"/>
        <w:rPr>
          <w:rFonts w:ascii="楷体_GB2312" w:hAnsi="楷体_GB2312" w:eastAsia="楷体_GB2312" w:cs="楷体_GB2312"/>
          <w:sz w:val="32"/>
          <w:szCs w:val="32"/>
        </w:rPr>
      </w:pPr>
      <w:r>
        <w:rPr>
          <w:rFonts w:hint="eastAsia" w:ascii="楷体_GB2312" w:hAnsi="楷体_GB2312" w:eastAsia="楷体_GB2312" w:cs="楷体_GB2312"/>
          <w:sz w:val="32"/>
          <w:szCs w:val="32"/>
        </w:rPr>
        <w:t xml:space="preserve">                            </w:t>
      </w:r>
      <w:r>
        <w:rPr>
          <w:rFonts w:eastAsia="楷体_GB2312"/>
          <w:sz w:val="32"/>
          <w:szCs w:val="32"/>
        </w:rPr>
        <w:t>201</w:t>
      </w:r>
      <w:r>
        <w:rPr>
          <w:rFonts w:hint="eastAsia" w:eastAsia="楷体_GB2312"/>
          <w:sz w:val="32"/>
          <w:szCs w:val="32"/>
        </w:rPr>
        <w:t>8</w:t>
      </w:r>
      <w:r>
        <w:rPr>
          <w:rFonts w:eastAsia="楷体_GB2312"/>
          <w:sz w:val="32"/>
          <w:szCs w:val="32"/>
        </w:rPr>
        <w:t>年</w:t>
      </w:r>
      <w:r>
        <w:rPr>
          <w:rFonts w:hint="eastAsia" w:eastAsia="楷体_GB2312"/>
          <w:sz w:val="32"/>
          <w:szCs w:val="32"/>
        </w:rPr>
        <w:t>7</w:t>
      </w:r>
      <w:r>
        <w:rPr>
          <w:rFonts w:eastAsia="楷体_GB2312"/>
          <w:sz w:val="32"/>
          <w:szCs w:val="32"/>
        </w:rPr>
        <w:t>月</w:t>
      </w:r>
      <w:r>
        <w:rPr>
          <w:rFonts w:hint="eastAsia" w:eastAsia="楷体_GB2312"/>
          <w:sz w:val="32"/>
          <w:szCs w:val="32"/>
        </w:rPr>
        <w:t>4</w:t>
      </w:r>
      <w:r>
        <w:rPr>
          <w:rFonts w:eastAsia="楷体_GB2312"/>
          <w:sz w:val="32"/>
          <w:szCs w:val="32"/>
        </w:rPr>
        <w:t>日</w:t>
      </w:r>
    </w:p>
    <w:p>
      <w:pPr>
        <w:tabs>
          <w:tab w:val="left" w:pos="8100"/>
        </w:tabs>
        <w:spacing w:line="560" w:lineRule="exact"/>
        <w:rPr>
          <w:rFonts w:eastAsia="楷体_GB2312"/>
          <w:sz w:val="32"/>
          <w:szCs w:val="32"/>
        </w:rPr>
      </w:pPr>
    </w:p>
    <w:p>
      <w:pPr>
        <w:pStyle w:val="5"/>
        <w:spacing w:beforeLines="50" w:beforeAutospacing="0" w:afterLines="50" w:afterAutospacing="0" w:line="560" w:lineRule="exact"/>
        <w:jc w:val="center"/>
        <w:rPr>
          <w:rFonts w:ascii="方正小标宋简体" w:hAnsi="仿宋" w:eastAsia="方正小标宋简体"/>
          <w:kern w:val="36"/>
          <w:sz w:val="44"/>
          <w:szCs w:val="44"/>
        </w:rPr>
      </w:pPr>
    </w:p>
    <w:p>
      <w:pPr>
        <w:pStyle w:val="5"/>
        <w:spacing w:beforeLines="50" w:beforeAutospacing="0" w:afterLines="50" w:afterAutospacing="0" w:line="560" w:lineRule="exact"/>
        <w:jc w:val="center"/>
        <w:rPr>
          <w:rFonts w:ascii="方正小标宋简体" w:hAnsi="仿宋" w:eastAsia="方正小标宋简体"/>
          <w:kern w:val="36"/>
          <w:sz w:val="44"/>
          <w:szCs w:val="44"/>
        </w:rPr>
      </w:pPr>
      <w:r>
        <w:rPr>
          <w:rFonts w:hint="eastAsia" w:ascii="方正小标宋简体" w:hAnsi="仿宋" w:eastAsia="方正小标宋简体"/>
          <w:kern w:val="36"/>
          <w:sz w:val="44"/>
          <w:szCs w:val="44"/>
        </w:rPr>
        <w:t>瑶海区党政领导干部生态环境损害</w:t>
      </w:r>
    </w:p>
    <w:p>
      <w:pPr>
        <w:pStyle w:val="5"/>
        <w:spacing w:beforeLines="50" w:beforeAutospacing="0" w:afterLines="50" w:afterAutospacing="0" w:line="560" w:lineRule="exact"/>
        <w:jc w:val="center"/>
        <w:rPr>
          <w:rFonts w:ascii="方正小标宋简体" w:hAnsi="仿宋" w:eastAsia="方正小标宋简体"/>
          <w:kern w:val="36"/>
          <w:sz w:val="44"/>
          <w:szCs w:val="44"/>
        </w:rPr>
      </w:pPr>
      <w:r>
        <w:rPr>
          <w:rFonts w:hint="eastAsia" w:ascii="方正小标宋简体" w:hAnsi="仿宋" w:eastAsia="方正小标宋简体"/>
          <w:kern w:val="36"/>
          <w:sz w:val="44"/>
          <w:szCs w:val="44"/>
        </w:rPr>
        <w:t>责任追究实施细则（试行）</w:t>
      </w:r>
    </w:p>
    <w:p>
      <w:pPr>
        <w:pStyle w:val="5"/>
        <w:spacing w:before="0" w:beforeAutospacing="0" w:after="0" w:afterAutospacing="0"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pStyle w:val="5"/>
        <w:spacing w:before="0" w:beforeAutospacing="0" w:after="0" w:afterAutospacing="0" w:line="560" w:lineRule="exact"/>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第一条</w:t>
      </w:r>
      <w:r>
        <w:rPr>
          <w:rFonts w:hint="eastAsia" w:ascii="仿宋_GB2312" w:hAnsi="仿宋_GB2312" w:eastAsia="仿宋_GB2312" w:cs="仿宋_GB2312"/>
          <w:sz w:val="32"/>
          <w:szCs w:val="32"/>
        </w:rPr>
        <w:t xml:space="preserve"> 为落实绿色发展理念，加快推进生态文明建设，健全生态文明制度体系，根据《中国共产党问责条例》及《党政领导干部生态环境损害责任追究办法（试行）》《合肥市党政领导干部生态环境损害责任追究实施办法（试行）》及有关党内法规、国家法律法规，结合我区实际，制定本细则。</w:t>
      </w:r>
    </w:p>
    <w:p>
      <w:pPr>
        <w:widowControl/>
        <w:spacing w:line="560" w:lineRule="exact"/>
        <w:ind w:firstLine="640" w:firstLineChars="200"/>
        <w:jc w:val="left"/>
        <w:rPr>
          <w:rFonts w:ascii="仿宋_GB2312" w:hAnsi="仿宋_GB2312" w:eastAsia="仿宋_GB2312" w:cs="仿宋_GB2312"/>
          <w:kern w:val="0"/>
          <w:sz w:val="32"/>
          <w:szCs w:val="32"/>
        </w:rPr>
      </w:pPr>
      <w:r>
        <w:rPr>
          <w:rFonts w:hint="eastAsia" w:ascii="黑体" w:hAnsi="黑体" w:eastAsia="黑体" w:cs="黑体"/>
          <w:kern w:val="0"/>
          <w:sz w:val="32"/>
          <w:szCs w:val="32"/>
        </w:rPr>
        <w:t>第二条</w:t>
      </w:r>
      <w:r>
        <w:rPr>
          <w:rFonts w:hint="eastAsia" w:ascii="仿宋_GB2312" w:hAnsi="仿宋_GB2312" w:eastAsia="仿宋_GB2312" w:cs="仿宋_GB2312"/>
          <w:kern w:val="0"/>
          <w:sz w:val="32"/>
          <w:szCs w:val="32"/>
        </w:rPr>
        <w:t xml:space="preserve"> 本细则适用于龙岗综合经济开发区党工委、管委会，大兴镇党委、政府，各街道党工委、办事处、区委和区政府有关工作部门领导成员，上述工作部门的有关机构领导人员。</w:t>
      </w:r>
    </w:p>
    <w:p>
      <w:pPr>
        <w:widowControl/>
        <w:spacing w:line="560" w:lineRule="exact"/>
        <w:ind w:firstLine="640" w:firstLineChars="200"/>
        <w:jc w:val="left"/>
        <w:rPr>
          <w:rFonts w:ascii="仿宋_GB2312" w:hAnsi="仿宋_GB2312" w:eastAsia="仿宋_GB2312" w:cs="仿宋_GB2312"/>
          <w:sz w:val="32"/>
          <w:szCs w:val="32"/>
          <w:shd w:val="clear" w:color="auto" w:fill="FFFFFF"/>
        </w:rPr>
      </w:pPr>
      <w:r>
        <w:rPr>
          <w:rFonts w:hint="eastAsia" w:ascii="黑体" w:hAnsi="黑体" w:eastAsia="黑体" w:cs="黑体"/>
          <w:kern w:val="0"/>
          <w:sz w:val="32"/>
          <w:szCs w:val="32"/>
        </w:rPr>
        <w:t>第三条</w:t>
      </w:r>
      <w:r>
        <w:rPr>
          <w:rFonts w:hint="eastAsia" w:ascii="仿宋_GB2312" w:hAnsi="仿宋_GB2312" w:eastAsia="仿宋_GB2312" w:cs="仿宋_GB2312"/>
          <w:kern w:val="0"/>
          <w:sz w:val="32"/>
          <w:szCs w:val="32"/>
        </w:rPr>
        <w:t xml:space="preserve"> 龙岗综合经济开发区党工委、管委会，大兴镇党委、政府，各街道党工委、办事处对管辖范围内的生态环境和资源保护负总责，其主要领导成员承担主要责任，其他有关领导成员在职责范围内承担相应责任。区委和区政府有关工作部门及其相关机构领导人员</w:t>
      </w:r>
      <w:r>
        <w:rPr>
          <w:rFonts w:hint="eastAsia" w:ascii="仿宋_GB2312" w:hAnsi="仿宋_GB2312" w:eastAsia="仿宋_GB2312" w:cs="仿宋_GB2312"/>
          <w:sz w:val="32"/>
          <w:szCs w:val="32"/>
          <w:shd w:val="clear" w:color="auto" w:fill="FFFFFF"/>
        </w:rPr>
        <w:t>按照职责分别承担相应责任。</w:t>
      </w:r>
    </w:p>
    <w:p>
      <w:pPr>
        <w:widowControl/>
        <w:spacing w:line="560" w:lineRule="exact"/>
        <w:ind w:firstLine="640" w:firstLineChars="200"/>
        <w:jc w:val="left"/>
        <w:rPr>
          <w:rFonts w:ascii="仿宋_GB2312" w:hAnsi="仿宋_GB2312" w:eastAsia="仿宋_GB2312" w:cs="仿宋_GB2312"/>
          <w:sz w:val="32"/>
          <w:szCs w:val="32"/>
        </w:rPr>
      </w:pPr>
      <w:r>
        <w:rPr>
          <w:rFonts w:hint="eastAsia" w:ascii="黑体" w:hAnsi="黑体" w:eastAsia="黑体" w:cs="黑体"/>
          <w:kern w:val="0"/>
          <w:sz w:val="32"/>
          <w:szCs w:val="32"/>
        </w:rPr>
        <w:t>第四条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kern w:val="0"/>
          <w:sz w:val="32"/>
          <w:szCs w:val="32"/>
        </w:rPr>
        <w:t>生态环境保护工作实行党政同责、一岗双责。各级党政领导干部既要负责分管范围业务工作，又要负责分管范围内的生态环境保护工作。</w:t>
      </w:r>
    </w:p>
    <w:p>
      <w:pPr>
        <w:widowControl/>
        <w:spacing w:line="560" w:lineRule="exact"/>
        <w:ind w:firstLine="640" w:firstLineChars="200"/>
        <w:jc w:val="left"/>
        <w:rPr>
          <w:rFonts w:ascii="仿宋_GB2312" w:hAnsi="仿宋_GB2312" w:eastAsia="仿宋_GB2312" w:cs="仿宋_GB2312"/>
          <w:sz w:val="32"/>
          <w:szCs w:val="32"/>
          <w:shd w:val="clear" w:color="auto" w:fill="FFFFFF"/>
        </w:rPr>
      </w:pPr>
      <w:r>
        <w:rPr>
          <w:rFonts w:hint="eastAsia" w:ascii="黑体" w:hAnsi="黑体" w:eastAsia="黑体" w:cs="黑体"/>
          <w:kern w:val="0"/>
          <w:sz w:val="32"/>
          <w:szCs w:val="32"/>
        </w:rPr>
        <w:t>第五条</w:t>
      </w:r>
      <w:r>
        <w:rPr>
          <w:rFonts w:hint="eastAsia" w:ascii="仿宋_GB2312" w:hAnsi="仿宋_GB2312" w:eastAsia="仿宋_GB2312" w:cs="仿宋_GB2312"/>
          <w:kern w:val="0"/>
          <w:sz w:val="32"/>
          <w:szCs w:val="32"/>
        </w:rPr>
        <w:t xml:space="preserve"> 党政领导干部生态环境损害责任追究，坚持依法依规、客观公正、科学认定、权责一致、终身追究的原则</w:t>
      </w:r>
      <w:r>
        <w:rPr>
          <w:rFonts w:hint="eastAsia" w:ascii="仿宋_GB2312" w:hAnsi="仿宋_GB2312" w:eastAsia="仿宋_GB2312" w:cs="仿宋_GB2312"/>
          <w:sz w:val="32"/>
          <w:szCs w:val="32"/>
          <w:shd w:val="clear" w:color="auto" w:fill="FFFFFF"/>
        </w:rPr>
        <w:t>。</w:t>
      </w:r>
    </w:p>
    <w:p>
      <w:pPr>
        <w:widowControl/>
        <w:spacing w:line="560" w:lineRule="exact"/>
        <w:ind w:firstLine="640" w:firstLineChars="200"/>
        <w:jc w:val="left"/>
        <w:rPr>
          <w:rFonts w:ascii="仿宋_GB2312" w:hAnsi="仿宋_GB2312" w:eastAsia="仿宋_GB2312" w:cs="仿宋_GB2312"/>
          <w:sz w:val="32"/>
          <w:szCs w:val="32"/>
        </w:rPr>
      </w:pPr>
      <w:r>
        <w:rPr>
          <w:rFonts w:hint="eastAsia" w:ascii="黑体" w:hAnsi="黑体" w:eastAsia="黑体" w:cs="黑体"/>
          <w:kern w:val="0"/>
          <w:sz w:val="32"/>
          <w:szCs w:val="32"/>
        </w:rPr>
        <w:t>第六条</w:t>
      </w: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sz w:val="32"/>
          <w:szCs w:val="32"/>
        </w:rPr>
        <w:t>有下列情形之一的，应当追究相关街、镇、开发区党政领导成员的责任：</w:t>
      </w:r>
    </w:p>
    <w:p>
      <w:pPr>
        <w:widowControl/>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 执行生态环境和资源方面政策、法律法规规章不力，贯彻落实上级党委、政府决策部署不到位，造成严重后果的；</w:t>
      </w:r>
    </w:p>
    <w:p>
      <w:pPr>
        <w:widowControl/>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（二）不配合上级机关查处破坏生态环境和资源的行为，或者向当事人通风报信，干扰、阻碍上级机关监督检查的；</w:t>
      </w:r>
    </w:p>
    <w:p>
      <w:pPr>
        <w:widowControl/>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（三）对辖区内破坏森林、耕地，焚烧秸秆、垃圾等废弃物，非法养殖、违法倾倒废弃物等违法排污行为，隐瞒不报、制止不力，造成严重后果的；</w:t>
      </w:r>
    </w:p>
    <w:p>
      <w:pPr>
        <w:widowControl/>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（四）未按规定及时、如实报告环境污染和生态破坏（灾害）事件信息，造成严重后果的；</w:t>
      </w:r>
    </w:p>
    <w:p>
      <w:pPr>
        <w:widowControl/>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（五）因本辖区内既有污染源监管不力引发较大级别以上突发环境事件的；</w:t>
      </w:r>
    </w:p>
    <w:p>
      <w:pPr>
        <w:widowControl/>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（六）对未按要求参与应对突发环境事件，造成严重后果的；</w:t>
      </w:r>
    </w:p>
    <w:p>
      <w:pPr>
        <w:widowControl/>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（七）对生态环境和资源保护方面矛盾纠纷调解处置不力，造成严重后果的；</w:t>
      </w:r>
    </w:p>
    <w:p>
      <w:pPr>
        <w:widowControl/>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（八）未完成区委区政府下达的水、大气、土壤等污染防治年度工作任务的；</w:t>
      </w:r>
    </w:p>
    <w:p>
      <w:pPr>
        <w:widowControl/>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（九）属地和部门之间在生态环境和资源保护协作等方面推诿扯皮，主要领导成员不担当、不作为，造成严重后果的；</w:t>
      </w:r>
    </w:p>
    <w:p>
      <w:pPr>
        <w:widowControl/>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（十）对辖区内未履行行政审批的建设项目，未能及时制止开工建设或投产，造成环境污染或群访事件的；</w:t>
      </w:r>
    </w:p>
    <w:p>
      <w:pPr>
        <w:widowControl/>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（十一）未按时完成环境保护督察整改要求的，对公益诉讼裁决、自然资产离任审计整改执行不力的；</w:t>
      </w:r>
    </w:p>
    <w:p>
      <w:pPr>
        <w:widowControl/>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（十二）其他应当追究责任的情形。</w:t>
      </w:r>
    </w:p>
    <w:p>
      <w:pPr>
        <w:widowControl/>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有上述情形的，在追究主要领导责任的同时，对其他负有职责的领导成员及管辖部门负责人依据职责分工和履职情况追究相应责任。其中对市管干部的，由组织纪检部门上报合肥市进行追责。</w:t>
      </w:r>
    </w:p>
    <w:p>
      <w:pPr>
        <w:widowControl/>
        <w:spacing w:line="560" w:lineRule="exact"/>
        <w:ind w:firstLine="640" w:firstLineChars="200"/>
        <w:jc w:val="left"/>
        <w:rPr>
          <w:rFonts w:ascii="仿宋_GB2312" w:hAnsi="仿宋_GB2312" w:eastAsia="仿宋_GB2312" w:cs="仿宋_GB2312"/>
          <w:sz w:val="32"/>
          <w:szCs w:val="32"/>
        </w:rPr>
      </w:pPr>
      <w:r>
        <w:rPr>
          <w:rFonts w:hint="eastAsia" w:ascii="黑体" w:hAnsi="黑体" w:eastAsia="黑体" w:cs="黑体"/>
          <w:kern w:val="0"/>
          <w:sz w:val="32"/>
          <w:szCs w:val="32"/>
        </w:rPr>
        <w:t>第七条</w:t>
      </w:r>
      <w:r>
        <w:rPr>
          <w:rFonts w:hint="eastAsia" w:ascii="仿宋_GB2312" w:hAnsi="仿宋_GB2312" w:eastAsia="仿宋_GB2312" w:cs="仿宋_GB2312"/>
          <w:sz w:val="32"/>
          <w:szCs w:val="32"/>
        </w:rPr>
        <w:t xml:space="preserve"> 有下列情形之一的，应当追究区政府有关工作部门领导成员的责任：</w:t>
      </w:r>
    </w:p>
    <w:p>
      <w:pPr>
        <w:widowControl/>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（一）制定的规定或者采取的措施与生态环境和资源方面政策、法律法规规章相违背的；</w:t>
      </w:r>
    </w:p>
    <w:p>
      <w:pPr>
        <w:widowControl/>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二）编制或批准区域建设开发利用规划以及有关专项规划或者进行项目审批（核准、备案），违反生态环境和资源方面政策、法律法规规章的，批准不符合产业政策、主体功能区定位的高污染、高耗能建设项目的； </w:t>
      </w:r>
    </w:p>
    <w:p>
      <w:pPr>
        <w:widowControl/>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（三）实施行政许可、行政处罚、行政强制、行政征收等行政行为，违反生态环境和资源方面政策、法律法规规章，造成严重后果的；</w:t>
      </w:r>
    </w:p>
    <w:p>
      <w:pPr>
        <w:widowControl/>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（四）执行生态环境和资源方面政策、法律法规规章不力，不按规定对执行情况进行监督检查或者在监督检查中敷衍塞责的；</w:t>
      </w:r>
    </w:p>
    <w:p>
      <w:pPr>
        <w:widowControl/>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（五）对发现或者群众举报的严重污染、破坏环境和资源问题，隐瞒不报、压案不查，不按规定查处或者查处不力的；</w:t>
      </w:r>
    </w:p>
    <w:p>
      <w:pPr>
        <w:widowControl/>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（六）不按规定报告、通报或者公开环境污染和生态破坏（灾害）事件信息的；</w:t>
      </w:r>
    </w:p>
    <w:p>
      <w:pPr>
        <w:widowControl/>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（七）对应当移送有关机关处理的生态环境和资源方面的违纪违法案件线索不按规定移送或者移送时弄虚作假的，或者对有关机关移送的生态环境和资源方面违纪违法案件线索未按规定受理的；</w:t>
      </w:r>
    </w:p>
    <w:p>
      <w:pPr>
        <w:widowControl/>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（八）未能按照《瑶海区生态环境保护工作职责规定（试行）》履职尽责，造成严重后果的；</w:t>
      </w:r>
    </w:p>
    <w:p>
      <w:pPr>
        <w:widowControl/>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（九）其他应当追究责任的情形。</w:t>
      </w:r>
    </w:p>
    <w:p>
      <w:pPr>
        <w:widowControl/>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有上述情形的，在追究区政府有关工作部门领导成员责任的同时，对负有责任的有关机构负责人员追究相应责任。</w:t>
      </w:r>
    </w:p>
    <w:p>
      <w:pPr>
        <w:widowControl/>
        <w:spacing w:line="560" w:lineRule="exact"/>
        <w:ind w:firstLine="640" w:firstLineChars="200"/>
        <w:jc w:val="left"/>
        <w:rPr>
          <w:rFonts w:ascii="仿宋_GB2312" w:hAnsi="仿宋_GB2312" w:eastAsia="仿宋_GB2312" w:cs="仿宋_GB2312"/>
          <w:sz w:val="32"/>
          <w:szCs w:val="32"/>
        </w:rPr>
      </w:pPr>
      <w:r>
        <w:rPr>
          <w:rFonts w:hint="eastAsia" w:ascii="黑体" w:hAnsi="黑体" w:eastAsia="黑体" w:cs="黑体"/>
          <w:kern w:val="0"/>
          <w:sz w:val="32"/>
          <w:szCs w:val="32"/>
        </w:rPr>
        <w:t>第八条</w:t>
      </w:r>
      <w:r>
        <w:rPr>
          <w:rFonts w:hint="eastAsia" w:ascii="仿宋_GB2312" w:hAnsi="仿宋_GB2312" w:eastAsia="仿宋_GB2312" w:cs="仿宋_GB2312"/>
          <w:sz w:val="32"/>
          <w:szCs w:val="32"/>
        </w:rPr>
        <w:t xml:space="preserve"> 党政领导干部利用职务影响，有下列情形之一的，应当追究其责任：</w:t>
      </w:r>
    </w:p>
    <w:p>
      <w:pPr>
        <w:widowControl/>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（一）限制、干扰、阻碍生态环境和资源监管执法工作的；</w:t>
      </w:r>
    </w:p>
    <w:p>
      <w:pPr>
        <w:widowControl/>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（二）干预司法活动，包庇纵容破坏生态环境的违法违规行为，充当被检查对象保护伞的；</w:t>
      </w:r>
    </w:p>
    <w:p>
      <w:pPr>
        <w:widowControl/>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（三）插手生态环境和资源方面具体司法案件处理的；</w:t>
      </w:r>
    </w:p>
    <w:p>
      <w:pPr>
        <w:widowControl/>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（四）干预、插手建设项目，致使不符合生态环境和资源方面政策、法律法规规章的建设项目得以审批（核准、备案）、建设或者投产（使用）的；</w:t>
      </w:r>
    </w:p>
    <w:p>
      <w:pPr>
        <w:widowControl/>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（五）篡改、伪造或者指使篡改、伪造生态环境和资源方面调查和监测数据的；</w:t>
      </w:r>
    </w:p>
    <w:p>
      <w:pPr>
        <w:widowControl/>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（六）其他应当追究责任的情形。</w:t>
      </w:r>
    </w:p>
    <w:p>
      <w:pPr>
        <w:widowControl/>
        <w:spacing w:line="560" w:lineRule="exact"/>
        <w:ind w:firstLine="640" w:firstLineChars="200"/>
        <w:jc w:val="left"/>
        <w:rPr>
          <w:rFonts w:ascii="仿宋_GB2312" w:hAnsi="仿宋_GB2312" w:eastAsia="仿宋_GB2312" w:cs="仿宋_GB2312"/>
          <w:sz w:val="32"/>
          <w:szCs w:val="32"/>
        </w:rPr>
      </w:pPr>
      <w:r>
        <w:rPr>
          <w:rFonts w:hint="eastAsia" w:ascii="黑体" w:hAnsi="黑体" w:eastAsia="黑体" w:cs="黑体"/>
          <w:kern w:val="0"/>
          <w:sz w:val="32"/>
          <w:szCs w:val="32"/>
        </w:rPr>
        <w:t>第九条</w:t>
      </w:r>
      <w:r>
        <w:rPr>
          <w:rFonts w:hint="eastAsia" w:ascii="仿宋_GB2312" w:hAnsi="仿宋_GB2312" w:eastAsia="仿宋_GB2312" w:cs="仿宋_GB2312"/>
          <w:sz w:val="32"/>
          <w:szCs w:val="32"/>
        </w:rPr>
        <w:t xml:space="preserve"> 区委及其组织部门在各街、镇、开发区党政领导班子成员选拔任用工作中，应当按规定将资源消耗、环境保护、生态效益等情况作为考核评价的重要内容，综合运用自然资源资产审计和环境、资源保护督察结果，对在生态环境和资源方面造成严重破坏负有责任的干部不得提拔使用或者转任重要职务。</w:t>
      </w:r>
    </w:p>
    <w:p>
      <w:pPr>
        <w:widowControl/>
        <w:spacing w:line="560" w:lineRule="exact"/>
        <w:ind w:firstLine="640" w:firstLineChars="200"/>
        <w:jc w:val="left"/>
        <w:rPr>
          <w:rFonts w:ascii="仿宋_GB2312" w:hAnsi="仿宋_GB2312" w:eastAsia="仿宋_GB2312" w:cs="仿宋_GB2312"/>
          <w:sz w:val="32"/>
          <w:szCs w:val="32"/>
        </w:rPr>
      </w:pPr>
      <w:r>
        <w:rPr>
          <w:rFonts w:hint="eastAsia" w:ascii="黑体" w:hAnsi="黑体" w:eastAsia="黑体" w:cs="黑体"/>
          <w:kern w:val="0"/>
          <w:sz w:val="32"/>
          <w:szCs w:val="32"/>
        </w:rPr>
        <w:t>第十</w:t>
      </w:r>
      <w:r>
        <w:rPr>
          <w:rFonts w:hint="eastAsia" w:ascii="黑体" w:hAnsi="黑体" w:eastAsia="黑体" w:cs="仿宋_GB2312"/>
          <w:sz w:val="32"/>
          <w:szCs w:val="32"/>
        </w:rPr>
        <w:t>条</w:t>
      </w:r>
      <w:r>
        <w:rPr>
          <w:rFonts w:hint="eastAsia" w:ascii="仿宋_GB2312" w:hAnsi="仿宋_GB2312" w:eastAsia="仿宋_GB2312" w:cs="仿宋_GB2312"/>
          <w:sz w:val="32"/>
          <w:szCs w:val="32"/>
        </w:rPr>
        <w:t xml:space="preserve"> 党政领导干部生态环境损害责任追究形式有：诫勉、责令公开道歉；</w:t>
      </w:r>
      <w:r>
        <w:fldChar w:fldCharType="begin"/>
      </w:r>
      <w:r>
        <w:instrText xml:space="preserve"> HYPERLINK "http://baike.sogou.com/lemma/ShowInnerLink.htm?lemmaId=7996971&amp;ss_c=ssc.citiao.link" \t "_blank" </w:instrText>
      </w:r>
      <w:r>
        <w:fldChar w:fldCharType="separate"/>
      </w:r>
      <w:r>
        <w:rPr>
          <w:rFonts w:hint="eastAsia" w:ascii="仿宋_GB2312" w:hAnsi="仿宋_GB2312" w:eastAsia="仿宋_GB2312" w:cs="仿宋_GB2312"/>
          <w:sz w:val="32"/>
          <w:szCs w:val="32"/>
        </w:rPr>
        <w:t>组织处理</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，包括调离岗位、</w:t>
      </w:r>
      <w:r>
        <w:fldChar w:fldCharType="begin"/>
      </w:r>
      <w:r>
        <w:instrText xml:space="preserve"> HYPERLINK "http://baike.sogou.com/lemma/ShowInnerLink.htm?lemmaId=289903&amp;ss_c=ssc.citiao.link" \t "_blank" </w:instrText>
      </w:r>
      <w:r>
        <w:fldChar w:fldCharType="separate"/>
      </w:r>
      <w:r>
        <w:rPr>
          <w:rFonts w:hint="eastAsia" w:ascii="仿宋_GB2312" w:hAnsi="仿宋_GB2312" w:eastAsia="仿宋_GB2312" w:cs="仿宋_GB2312"/>
          <w:sz w:val="32"/>
          <w:szCs w:val="32"/>
        </w:rPr>
        <w:t>引咎辞职</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w:t>
      </w:r>
      <w:r>
        <w:fldChar w:fldCharType="begin"/>
      </w:r>
      <w:r>
        <w:instrText xml:space="preserve"> HYPERLINK "http://baike.sogou.com/lemma/ShowInnerLink.htm?lemmaId=8440904&amp;ss_c=ssc.citiao.link" \t "_blank" </w:instrText>
      </w:r>
      <w:r>
        <w:fldChar w:fldCharType="separate"/>
      </w:r>
      <w:r>
        <w:rPr>
          <w:rFonts w:hint="eastAsia" w:ascii="仿宋_GB2312" w:hAnsi="仿宋_GB2312" w:eastAsia="仿宋_GB2312" w:cs="仿宋_GB2312"/>
          <w:sz w:val="32"/>
          <w:szCs w:val="32"/>
        </w:rPr>
        <w:t>责令辞职</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、免职、降职等；党纪政纪处分。</w:t>
      </w:r>
    </w:p>
    <w:p>
      <w:pPr>
        <w:widowControl/>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组织处理和党纪政纪处分可以单独使用，也可以同时使用。</w:t>
      </w:r>
    </w:p>
    <w:p>
      <w:pPr>
        <w:widowControl/>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追责对象涉嫌犯罪的，应当及时移送司法机关依法处理。</w:t>
      </w:r>
    </w:p>
    <w:p>
      <w:pPr>
        <w:widowControl/>
        <w:spacing w:line="560" w:lineRule="exact"/>
        <w:ind w:firstLine="640" w:firstLineChars="200"/>
        <w:jc w:val="left"/>
        <w:rPr>
          <w:rFonts w:ascii="仿宋_GB2312" w:hAnsi="仿宋_GB2312" w:eastAsia="仿宋_GB2312" w:cs="仿宋_GB2312"/>
          <w:sz w:val="32"/>
          <w:szCs w:val="32"/>
        </w:rPr>
      </w:pPr>
      <w:r>
        <w:rPr>
          <w:rFonts w:hint="eastAsia" w:ascii="黑体" w:hAnsi="黑体" w:eastAsia="黑体" w:cs="黑体"/>
          <w:kern w:val="0"/>
          <w:sz w:val="32"/>
          <w:szCs w:val="32"/>
        </w:rPr>
        <w:t>第十一条</w:t>
      </w:r>
      <w:r>
        <w:rPr>
          <w:rFonts w:hint="eastAsia" w:ascii="仿宋_GB2312" w:hAnsi="仿宋_GB2312" w:eastAsia="仿宋_GB2312" w:cs="仿宋_GB2312"/>
          <w:sz w:val="32"/>
          <w:szCs w:val="32"/>
        </w:rPr>
        <w:t xml:space="preserve"> 受到责任追究的党政领导干部，取消当年年度考核评优和评选各类先进的资格。</w:t>
      </w:r>
    </w:p>
    <w:p>
      <w:pPr>
        <w:widowControl/>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受到调离岗位处理的，至少一年内不得提拔；单独受到引咎辞职、责令辞职和免职处理的，至少一年内不得安排职务，至少两年内不得担任高于原任职务层次的职务；受到降职处理的，至少两年内不得提升职务。</w:t>
      </w:r>
    </w:p>
    <w:p>
      <w:pPr>
        <w:widowControl/>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同时受到党纪政纪处分和组织处理的，按照影响期长的规定执行。</w:t>
      </w:r>
    </w:p>
    <w:p>
      <w:pPr>
        <w:widowControl/>
        <w:spacing w:line="560" w:lineRule="exact"/>
        <w:ind w:firstLine="640" w:firstLineChars="200"/>
        <w:jc w:val="left"/>
        <w:rPr>
          <w:rFonts w:ascii="仿宋_GB2312" w:hAnsi="仿宋_GB2312" w:eastAsia="仿宋_GB2312" w:cs="仿宋_GB2312"/>
          <w:sz w:val="32"/>
          <w:szCs w:val="32"/>
        </w:rPr>
      </w:pPr>
      <w:r>
        <w:rPr>
          <w:rFonts w:hint="eastAsia" w:ascii="黑体" w:hAnsi="黑体" w:eastAsia="黑体" w:cs="黑体"/>
          <w:kern w:val="0"/>
          <w:sz w:val="32"/>
          <w:szCs w:val="32"/>
        </w:rPr>
        <w:t>第十二条</w:t>
      </w:r>
      <w:r>
        <w:rPr>
          <w:rFonts w:hint="eastAsia" w:ascii="仿宋_GB2312" w:hAnsi="仿宋_GB2312" w:eastAsia="仿宋_GB2312" w:cs="仿宋_GB2312"/>
          <w:sz w:val="32"/>
          <w:szCs w:val="32"/>
        </w:rPr>
        <w:t xml:space="preserve"> 实行生态环境损害责任终身追究制。对违背科学发展要求、造成生态环境和资源严重破坏的责任人，不论其是否已调离、提拔或者退休，都必须严格追责。</w:t>
      </w:r>
    </w:p>
    <w:p>
      <w:pPr>
        <w:widowControl/>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对重大失误决策明确持不赞成态度或者保留意见的，应当免除或者减轻责任。</w:t>
      </w:r>
    </w:p>
    <w:p>
      <w:pPr>
        <w:widowControl/>
        <w:spacing w:line="560" w:lineRule="exact"/>
        <w:ind w:firstLine="640" w:firstLineChars="200"/>
        <w:jc w:val="left"/>
        <w:rPr>
          <w:rFonts w:ascii="仿宋_GB2312" w:hAnsi="仿宋_GB2312" w:eastAsia="仿宋_GB2312" w:cs="仿宋_GB2312"/>
          <w:sz w:val="32"/>
          <w:szCs w:val="32"/>
        </w:rPr>
      </w:pPr>
      <w:r>
        <w:rPr>
          <w:rFonts w:hint="eastAsia" w:ascii="黑体" w:hAnsi="黑体" w:eastAsia="黑体" w:cs="黑体"/>
          <w:kern w:val="0"/>
          <w:sz w:val="32"/>
          <w:szCs w:val="32"/>
        </w:rPr>
        <w:t>第十三条</w:t>
      </w:r>
      <w:r>
        <w:rPr>
          <w:rFonts w:hint="eastAsia" w:ascii="仿宋_GB2312" w:hAnsi="仿宋_GB2312" w:eastAsia="仿宋_GB2312" w:cs="仿宋_GB2312"/>
          <w:sz w:val="32"/>
          <w:szCs w:val="32"/>
        </w:rPr>
        <w:t xml:space="preserve"> 对因其他事故或事件引发的次生环境污染和生态破坏事件，在责任追究时，应当主要追究原发事故或事件的监管责任。</w:t>
      </w:r>
    </w:p>
    <w:p>
      <w:pPr>
        <w:widowControl/>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kern w:val="0"/>
          <w:sz w:val="32"/>
          <w:szCs w:val="32"/>
        </w:rPr>
        <w:t>第十四条</w:t>
      </w:r>
      <w:r>
        <w:rPr>
          <w:rFonts w:hint="eastAsia" w:ascii="仿宋_GB2312" w:hAnsi="仿宋_GB2312" w:eastAsia="仿宋_GB2312" w:cs="仿宋_GB2312"/>
          <w:sz w:val="32"/>
          <w:szCs w:val="32"/>
        </w:rPr>
        <w:t xml:space="preserve"> 区发改、经促、农林水务、住建、商旅、城管、环保、市场监督、安监、市政园林、重点工程建设管理等负有生态环境和资源保护监管职责的工作部门（以下简称监管部门）发现有本实施细则规定的追责情形的，必须按照职责依法对生态环境和资源损害问题进行调查，收集证据材料。</w:t>
      </w:r>
    </w:p>
    <w:p>
      <w:pPr>
        <w:pStyle w:val="5"/>
        <w:spacing w:before="0" w:beforeAutospacing="0" w:after="0" w:afterAutospacing="0" w:line="560" w:lineRule="exact"/>
        <w:ind w:firstLine="640"/>
        <w:rPr>
          <w:rFonts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仿宋_GB2312" w:hAnsi="仿宋_GB2312" w:eastAsia="仿宋_GB2312" w:cs="仿宋_GB2312"/>
          <w:sz w:val="32"/>
          <w:szCs w:val="32"/>
        </w:rPr>
        <w:t xml:space="preserve"> 监管部门在根据调查结果依法作出行政处罚决定或者其他处理决定的同时，对相关党政领导干部应负责任和相应的处理提出建议，按照干部管理权限将有关材料及时移送</w:t>
      </w:r>
      <w:r>
        <w:fldChar w:fldCharType="begin"/>
      </w:r>
      <w:r>
        <w:instrText xml:space="preserve"> HYPERLINK "http://baike.sogou.com/lemma/ShowInnerLink.htm?lemmaId=68342151&amp;ss_c=ssc.citiao.link" \t "_blank" </w:instrText>
      </w:r>
      <w:r>
        <w:fldChar w:fldCharType="separate"/>
      </w:r>
      <w:r>
        <w:rPr>
          <w:rFonts w:hint="eastAsia" w:ascii="仿宋_GB2312" w:hAnsi="仿宋_GB2312" w:eastAsia="仿宋_GB2312" w:cs="仿宋_GB2312"/>
          <w:sz w:val="32"/>
          <w:szCs w:val="32"/>
        </w:rPr>
        <w:t>纪检监察机关</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或者组织（人事）部门。</w:t>
      </w:r>
    </w:p>
    <w:p>
      <w:pPr>
        <w:widowControl/>
        <w:spacing w:line="560" w:lineRule="exact"/>
        <w:ind w:firstLine="640" w:firstLineChars="200"/>
        <w:jc w:val="left"/>
        <w:rPr>
          <w:rFonts w:ascii="仿宋_GB2312" w:hAnsi="仿宋_GB2312" w:eastAsia="仿宋_GB2312" w:cs="仿宋_GB2312"/>
          <w:sz w:val="32"/>
          <w:szCs w:val="32"/>
        </w:rPr>
      </w:pPr>
      <w:r>
        <w:rPr>
          <w:rFonts w:hint="eastAsia" w:ascii="黑体" w:hAnsi="黑体" w:eastAsia="黑体" w:cs="黑体"/>
          <w:kern w:val="0"/>
          <w:sz w:val="32"/>
          <w:szCs w:val="32"/>
        </w:rPr>
        <w:t>第十六</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司法机关在生态环境和资源损害等案件处理过程中发现有本实施细则规定的追责情形的，应当向有关纪检监察机关或者组织（人事）部门提出处理建议。</w:t>
      </w:r>
    </w:p>
    <w:p>
      <w:pPr>
        <w:widowControl/>
        <w:spacing w:line="560" w:lineRule="exact"/>
        <w:ind w:firstLine="640" w:firstLineChars="200"/>
        <w:jc w:val="left"/>
        <w:rPr>
          <w:rFonts w:ascii="仿宋_GB2312" w:hAnsi="仿宋_GB2312" w:eastAsia="仿宋_GB2312" w:cs="仿宋_GB2312"/>
          <w:sz w:val="32"/>
          <w:szCs w:val="32"/>
        </w:rPr>
      </w:pPr>
      <w:r>
        <w:rPr>
          <w:rFonts w:hint="eastAsia" w:ascii="黑体" w:hAnsi="黑体" w:eastAsia="黑体" w:cs="黑体"/>
          <w:kern w:val="0"/>
          <w:sz w:val="32"/>
          <w:szCs w:val="32"/>
        </w:rPr>
        <w:t>第十七条</w:t>
      </w:r>
      <w:r>
        <w:rPr>
          <w:rFonts w:hint="eastAsia" w:ascii="仿宋_GB2312" w:hAnsi="仿宋_GB2312" w:eastAsia="仿宋_GB2312" w:cs="仿宋_GB2312"/>
          <w:sz w:val="32"/>
          <w:szCs w:val="32"/>
        </w:rPr>
        <w:t xml:space="preserve"> 纪检监察机关或者组织（人事）部门应当对处理建议进行审核认定。需要追究党纪政纪责任的，由纪检监察机关按照有关规定办理；需要给予诫勉、责令公开道歉和组织处理的，由组织（人事）部门按照有关规定办理。</w:t>
      </w:r>
    </w:p>
    <w:p>
      <w:pPr>
        <w:widowControl/>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作出责任追究决定前，应当听取被追责的党政领导干部的陈述和申辩。</w:t>
      </w:r>
    </w:p>
    <w:p>
      <w:pPr>
        <w:widowControl/>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负责作出责任追究决定的机关和部门，应当按照规定将责任追究决定向社会公开。</w:t>
      </w:r>
    </w:p>
    <w:p>
      <w:pPr>
        <w:widowControl/>
        <w:spacing w:line="560" w:lineRule="exact"/>
        <w:ind w:firstLine="640" w:firstLineChars="200"/>
        <w:jc w:val="left"/>
        <w:rPr>
          <w:rFonts w:ascii="仿宋_GB2312" w:hAnsi="仿宋_GB2312" w:eastAsia="仿宋_GB2312" w:cs="仿宋_GB2312"/>
          <w:sz w:val="32"/>
          <w:szCs w:val="32"/>
        </w:rPr>
      </w:pPr>
      <w:r>
        <w:rPr>
          <w:rFonts w:hint="eastAsia" w:ascii="黑体" w:hAnsi="黑体" w:eastAsia="黑体" w:cs="黑体"/>
          <w:kern w:val="0"/>
          <w:sz w:val="32"/>
          <w:szCs w:val="32"/>
        </w:rPr>
        <w:t>第十八条</w:t>
      </w:r>
      <w:r>
        <w:rPr>
          <w:rFonts w:hint="eastAsia" w:ascii="仿宋_GB2312" w:hAnsi="仿宋_GB2312" w:eastAsia="仿宋_GB2312" w:cs="仿宋_GB2312"/>
          <w:sz w:val="32"/>
          <w:szCs w:val="32"/>
        </w:rPr>
        <w:t xml:space="preserve"> 受到责任追究的人员对责任追究决定不服的，可以按照有关规定向作出责任追究决定的机关和部门提出书面申诉。作出责任追究决定的机关和部门应当依据有关规定受理，并在</w:t>
      </w:r>
      <w:r>
        <w:rPr>
          <w:rFonts w:eastAsia="仿宋_GB2312"/>
          <w:sz w:val="32"/>
          <w:szCs w:val="32"/>
        </w:rPr>
        <w:t>30</w:t>
      </w:r>
      <w:r>
        <w:rPr>
          <w:rFonts w:hAnsi="仿宋_GB2312" w:eastAsia="仿宋_GB2312"/>
          <w:sz w:val="32"/>
          <w:szCs w:val="32"/>
        </w:rPr>
        <w:t>日</w:t>
      </w:r>
      <w:r>
        <w:rPr>
          <w:rFonts w:hint="eastAsia" w:ascii="仿宋_GB2312" w:hAnsi="仿宋_GB2312" w:eastAsia="仿宋_GB2312" w:cs="仿宋_GB2312"/>
          <w:sz w:val="32"/>
          <w:szCs w:val="32"/>
        </w:rPr>
        <w:t>内作出处理。申诉期间，不停止责任追究决定的执行。</w:t>
      </w:r>
    </w:p>
    <w:p>
      <w:pPr>
        <w:widowControl/>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党内法规和国家法律法规另有规定的，按其规定执行。</w:t>
      </w:r>
    </w:p>
    <w:p>
      <w:pPr>
        <w:widowControl/>
        <w:spacing w:line="560" w:lineRule="exact"/>
        <w:ind w:firstLine="640" w:firstLineChars="200"/>
        <w:jc w:val="left"/>
        <w:rPr>
          <w:rFonts w:ascii="仿宋_GB2312" w:hAnsi="仿宋_GB2312" w:eastAsia="仿宋_GB2312" w:cs="仿宋_GB2312"/>
          <w:sz w:val="32"/>
          <w:szCs w:val="32"/>
        </w:rPr>
      </w:pPr>
      <w:r>
        <w:rPr>
          <w:rFonts w:hint="eastAsia" w:ascii="黑体" w:hAnsi="黑体" w:eastAsia="黑体" w:cs="黑体"/>
          <w:kern w:val="0"/>
          <w:sz w:val="32"/>
          <w:szCs w:val="32"/>
        </w:rPr>
        <w:t>第十九条</w:t>
      </w:r>
      <w:r>
        <w:rPr>
          <w:rFonts w:hint="eastAsia" w:ascii="仿宋_GB2312" w:hAnsi="仿宋_GB2312" w:eastAsia="仿宋_GB2312" w:cs="仿宋_GB2312"/>
          <w:sz w:val="32"/>
          <w:szCs w:val="32"/>
        </w:rPr>
        <w:t xml:space="preserve"> 区委和区政府在领导班子以及领导干部综合考核、年度目标管理绩效考核中，适当提高生态建设指标的权重，根据主体功能区定位，对不同区域实施分类考核评价。</w:t>
      </w:r>
    </w:p>
    <w:p>
      <w:pPr>
        <w:widowControl/>
        <w:spacing w:line="560" w:lineRule="exact"/>
        <w:ind w:firstLine="640" w:firstLineChars="200"/>
        <w:jc w:val="left"/>
        <w:rPr>
          <w:rFonts w:ascii="仿宋_GB2312" w:hAnsi="仿宋_GB2312" w:eastAsia="仿宋_GB2312" w:cs="仿宋_GB2312"/>
          <w:sz w:val="32"/>
          <w:szCs w:val="32"/>
        </w:rPr>
      </w:pPr>
      <w:r>
        <w:rPr>
          <w:rFonts w:hint="eastAsia" w:ascii="黑体" w:hAnsi="黑体" w:eastAsia="黑体" w:cs="黑体"/>
          <w:kern w:val="0"/>
          <w:sz w:val="32"/>
          <w:szCs w:val="32"/>
        </w:rPr>
        <w:t>第二十条</w:t>
      </w:r>
      <w:r>
        <w:rPr>
          <w:rFonts w:hint="eastAsia" w:ascii="仿宋_GB2312" w:hAnsi="仿宋_GB2312" w:eastAsia="仿宋_GB2312" w:cs="仿宋_GB2312"/>
          <w:sz w:val="32"/>
          <w:szCs w:val="32"/>
        </w:rPr>
        <w:t xml:space="preserve"> 监管部门、纪检监察机关、组织（人事）部门对发现本实施细则规定的追责情形应当调查而未调查，应当移送而未移送，应当追责而未追责的，追究有关责任人员的责任。</w:t>
      </w:r>
    </w:p>
    <w:p>
      <w:pPr>
        <w:widowControl/>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kern w:val="0"/>
          <w:sz w:val="32"/>
          <w:szCs w:val="32"/>
        </w:rPr>
        <w:t>第二十一条</w:t>
      </w:r>
      <w:r>
        <w:rPr>
          <w:rFonts w:hint="eastAsia" w:ascii="仿宋_GB2312" w:hAnsi="仿宋_GB2312" w:eastAsia="仿宋_GB2312" w:cs="仿宋_GB2312"/>
          <w:sz w:val="32"/>
          <w:szCs w:val="32"/>
        </w:rPr>
        <w:t xml:space="preserve"> 本实施细则涉及到的生态环境损害类型确定、损害程度量化等参照</w:t>
      </w:r>
      <w:r>
        <w:rPr>
          <w:rFonts w:ascii="仿宋_GB2312" w:hAnsi="仿宋_GB2312" w:eastAsia="仿宋_GB2312" w:cs="仿宋_GB2312"/>
          <w:sz w:val="32"/>
          <w:szCs w:val="32"/>
        </w:rPr>
        <w:t>《生态环境损害鉴定评估技术指南 总纲》和《生态环境损害鉴定评估技术指南 损害调查》</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环办政法</w:t>
      </w:r>
      <w:r>
        <w:rPr>
          <w:rFonts w:hAnsi="仿宋_GB2312" w:eastAsia="仿宋_GB2312"/>
          <w:sz w:val="32"/>
          <w:szCs w:val="32"/>
        </w:rPr>
        <w:t>〔</w:t>
      </w:r>
      <w:r>
        <w:rPr>
          <w:rFonts w:eastAsia="仿宋_GB2312"/>
          <w:sz w:val="32"/>
          <w:szCs w:val="32"/>
        </w:rPr>
        <w:t>2016</w:t>
      </w:r>
      <w:r>
        <w:rPr>
          <w:rFonts w:hAnsi="仿宋_GB2312" w:eastAsia="仿宋_GB2312"/>
          <w:sz w:val="32"/>
          <w:szCs w:val="32"/>
        </w:rPr>
        <w:t>〕</w:t>
      </w:r>
      <w:r>
        <w:rPr>
          <w:rFonts w:eastAsia="仿宋_GB2312"/>
          <w:sz w:val="32"/>
          <w:szCs w:val="32"/>
        </w:rPr>
        <w:t>67</w:t>
      </w:r>
      <w:r>
        <w:rPr>
          <w:rFonts w:hAnsi="仿宋_GB2312" w:eastAsia="仿宋_GB2312"/>
          <w:sz w:val="32"/>
          <w:szCs w:val="32"/>
        </w:rPr>
        <w:t>号</w:t>
      </w:r>
      <w:r>
        <w:rPr>
          <w:rFonts w:hint="eastAsia" w:ascii="仿宋_GB2312" w:hAnsi="仿宋_GB2312" w:eastAsia="仿宋_GB2312" w:cs="仿宋_GB2312"/>
          <w:sz w:val="32"/>
          <w:szCs w:val="32"/>
        </w:rPr>
        <w:t>）经鉴定评估后予以确认；突发环境事件级别鉴定参照《国家突发环境事件应急预案》（</w:t>
      </w:r>
      <w:r>
        <w:rPr>
          <w:rFonts w:ascii="仿宋_GB2312" w:hAnsi="仿宋_GB2312" w:eastAsia="仿宋_GB2312" w:cs="仿宋_GB2312"/>
          <w:sz w:val="32"/>
          <w:szCs w:val="32"/>
        </w:rPr>
        <w:t>国办函</w:t>
      </w:r>
      <w:r>
        <w:rPr>
          <w:rFonts w:hAnsi="仿宋_GB2312" w:eastAsia="仿宋_GB2312"/>
          <w:sz w:val="32"/>
          <w:szCs w:val="32"/>
        </w:rPr>
        <w:t>〔2014〕119号</w:t>
      </w:r>
      <w:r>
        <w:rPr>
          <w:rFonts w:hint="eastAsia" w:ascii="仿宋_GB2312" w:hAnsi="仿宋_GB2312" w:eastAsia="仿宋_GB2312" w:cs="仿宋_GB2312"/>
          <w:sz w:val="32"/>
          <w:szCs w:val="32"/>
        </w:rPr>
        <w:t>）予以确认；群访事件认定参照《</w:t>
      </w:r>
      <w:bookmarkStart w:id="0" w:name="_GoBack"/>
      <w:bookmarkEnd w:id="0"/>
      <w:r>
        <w:rPr>
          <w:rFonts w:hint="eastAsia" w:ascii="仿宋_GB2312" w:hAnsi="仿宋_GB2312" w:eastAsia="仿宋_GB2312" w:cs="仿宋_GB2312"/>
          <w:sz w:val="32"/>
          <w:szCs w:val="32"/>
        </w:rPr>
        <w:t>信访条例》予以确认。</w:t>
      </w:r>
    </w:p>
    <w:p>
      <w:pPr>
        <w:widowControl/>
        <w:spacing w:line="560" w:lineRule="exact"/>
        <w:ind w:firstLine="640" w:firstLineChars="200"/>
        <w:jc w:val="left"/>
        <w:rPr>
          <w:rFonts w:ascii="仿宋_GB2312" w:hAnsi="仿宋_GB2312" w:eastAsia="仿宋_GB2312" w:cs="仿宋_GB2312"/>
          <w:sz w:val="32"/>
          <w:szCs w:val="32"/>
        </w:rPr>
      </w:pPr>
      <w:r>
        <w:rPr>
          <w:rFonts w:hint="eastAsia" w:ascii="黑体" w:hAnsi="黑体" w:eastAsia="黑体" w:cs="黑体"/>
          <w:kern w:val="0"/>
          <w:sz w:val="32"/>
          <w:szCs w:val="32"/>
        </w:rPr>
        <w:t>第二十二条</w:t>
      </w:r>
      <w:r>
        <w:rPr>
          <w:rFonts w:hint="eastAsia" w:ascii="仿宋_GB2312" w:hAnsi="仿宋_GB2312" w:eastAsia="仿宋_GB2312" w:cs="仿宋_GB2312"/>
          <w:sz w:val="32"/>
          <w:szCs w:val="32"/>
        </w:rPr>
        <w:t xml:space="preserve"> 本实施细则自印发之日起施行。</w:t>
      </w:r>
    </w:p>
    <w:p>
      <w:pPr>
        <w:spacing w:line="560" w:lineRule="exact"/>
        <w:rPr>
          <w:rFonts w:ascii="仿宋_GB2312" w:hAnsi="仿宋_GB2312" w:eastAsia="仿宋_GB2312" w:cs="仿宋_GB2312"/>
          <w:sz w:val="32"/>
          <w:szCs w:val="32"/>
        </w:rPr>
      </w:pPr>
    </w:p>
    <w:p>
      <w:pPr>
        <w:spacing w:line="560" w:lineRule="exact"/>
        <w:rPr>
          <w:rFonts w:ascii="方正小标宋简体" w:eastAsia="方正小标宋简体"/>
          <w:sz w:val="44"/>
          <w:szCs w:val="44"/>
        </w:rPr>
      </w:pPr>
    </w:p>
    <w:p>
      <w:pPr>
        <w:spacing w:line="560" w:lineRule="exact"/>
        <w:ind w:firstLine="640" w:firstLineChars="200"/>
        <w:rPr>
          <w:rFonts w:ascii="仿宋_GB2312" w:eastAsia="仿宋_GB2312"/>
          <w:sz w:val="32"/>
        </w:rPr>
      </w:pPr>
    </w:p>
    <w:p>
      <w:pPr>
        <w:spacing w:line="560" w:lineRule="exact"/>
        <w:ind w:firstLine="640" w:firstLineChars="200"/>
        <w:rPr>
          <w:rFonts w:ascii="仿宋_GB2312" w:eastAsia="仿宋_GB2312"/>
          <w:sz w:val="32"/>
        </w:rPr>
      </w:pPr>
    </w:p>
    <w:p>
      <w:pPr>
        <w:spacing w:line="560" w:lineRule="exact"/>
        <w:ind w:firstLine="640" w:firstLineChars="200"/>
        <w:rPr>
          <w:rFonts w:ascii="仿宋_GB2312" w:eastAsia="仿宋_GB2312"/>
          <w:sz w:val="32"/>
        </w:rPr>
      </w:pPr>
    </w:p>
    <w:p>
      <w:pPr>
        <w:spacing w:line="560" w:lineRule="exact"/>
        <w:ind w:firstLine="640" w:firstLineChars="200"/>
        <w:rPr>
          <w:rFonts w:ascii="仿宋_GB2312" w:eastAsia="仿宋_GB2312"/>
          <w:sz w:val="32"/>
        </w:rPr>
      </w:pPr>
    </w:p>
    <w:p>
      <w:pPr>
        <w:spacing w:line="560" w:lineRule="exact"/>
        <w:ind w:firstLine="640" w:firstLineChars="200"/>
        <w:rPr>
          <w:rFonts w:ascii="仿宋_GB2312" w:eastAsia="仿宋_GB2312"/>
          <w:sz w:val="32"/>
        </w:rPr>
      </w:pPr>
    </w:p>
    <w:p>
      <w:pPr>
        <w:spacing w:line="560" w:lineRule="exact"/>
        <w:rPr>
          <w:rFonts w:ascii="仿宋_GB2312" w:eastAsia="仿宋_GB2312"/>
          <w:sz w:val="32"/>
        </w:rPr>
      </w:pPr>
    </w:p>
    <w:tbl>
      <w:tblPr>
        <w:tblStyle w:val="6"/>
        <w:tblpPr w:leftFromText="180" w:rightFromText="180" w:vertAnchor="text" w:horzAnchor="margin" w:tblpY="819"/>
        <w:tblW w:w="8690" w:type="dxa"/>
        <w:tblInd w:w="0" w:type="dxa"/>
        <w:tblBorders>
          <w:top w:val="single" w:color="auto" w:sz="8" w:space="0"/>
          <w:left w:val="none" w:color="auto" w:sz="0" w:space="0"/>
          <w:bottom w:val="single" w:color="auto" w:sz="8"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4665"/>
        <w:gridCol w:w="4025"/>
      </w:tblGrid>
      <w:tr>
        <w:tblPrEx>
          <w:tblBorders>
            <w:top w:val="single" w:color="auto" w:sz="8" w:space="0"/>
            <w:left w:val="none" w:color="auto" w:sz="0" w:space="0"/>
            <w:bottom w:val="single" w:color="auto" w:sz="8"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490" w:hRule="atLeast"/>
        </w:trPr>
        <w:tc>
          <w:tcPr>
            <w:tcW w:w="4665" w:type="dxa"/>
            <w:tcMar>
              <w:top w:w="85" w:type="dxa"/>
              <w:left w:w="0" w:type="dxa"/>
              <w:bottom w:w="85" w:type="dxa"/>
              <w:right w:w="0" w:type="dxa"/>
            </w:tcMar>
            <w:vAlign w:val="center"/>
          </w:tcPr>
          <w:p>
            <w:pPr>
              <w:adjustRightInd w:val="0"/>
              <w:spacing w:line="460" w:lineRule="exact"/>
              <w:rPr>
                <w:rFonts w:eastAsia="仿宋_GB2312"/>
                <w:sz w:val="28"/>
                <w:szCs w:val="28"/>
              </w:rPr>
            </w:pPr>
            <w:r>
              <w:rPr>
                <w:rFonts w:eastAsia="仿宋_GB2312"/>
                <w:sz w:val="28"/>
                <w:szCs w:val="28"/>
              </w:rPr>
              <w:t>中共合肥市瑶海区委办公室</w:t>
            </w:r>
          </w:p>
        </w:tc>
        <w:tc>
          <w:tcPr>
            <w:tcW w:w="4025" w:type="dxa"/>
            <w:tcMar>
              <w:top w:w="85" w:type="dxa"/>
              <w:left w:w="0" w:type="dxa"/>
              <w:bottom w:w="85" w:type="dxa"/>
              <w:right w:w="0" w:type="dxa"/>
            </w:tcMar>
            <w:vAlign w:val="center"/>
          </w:tcPr>
          <w:p>
            <w:pPr>
              <w:adjustRightInd w:val="0"/>
              <w:spacing w:line="460" w:lineRule="exact"/>
              <w:ind w:right="170"/>
              <w:jc w:val="center"/>
              <w:rPr>
                <w:rFonts w:eastAsia="仿宋_GB2312"/>
                <w:sz w:val="28"/>
                <w:szCs w:val="28"/>
              </w:rPr>
            </w:pPr>
            <w:r>
              <w:rPr>
                <w:rFonts w:eastAsia="仿宋_GB2312"/>
                <w:sz w:val="28"/>
                <w:szCs w:val="28"/>
              </w:rPr>
              <w:t xml:space="preserve">     201</w:t>
            </w:r>
            <w:r>
              <w:rPr>
                <w:rFonts w:hint="eastAsia" w:eastAsia="仿宋_GB2312"/>
                <w:sz w:val="28"/>
                <w:szCs w:val="28"/>
              </w:rPr>
              <w:t>8</w:t>
            </w:r>
            <w:r>
              <w:rPr>
                <w:rFonts w:eastAsia="仿宋_GB2312"/>
                <w:sz w:val="28"/>
                <w:szCs w:val="28"/>
              </w:rPr>
              <w:t>年</w:t>
            </w:r>
            <w:r>
              <w:rPr>
                <w:rFonts w:hint="eastAsia" w:eastAsia="仿宋_GB2312"/>
                <w:sz w:val="28"/>
                <w:szCs w:val="28"/>
              </w:rPr>
              <w:t>7</w:t>
            </w:r>
            <w:r>
              <w:rPr>
                <w:rFonts w:eastAsia="仿宋_GB2312"/>
                <w:sz w:val="28"/>
                <w:szCs w:val="28"/>
              </w:rPr>
              <w:t>月</w:t>
            </w:r>
            <w:r>
              <w:rPr>
                <w:rFonts w:hint="eastAsia" w:eastAsia="仿宋_GB2312"/>
                <w:sz w:val="28"/>
                <w:szCs w:val="28"/>
              </w:rPr>
              <w:t>4</w:t>
            </w:r>
            <w:r>
              <w:rPr>
                <w:rFonts w:eastAsia="仿宋_GB2312"/>
                <w:sz w:val="28"/>
                <w:szCs w:val="28"/>
              </w:rPr>
              <w:t>日印发</w:t>
            </w:r>
          </w:p>
        </w:tc>
      </w:tr>
    </w:tbl>
    <w:p/>
    <w:p/>
    <w:sectPr>
      <w:footerReference r:id="rId3" w:type="default"/>
      <w:footerReference r:id="rId4" w:type="even"/>
      <w:pgSz w:w="11906" w:h="16838"/>
      <w:pgMar w:top="1418" w:right="1588" w:bottom="1418" w:left="1588" w:header="851" w:footer="85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美黑_GBK">
    <w:altName w:val="Arial Unicode MS"/>
    <w:panose1 w:val="00000000000000000000"/>
    <w:charset w:val="86"/>
    <w:family w:val="script"/>
    <w:pitch w:val="default"/>
    <w:sig w:usb0="00000000" w:usb1="00000000" w:usb2="0000001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46151760"/>
      <w:docPartObj>
        <w:docPartGallery w:val="AutoText"/>
      </w:docPartObj>
    </w:sdtPr>
    <w:sdtEndPr>
      <w:rPr>
        <w:sz w:val="28"/>
        <w:szCs w:val="28"/>
      </w:rPr>
    </w:sdtEndPr>
    <w:sdtContent>
      <w:p>
        <w:pPr>
          <w:pStyle w:val="3"/>
          <w:jc w:val="right"/>
          <w:rPr>
            <w:sz w:val="28"/>
            <w:szCs w:val="28"/>
          </w:rPr>
        </w:pPr>
        <w:r>
          <w:rPr>
            <w:rFonts w:hint="eastAsia"/>
            <w:sz w:val="28"/>
            <w:szCs w:val="28"/>
          </w:rPr>
          <w:t>—</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9</w:t>
        </w:r>
        <w:r>
          <w:rPr>
            <w:sz w:val="28"/>
            <w:szCs w:val="28"/>
          </w:rPr>
          <w:fldChar w:fldCharType="end"/>
        </w:r>
        <w:r>
          <w:rPr>
            <w:rFonts w:hint="eastAsia"/>
            <w:sz w:val="28"/>
            <w:szCs w:val="28"/>
          </w:rPr>
          <w:t>—</w:t>
        </w:r>
      </w:p>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46066682"/>
      <w:docPartObj>
        <w:docPartGallery w:val="AutoText"/>
      </w:docPartObj>
    </w:sdtPr>
    <w:sdtEndPr>
      <w:rPr>
        <w:sz w:val="24"/>
        <w:szCs w:val="24"/>
      </w:rPr>
    </w:sdtEndPr>
    <w:sdtContent>
      <w:p>
        <w:pPr>
          <w:pStyle w:val="3"/>
          <w:ind w:right="360"/>
          <w:rPr>
            <w:sz w:val="24"/>
            <w:szCs w:val="24"/>
          </w:rPr>
        </w:pPr>
        <w:r>
          <w:rPr>
            <w:rFonts w:hint="eastAsia"/>
            <w:sz w:val="24"/>
            <w:szCs w:val="24"/>
          </w:rPr>
          <w:t>—</w:t>
        </w: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8</w:t>
        </w:r>
        <w:r>
          <w:rPr>
            <w:sz w:val="24"/>
            <w:szCs w:val="24"/>
          </w:rPr>
          <w:fldChar w:fldCharType="end"/>
        </w:r>
        <w:r>
          <w:rPr>
            <w:rFonts w:hint="eastAsia"/>
            <w:sz w:val="24"/>
            <w:szCs w:val="24"/>
          </w:rPr>
          <w:t>—</w:t>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WI3OTdjYzQyYzc0NWUyNDQwYzllNGYwMDQ1NzQzMmIifQ=="/>
  </w:docVars>
  <w:rsids>
    <w:rsidRoot w:val="0063745A"/>
    <w:rsid w:val="00002E05"/>
    <w:rsid w:val="0000399E"/>
    <w:rsid w:val="00004613"/>
    <w:rsid w:val="00004925"/>
    <w:rsid w:val="00005146"/>
    <w:rsid w:val="00005767"/>
    <w:rsid w:val="00006F8E"/>
    <w:rsid w:val="00007293"/>
    <w:rsid w:val="000135EF"/>
    <w:rsid w:val="000137FE"/>
    <w:rsid w:val="00013D08"/>
    <w:rsid w:val="00013E40"/>
    <w:rsid w:val="0001613A"/>
    <w:rsid w:val="00016DCA"/>
    <w:rsid w:val="0002149F"/>
    <w:rsid w:val="000262F8"/>
    <w:rsid w:val="0002788E"/>
    <w:rsid w:val="00027920"/>
    <w:rsid w:val="0003223F"/>
    <w:rsid w:val="000362CA"/>
    <w:rsid w:val="0003775F"/>
    <w:rsid w:val="00037A58"/>
    <w:rsid w:val="00040E78"/>
    <w:rsid w:val="00041A0E"/>
    <w:rsid w:val="000448AB"/>
    <w:rsid w:val="00044E72"/>
    <w:rsid w:val="00050714"/>
    <w:rsid w:val="00051087"/>
    <w:rsid w:val="000528F7"/>
    <w:rsid w:val="000546C5"/>
    <w:rsid w:val="00056828"/>
    <w:rsid w:val="00056EB0"/>
    <w:rsid w:val="000610CD"/>
    <w:rsid w:val="0006305D"/>
    <w:rsid w:val="00063401"/>
    <w:rsid w:val="0006448C"/>
    <w:rsid w:val="00067A4D"/>
    <w:rsid w:val="000717AF"/>
    <w:rsid w:val="000724E5"/>
    <w:rsid w:val="000733F2"/>
    <w:rsid w:val="0007372B"/>
    <w:rsid w:val="00077728"/>
    <w:rsid w:val="0008108B"/>
    <w:rsid w:val="0008663F"/>
    <w:rsid w:val="00094E7C"/>
    <w:rsid w:val="0009618A"/>
    <w:rsid w:val="000965A5"/>
    <w:rsid w:val="00096973"/>
    <w:rsid w:val="000972A5"/>
    <w:rsid w:val="00097B91"/>
    <w:rsid w:val="000A1BE0"/>
    <w:rsid w:val="000A40B0"/>
    <w:rsid w:val="000A4432"/>
    <w:rsid w:val="000A6512"/>
    <w:rsid w:val="000B0E23"/>
    <w:rsid w:val="000B11C9"/>
    <w:rsid w:val="000B1211"/>
    <w:rsid w:val="000B16D9"/>
    <w:rsid w:val="000B302A"/>
    <w:rsid w:val="000B494C"/>
    <w:rsid w:val="000B65EA"/>
    <w:rsid w:val="000B6A0F"/>
    <w:rsid w:val="000B74FB"/>
    <w:rsid w:val="000D02DE"/>
    <w:rsid w:val="000D209B"/>
    <w:rsid w:val="000D2C38"/>
    <w:rsid w:val="000D3DBB"/>
    <w:rsid w:val="000D4C44"/>
    <w:rsid w:val="000D4EA9"/>
    <w:rsid w:val="000D50C7"/>
    <w:rsid w:val="000D66D8"/>
    <w:rsid w:val="000E1185"/>
    <w:rsid w:val="000E23F1"/>
    <w:rsid w:val="000E28CE"/>
    <w:rsid w:val="000E28F3"/>
    <w:rsid w:val="000E41D1"/>
    <w:rsid w:val="000E4AA1"/>
    <w:rsid w:val="000E5333"/>
    <w:rsid w:val="000E56F0"/>
    <w:rsid w:val="000E5C59"/>
    <w:rsid w:val="000F227F"/>
    <w:rsid w:val="000F2893"/>
    <w:rsid w:val="000F4EBF"/>
    <w:rsid w:val="000F691F"/>
    <w:rsid w:val="000F73BE"/>
    <w:rsid w:val="00100308"/>
    <w:rsid w:val="0010123C"/>
    <w:rsid w:val="001013D8"/>
    <w:rsid w:val="00101EF1"/>
    <w:rsid w:val="00104194"/>
    <w:rsid w:val="00105227"/>
    <w:rsid w:val="00106D0F"/>
    <w:rsid w:val="00107545"/>
    <w:rsid w:val="0010789C"/>
    <w:rsid w:val="0011227E"/>
    <w:rsid w:val="00113C72"/>
    <w:rsid w:val="00114399"/>
    <w:rsid w:val="00115C92"/>
    <w:rsid w:val="00120971"/>
    <w:rsid w:val="00122B4E"/>
    <w:rsid w:val="001236F9"/>
    <w:rsid w:val="00124884"/>
    <w:rsid w:val="00124D90"/>
    <w:rsid w:val="001252A5"/>
    <w:rsid w:val="00130191"/>
    <w:rsid w:val="001335E1"/>
    <w:rsid w:val="001338B6"/>
    <w:rsid w:val="001345CF"/>
    <w:rsid w:val="00134724"/>
    <w:rsid w:val="0013659D"/>
    <w:rsid w:val="00136C1E"/>
    <w:rsid w:val="00140B56"/>
    <w:rsid w:val="00140E41"/>
    <w:rsid w:val="0014385C"/>
    <w:rsid w:val="001513C5"/>
    <w:rsid w:val="0015346D"/>
    <w:rsid w:val="001564BD"/>
    <w:rsid w:val="001611D6"/>
    <w:rsid w:val="0016143B"/>
    <w:rsid w:val="001637D6"/>
    <w:rsid w:val="00166497"/>
    <w:rsid w:val="00167251"/>
    <w:rsid w:val="0016727D"/>
    <w:rsid w:val="0016747A"/>
    <w:rsid w:val="00170750"/>
    <w:rsid w:val="00170CCE"/>
    <w:rsid w:val="0017115A"/>
    <w:rsid w:val="0017123B"/>
    <w:rsid w:val="00173FEA"/>
    <w:rsid w:val="001741FD"/>
    <w:rsid w:val="00175875"/>
    <w:rsid w:val="00176CD9"/>
    <w:rsid w:val="001815F3"/>
    <w:rsid w:val="001821A8"/>
    <w:rsid w:val="00182D76"/>
    <w:rsid w:val="00183EF7"/>
    <w:rsid w:val="00186D6B"/>
    <w:rsid w:val="0019096A"/>
    <w:rsid w:val="00192632"/>
    <w:rsid w:val="0019296E"/>
    <w:rsid w:val="00193812"/>
    <w:rsid w:val="00194DF8"/>
    <w:rsid w:val="001A1C56"/>
    <w:rsid w:val="001A27C2"/>
    <w:rsid w:val="001A430B"/>
    <w:rsid w:val="001A6291"/>
    <w:rsid w:val="001B3486"/>
    <w:rsid w:val="001B45CB"/>
    <w:rsid w:val="001B4F50"/>
    <w:rsid w:val="001B556B"/>
    <w:rsid w:val="001B6345"/>
    <w:rsid w:val="001C0304"/>
    <w:rsid w:val="001C2019"/>
    <w:rsid w:val="001C3B47"/>
    <w:rsid w:val="001D1C2F"/>
    <w:rsid w:val="001D35FB"/>
    <w:rsid w:val="001D473F"/>
    <w:rsid w:val="001D5809"/>
    <w:rsid w:val="001E2E40"/>
    <w:rsid w:val="001E53BA"/>
    <w:rsid w:val="001E5EFE"/>
    <w:rsid w:val="001F1D28"/>
    <w:rsid w:val="001F2F58"/>
    <w:rsid w:val="001F3747"/>
    <w:rsid w:val="001F3812"/>
    <w:rsid w:val="00200812"/>
    <w:rsid w:val="00200BBB"/>
    <w:rsid w:val="00200F42"/>
    <w:rsid w:val="00202499"/>
    <w:rsid w:val="00202942"/>
    <w:rsid w:val="0021011C"/>
    <w:rsid w:val="0021335E"/>
    <w:rsid w:val="0021391A"/>
    <w:rsid w:val="002161DC"/>
    <w:rsid w:val="00216ED7"/>
    <w:rsid w:val="002234C0"/>
    <w:rsid w:val="002263E4"/>
    <w:rsid w:val="0022651A"/>
    <w:rsid w:val="00227786"/>
    <w:rsid w:val="00231204"/>
    <w:rsid w:val="00232697"/>
    <w:rsid w:val="00232ACF"/>
    <w:rsid w:val="002338BB"/>
    <w:rsid w:val="00234120"/>
    <w:rsid w:val="002354E1"/>
    <w:rsid w:val="00242C10"/>
    <w:rsid w:val="002440B2"/>
    <w:rsid w:val="00245227"/>
    <w:rsid w:val="002456BB"/>
    <w:rsid w:val="0024579C"/>
    <w:rsid w:val="00250155"/>
    <w:rsid w:val="00253BC2"/>
    <w:rsid w:val="00254FBA"/>
    <w:rsid w:val="002632DD"/>
    <w:rsid w:val="00263564"/>
    <w:rsid w:val="002724B1"/>
    <w:rsid w:val="002737A8"/>
    <w:rsid w:val="002778D8"/>
    <w:rsid w:val="002779A2"/>
    <w:rsid w:val="00282AB0"/>
    <w:rsid w:val="002870D0"/>
    <w:rsid w:val="0029020C"/>
    <w:rsid w:val="002906F2"/>
    <w:rsid w:val="00293291"/>
    <w:rsid w:val="002945D5"/>
    <w:rsid w:val="002A01D8"/>
    <w:rsid w:val="002A1F0E"/>
    <w:rsid w:val="002A2796"/>
    <w:rsid w:val="002A313D"/>
    <w:rsid w:val="002A45B3"/>
    <w:rsid w:val="002A5C3B"/>
    <w:rsid w:val="002A6AE4"/>
    <w:rsid w:val="002A6F74"/>
    <w:rsid w:val="002A6F9C"/>
    <w:rsid w:val="002B04F7"/>
    <w:rsid w:val="002B4147"/>
    <w:rsid w:val="002B6BBB"/>
    <w:rsid w:val="002C169D"/>
    <w:rsid w:val="002C18EA"/>
    <w:rsid w:val="002C2AEE"/>
    <w:rsid w:val="002C391F"/>
    <w:rsid w:val="002C3965"/>
    <w:rsid w:val="002C4791"/>
    <w:rsid w:val="002D075B"/>
    <w:rsid w:val="002D0A1F"/>
    <w:rsid w:val="002D0E74"/>
    <w:rsid w:val="002D179E"/>
    <w:rsid w:val="002D2B30"/>
    <w:rsid w:val="002D4F0A"/>
    <w:rsid w:val="002D5637"/>
    <w:rsid w:val="002D56DB"/>
    <w:rsid w:val="002D7FFE"/>
    <w:rsid w:val="002E1BBA"/>
    <w:rsid w:val="002E1BC6"/>
    <w:rsid w:val="002E2D0A"/>
    <w:rsid w:val="002E46FD"/>
    <w:rsid w:val="002E498A"/>
    <w:rsid w:val="002E674B"/>
    <w:rsid w:val="002E6A02"/>
    <w:rsid w:val="002E6C20"/>
    <w:rsid w:val="002F0BCB"/>
    <w:rsid w:val="002F0DFE"/>
    <w:rsid w:val="002F116C"/>
    <w:rsid w:val="002F1692"/>
    <w:rsid w:val="002F19CC"/>
    <w:rsid w:val="002F231C"/>
    <w:rsid w:val="002F4B0F"/>
    <w:rsid w:val="002F5514"/>
    <w:rsid w:val="002F76EC"/>
    <w:rsid w:val="002F7C98"/>
    <w:rsid w:val="003007C1"/>
    <w:rsid w:val="00301E2F"/>
    <w:rsid w:val="003023FA"/>
    <w:rsid w:val="00302EFF"/>
    <w:rsid w:val="00303BA3"/>
    <w:rsid w:val="003046DB"/>
    <w:rsid w:val="00304D0A"/>
    <w:rsid w:val="003062C9"/>
    <w:rsid w:val="00306EDE"/>
    <w:rsid w:val="0030711A"/>
    <w:rsid w:val="003101FD"/>
    <w:rsid w:val="0031093B"/>
    <w:rsid w:val="00311700"/>
    <w:rsid w:val="00314D82"/>
    <w:rsid w:val="003164FD"/>
    <w:rsid w:val="0032107B"/>
    <w:rsid w:val="00321E4C"/>
    <w:rsid w:val="0032350D"/>
    <w:rsid w:val="00326820"/>
    <w:rsid w:val="003305A2"/>
    <w:rsid w:val="00334B12"/>
    <w:rsid w:val="003362A9"/>
    <w:rsid w:val="00340C5B"/>
    <w:rsid w:val="003420AC"/>
    <w:rsid w:val="00344E91"/>
    <w:rsid w:val="00347C5A"/>
    <w:rsid w:val="00350EE4"/>
    <w:rsid w:val="003531A1"/>
    <w:rsid w:val="003653E3"/>
    <w:rsid w:val="003739FC"/>
    <w:rsid w:val="00374844"/>
    <w:rsid w:val="00374F9E"/>
    <w:rsid w:val="003752C3"/>
    <w:rsid w:val="00375963"/>
    <w:rsid w:val="00377288"/>
    <w:rsid w:val="00377C13"/>
    <w:rsid w:val="00380ED0"/>
    <w:rsid w:val="00381538"/>
    <w:rsid w:val="00381A38"/>
    <w:rsid w:val="00383E49"/>
    <w:rsid w:val="003868EF"/>
    <w:rsid w:val="00386CCE"/>
    <w:rsid w:val="00390063"/>
    <w:rsid w:val="00390170"/>
    <w:rsid w:val="003925BD"/>
    <w:rsid w:val="003935EF"/>
    <w:rsid w:val="003947C1"/>
    <w:rsid w:val="003968EB"/>
    <w:rsid w:val="003A2D0D"/>
    <w:rsid w:val="003A530A"/>
    <w:rsid w:val="003A6542"/>
    <w:rsid w:val="003A77CB"/>
    <w:rsid w:val="003B4AE8"/>
    <w:rsid w:val="003B60A5"/>
    <w:rsid w:val="003B6308"/>
    <w:rsid w:val="003B631B"/>
    <w:rsid w:val="003B7244"/>
    <w:rsid w:val="003C32E8"/>
    <w:rsid w:val="003C336E"/>
    <w:rsid w:val="003C3E83"/>
    <w:rsid w:val="003C4532"/>
    <w:rsid w:val="003C5F52"/>
    <w:rsid w:val="003C7980"/>
    <w:rsid w:val="003D044A"/>
    <w:rsid w:val="003D34EE"/>
    <w:rsid w:val="003D4EC9"/>
    <w:rsid w:val="003D553E"/>
    <w:rsid w:val="003D60F5"/>
    <w:rsid w:val="003D782F"/>
    <w:rsid w:val="003E00E3"/>
    <w:rsid w:val="003E1201"/>
    <w:rsid w:val="003E19E7"/>
    <w:rsid w:val="003E50A1"/>
    <w:rsid w:val="003E5156"/>
    <w:rsid w:val="003E6330"/>
    <w:rsid w:val="003F2B63"/>
    <w:rsid w:val="003F3620"/>
    <w:rsid w:val="003F4677"/>
    <w:rsid w:val="003F47BE"/>
    <w:rsid w:val="003F4C49"/>
    <w:rsid w:val="003F5732"/>
    <w:rsid w:val="003F6638"/>
    <w:rsid w:val="00403A9E"/>
    <w:rsid w:val="00404018"/>
    <w:rsid w:val="004074A8"/>
    <w:rsid w:val="00413A50"/>
    <w:rsid w:val="00420140"/>
    <w:rsid w:val="00421040"/>
    <w:rsid w:val="00422197"/>
    <w:rsid w:val="00422348"/>
    <w:rsid w:val="00424A62"/>
    <w:rsid w:val="0042538F"/>
    <w:rsid w:val="00425C1D"/>
    <w:rsid w:val="004271FB"/>
    <w:rsid w:val="00431802"/>
    <w:rsid w:val="00431B9F"/>
    <w:rsid w:val="00432925"/>
    <w:rsid w:val="004339FE"/>
    <w:rsid w:val="004367D5"/>
    <w:rsid w:val="0044492E"/>
    <w:rsid w:val="00444D40"/>
    <w:rsid w:val="004456AF"/>
    <w:rsid w:val="0044741F"/>
    <w:rsid w:val="00451428"/>
    <w:rsid w:val="004516D9"/>
    <w:rsid w:val="00451C15"/>
    <w:rsid w:val="0045242D"/>
    <w:rsid w:val="00453523"/>
    <w:rsid w:val="00454CAB"/>
    <w:rsid w:val="00455EBD"/>
    <w:rsid w:val="00460D35"/>
    <w:rsid w:val="00461A35"/>
    <w:rsid w:val="00462077"/>
    <w:rsid w:val="004626AC"/>
    <w:rsid w:val="004626EC"/>
    <w:rsid w:val="0046326B"/>
    <w:rsid w:val="00464258"/>
    <w:rsid w:val="00467170"/>
    <w:rsid w:val="00470151"/>
    <w:rsid w:val="004713D3"/>
    <w:rsid w:val="00471BDA"/>
    <w:rsid w:val="00472B9D"/>
    <w:rsid w:val="00472BE8"/>
    <w:rsid w:val="00473CA0"/>
    <w:rsid w:val="0047528C"/>
    <w:rsid w:val="00476535"/>
    <w:rsid w:val="00476EC0"/>
    <w:rsid w:val="00477296"/>
    <w:rsid w:val="004801FC"/>
    <w:rsid w:val="00482C63"/>
    <w:rsid w:val="00482C95"/>
    <w:rsid w:val="00483B62"/>
    <w:rsid w:val="004848B8"/>
    <w:rsid w:val="00484DFA"/>
    <w:rsid w:val="00486E39"/>
    <w:rsid w:val="004870F6"/>
    <w:rsid w:val="00487C63"/>
    <w:rsid w:val="00487F0E"/>
    <w:rsid w:val="0049002D"/>
    <w:rsid w:val="004943CB"/>
    <w:rsid w:val="004948CF"/>
    <w:rsid w:val="00497D9B"/>
    <w:rsid w:val="004A14D0"/>
    <w:rsid w:val="004A1BFB"/>
    <w:rsid w:val="004A2C9D"/>
    <w:rsid w:val="004A4A42"/>
    <w:rsid w:val="004B01BD"/>
    <w:rsid w:val="004B23E9"/>
    <w:rsid w:val="004B26A9"/>
    <w:rsid w:val="004B369B"/>
    <w:rsid w:val="004B44F4"/>
    <w:rsid w:val="004B5539"/>
    <w:rsid w:val="004B6A02"/>
    <w:rsid w:val="004C04C9"/>
    <w:rsid w:val="004C3383"/>
    <w:rsid w:val="004C6468"/>
    <w:rsid w:val="004D0DA9"/>
    <w:rsid w:val="004D0FAD"/>
    <w:rsid w:val="004D119E"/>
    <w:rsid w:val="004D4E7E"/>
    <w:rsid w:val="004D6F8C"/>
    <w:rsid w:val="004E11B6"/>
    <w:rsid w:val="004E317E"/>
    <w:rsid w:val="004E511C"/>
    <w:rsid w:val="004E5612"/>
    <w:rsid w:val="004E5C2C"/>
    <w:rsid w:val="004E6ACB"/>
    <w:rsid w:val="004E6C89"/>
    <w:rsid w:val="004F08DE"/>
    <w:rsid w:val="004F1452"/>
    <w:rsid w:val="004F2669"/>
    <w:rsid w:val="004F5E57"/>
    <w:rsid w:val="004F66B6"/>
    <w:rsid w:val="004F69CB"/>
    <w:rsid w:val="004F70E4"/>
    <w:rsid w:val="004F7AE9"/>
    <w:rsid w:val="004F7E0D"/>
    <w:rsid w:val="005013B7"/>
    <w:rsid w:val="005014A2"/>
    <w:rsid w:val="00502D14"/>
    <w:rsid w:val="0050309F"/>
    <w:rsid w:val="00503E4E"/>
    <w:rsid w:val="005040BD"/>
    <w:rsid w:val="005063E4"/>
    <w:rsid w:val="00506A54"/>
    <w:rsid w:val="00511F41"/>
    <w:rsid w:val="00513DB4"/>
    <w:rsid w:val="005222FA"/>
    <w:rsid w:val="00522917"/>
    <w:rsid w:val="0052476A"/>
    <w:rsid w:val="005276B2"/>
    <w:rsid w:val="005305D2"/>
    <w:rsid w:val="00533FAC"/>
    <w:rsid w:val="0054060D"/>
    <w:rsid w:val="005422CE"/>
    <w:rsid w:val="00544EB1"/>
    <w:rsid w:val="005452E7"/>
    <w:rsid w:val="00545B88"/>
    <w:rsid w:val="00545C9D"/>
    <w:rsid w:val="00547D77"/>
    <w:rsid w:val="00550D02"/>
    <w:rsid w:val="005526B8"/>
    <w:rsid w:val="00552A7B"/>
    <w:rsid w:val="005561A1"/>
    <w:rsid w:val="0056063B"/>
    <w:rsid w:val="00560F3A"/>
    <w:rsid w:val="005615BC"/>
    <w:rsid w:val="00565299"/>
    <w:rsid w:val="00566A3F"/>
    <w:rsid w:val="00567561"/>
    <w:rsid w:val="00570D33"/>
    <w:rsid w:val="00571056"/>
    <w:rsid w:val="00572B18"/>
    <w:rsid w:val="00573088"/>
    <w:rsid w:val="00584634"/>
    <w:rsid w:val="005853D4"/>
    <w:rsid w:val="005860E1"/>
    <w:rsid w:val="00587805"/>
    <w:rsid w:val="00587FE6"/>
    <w:rsid w:val="00590742"/>
    <w:rsid w:val="0059089F"/>
    <w:rsid w:val="005917B1"/>
    <w:rsid w:val="0059210D"/>
    <w:rsid w:val="0059249F"/>
    <w:rsid w:val="00592E7A"/>
    <w:rsid w:val="00595DC5"/>
    <w:rsid w:val="005969B1"/>
    <w:rsid w:val="005A0411"/>
    <w:rsid w:val="005A0F1F"/>
    <w:rsid w:val="005A1536"/>
    <w:rsid w:val="005A537D"/>
    <w:rsid w:val="005A66EA"/>
    <w:rsid w:val="005A6901"/>
    <w:rsid w:val="005A6FFF"/>
    <w:rsid w:val="005B3F38"/>
    <w:rsid w:val="005B4831"/>
    <w:rsid w:val="005B4CEE"/>
    <w:rsid w:val="005C5EB7"/>
    <w:rsid w:val="005C6950"/>
    <w:rsid w:val="005D028A"/>
    <w:rsid w:val="005D0584"/>
    <w:rsid w:val="005D09E3"/>
    <w:rsid w:val="005D0BC4"/>
    <w:rsid w:val="005D16EE"/>
    <w:rsid w:val="005D1EBE"/>
    <w:rsid w:val="005D3E63"/>
    <w:rsid w:val="005D4DA7"/>
    <w:rsid w:val="005D611D"/>
    <w:rsid w:val="005D6618"/>
    <w:rsid w:val="005D6ED5"/>
    <w:rsid w:val="005E0CC4"/>
    <w:rsid w:val="005E1728"/>
    <w:rsid w:val="005E17E4"/>
    <w:rsid w:val="005E1C2B"/>
    <w:rsid w:val="005E2A28"/>
    <w:rsid w:val="005E3C95"/>
    <w:rsid w:val="005E58C5"/>
    <w:rsid w:val="005E61BB"/>
    <w:rsid w:val="005F30B4"/>
    <w:rsid w:val="005F37B5"/>
    <w:rsid w:val="005F399C"/>
    <w:rsid w:val="005F6AB0"/>
    <w:rsid w:val="005F70DE"/>
    <w:rsid w:val="0060014E"/>
    <w:rsid w:val="0060169F"/>
    <w:rsid w:val="00601970"/>
    <w:rsid w:val="00601E6B"/>
    <w:rsid w:val="0060602B"/>
    <w:rsid w:val="0061141E"/>
    <w:rsid w:val="0061186B"/>
    <w:rsid w:val="00612BB0"/>
    <w:rsid w:val="006142A9"/>
    <w:rsid w:val="00614C53"/>
    <w:rsid w:val="00617944"/>
    <w:rsid w:val="00617A89"/>
    <w:rsid w:val="00622407"/>
    <w:rsid w:val="00622421"/>
    <w:rsid w:val="0062334C"/>
    <w:rsid w:val="00623A06"/>
    <w:rsid w:val="00625C15"/>
    <w:rsid w:val="00627D8A"/>
    <w:rsid w:val="0063140B"/>
    <w:rsid w:val="00633A8B"/>
    <w:rsid w:val="00635D24"/>
    <w:rsid w:val="0063660B"/>
    <w:rsid w:val="00636EDE"/>
    <w:rsid w:val="0063745A"/>
    <w:rsid w:val="00642265"/>
    <w:rsid w:val="006439A9"/>
    <w:rsid w:val="00651894"/>
    <w:rsid w:val="0065262A"/>
    <w:rsid w:val="006530DE"/>
    <w:rsid w:val="00653BAE"/>
    <w:rsid w:val="006558B3"/>
    <w:rsid w:val="006575AC"/>
    <w:rsid w:val="00661445"/>
    <w:rsid w:val="006630E1"/>
    <w:rsid w:val="00663D1E"/>
    <w:rsid w:val="00664163"/>
    <w:rsid w:val="00665492"/>
    <w:rsid w:val="00666836"/>
    <w:rsid w:val="00666E67"/>
    <w:rsid w:val="0067054B"/>
    <w:rsid w:val="00671875"/>
    <w:rsid w:val="00672897"/>
    <w:rsid w:val="00674670"/>
    <w:rsid w:val="00677C48"/>
    <w:rsid w:val="0068483A"/>
    <w:rsid w:val="00685A97"/>
    <w:rsid w:val="006860C2"/>
    <w:rsid w:val="00690461"/>
    <w:rsid w:val="00690EDD"/>
    <w:rsid w:val="00692A17"/>
    <w:rsid w:val="006938B2"/>
    <w:rsid w:val="0069559F"/>
    <w:rsid w:val="006968D0"/>
    <w:rsid w:val="00696F05"/>
    <w:rsid w:val="00696F8A"/>
    <w:rsid w:val="00697BDC"/>
    <w:rsid w:val="006A0635"/>
    <w:rsid w:val="006A161C"/>
    <w:rsid w:val="006A34A1"/>
    <w:rsid w:val="006A5BB8"/>
    <w:rsid w:val="006A5C70"/>
    <w:rsid w:val="006B1959"/>
    <w:rsid w:val="006B2263"/>
    <w:rsid w:val="006B4121"/>
    <w:rsid w:val="006B7ABB"/>
    <w:rsid w:val="006B7B4C"/>
    <w:rsid w:val="006C0011"/>
    <w:rsid w:val="006C1AAB"/>
    <w:rsid w:val="006C5BD2"/>
    <w:rsid w:val="006C5D98"/>
    <w:rsid w:val="006C71EC"/>
    <w:rsid w:val="006D076C"/>
    <w:rsid w:val="006D09E4"/>
    <w:rsid w:val="006D3C4C"/>
    <w:rsid w:val="006D4D9C"/>
    <w:rsid w:val="006D5585"/>
    <w:rsid w:val="006E249D"/>
    <w:rsid w:val="006E28EA"/>
    <w:rsid w:val="006E75C5"/>
    <w:rsid w:val="006E7717"/>
    <w:rsid w:val="006E77D1"/>
    <w:rsid w:val="006F0D8B"/>
    <w:rsid w:val="006F11B8"/>
    <w:rsid w:val="006F16E7"/>
    <w:rsid w:val="006F34D1"/>
    <w:rsid w:val="006F5A68"/>
    <w:rsid w:val="006F6C6F"/>
    <w:rsid w:val="00701553"/>
    <w:rsid w:val="00702732"/>
    <w:rsid w:val="00704C5F"/>
    <w:rsid w:val="0070517E"/>
    <w:rsid w:val="00705CD3"/>
    <w:rsid w:val="00707450"/>
    <w:rsid w:val="00707E4F"/>
    <w:rsid w:val="007121CE"/>
    <w:rsid w:val="007123E2"/>
    <w:rsid w:val="00712AB2"/>
    <w:rsid w:val="00713FF7"/>
    <w:rsid w:val="00714F40"/>
    <w:rsid w:val="00721C01"/>
    <w:rsid w:val="00721EB9"/>
    <w:rsid w:val="00722258"/>
    <w:rsid w:val="00726C94"/>
    <w:rsid w:val="00731715"/>
    <w:rsid w:val="00732802"/>
    <w:rsid w:val="007340E7"/>
    <w:rsid w:val="00747798"/>
    <w:rsid w:val="00750B02"/>
    <w:rsid w:val="00753DA3"/>
    <w:rsid w:val="00753DA7"/>
    <w:rsid w:val="00754B07"/>
    <w:rsid w:val="007612DA"/>
    <w:rsid w:val="00761843"/>
    <w:rsid w:val="0076303A"/>
    <w:rsid w:val="00764BCD"/>
    <w:rsid w:val="00765325"/>
    <w:rsid w:val="00766D0E"/>
    <w:rsid w:val="0076779A"/>
    <w:rsid w:val="0077117A"/>
    <w:rsid w:val="00771565"/>
    <w:rsid w:val="00773AA2"/>
    <w:rsid w:val="00774E56"/>
    <w:rsid w:val="00775EAE"/>
    <w:rsid w:val="00776024"/>
    <w:rsid w:val="007772DE"/>
    <w:rsid w:val="00780E30"/>
    <w:rsid w:val="00782432"/>
    <w:rsid w:val="007831E7"/>
    <w:rsid w:val="00783CB8"/>
    <w:rsid w:val="007852F7"/>
    <w:rsid w:val="00790DB2"/>
    <w:rsid w:val="00791D5F"/>
    <w:rsid w:val="00791F43"/>
    <w:rsid w:val="00796187"/>
    <w:rsid w:val="007A0265"/>
    <w:rsid w:val="007A1B04"/>
    <w:rsid w:val="007A1E6A"/>
    <w:rsid w:val="007A2733"/>
    <w:rsid w:val="007A2AC3"/>
    <w:rsid w:val="007B16AA"/>
    <w:rsid w:val="007B3499"/>
    <w:rsid w:val="007B48C0"/>
    <w:rsid w:val="007B66B2"/>
    <w:rsid w:val="007C081F"/>
    <w:rsid w:val="007C102E"/>
    <w:rsid w:val="007C18D4"/>
    <w:rsid w:val="007C1C52"/>
    <w:rsid w:val="007C283B"/>
    <w:rsid w:val="007C292C"/>
    <w:rsid w:val="007C3063"/>
    <w:rsid w:val="007C3A9A"/>
    <w:rsid w:val="007C491E"/>
    <w:rsid w:val="007C63AB"/>
    <w:rsid w:val="007C79B7"/>
    <w:rsid w:val="007D105D"/>
    <w:rsid w:val="007D106D"/>
    <w:rsid w:val="007D13AB"/>
    <w:rsid w:val="007D20C9"/>
    <w:rsid w:val="007D2CEF"/>
    <w:rsid w:val="007D436B"/>
    <w:rsid w:val="007D74FC"/>
    <w:rsid w:val="007D79A5"/>
    <w:rsid w:val="007E40C2"/>
    <w:rsid w:val="007E42DC"/>
    <w:rsid w:val="007E523A"/>
    <w:rsid w:val="007E6F8A"/>
    <w:rsid w:val="007F5A44"/>
    <w:rsid w:val="007F7115"/>
    <w:rsid w:val="007F7FA4"/>
    <w:rsid w:val="008044A4"/>
    <w:rsid w:val="00804D5B"/>
    <w:rsid w:val="00805837"/>
    <w:rsid w:val="00805CA6"/>
    <w:rsid w:val="00813505"/>
    <w:rsid w:val="008147EF"/>
    <w:rsid w:val="00814F58"/>
    <w:rsid w:val="00817A49"/>
    <w:rsid w:val="00817DAC"/>
    <w:rsid w:val="00823E2F"/>
    <w:rsid w:val="00832964"/>
    <w:rsid w:val="00832A1F"/>
    <w:rsid w:val="0083461D"/>
    <w:rsid w:val="00835119"/>
    <w:rsid w:val="00835D38"/>
    <w:rsid w:val="00844F80"/>
    <w:rsid w:val="008452BF"/>
    <w:rsid w:val="00846177"/>
    <w:rsid w:val="00846752"/>
    <w:rsid w:val="00847150"/>
    <w:rsid w:val="0085124C"/>
    <w:rsid w:val="008512EE"/>
    <w:rsid w:val="00851BFE"/>
    <w:rsid w:val="00853714"/>
    <w:rsid w:val="00857174"/>
    <w:rsid w:val="00860D33"/>
    <w:rsid w:val="008623AC"/>
    <w:rsid w:val="00863406"/>
    <w:rsid w:val="008660F7"/>
    <w:rsid w:val="0087122A"/>
    <w:rsid w:val="008715D0"/>
    <w:rsid w:val="008719AD"/>
    <w:rsid w:val="00874EA3"/>
    <w:rsid w:val="008767A6"/>
    <w:rsid w:val="00881EF8"/>
    <w:rsid w:val="00883760"/>
    <w:rsid w:val="008843BA"/>
    <w:rsid w:val="00884B16"/>
    <w:rsid w:val="008865CB"/>
    <w:rsid w:val="00886B39"/>
    <w:rsid w:val="00891436"/>
    <w:rsid w:val="0089262E"/>
    <w:rsid w:val="00892AF1"/>
    <w:rsid w:val="00896659"/>
    <w:rsid w:val="008A2C90"/>
    <w:rsid w:val="008A36D8"/>
    <w:rsid w:val="008A58B6"/>
    <w:rsid w:val="008B67C7"/>
    <w:rsid w:val="008B67EF"/>
    <w:rsid w:val="008B6E0B"/>
    <w:rsid w:val="008C03B4"/>
    <w:rsid w:val="008C1AA5"/>
    <w:rsid w:val="008C3364"/>
    <w:rsid w:val="008C3DB1"/>
    <w:rsid w:val="008C4799"/>
    <w:rsid w:val="008C58E1"/>
    <w:rsid w:val="008C6C89"/>
    <w:rsid w:val="008D1CAA"/>
    <w:rsid w:val="008D39A3"/>
    <w:rsid w:val="008D79A6"/>
    <w:rsid w:val="008E0823"/>
    <w:rsid w:val="008E22D7"/>
    <w:rsid w:val="008E264D"/>
    <w:rsid w:val="008E50DA"/>
    <w:rsid w:val="008E52B2"/>
    <w:rsid w:val="008E77CD"/>
    <w:rsid w:val="008F1422"/>
    <w:rsid w:val="008F1CD4"/>
    <w:rsid w:val="008F6658"/>
    <w:rsid w:val="008F7A28"/>
    <w:rsid w:val="009013DF"/>
    <w:rsid w:val="00906089"/>
    <w:rsid w:val="0091039D"/>
    <w:rsid w:val="009107ED"/>
    <w:rsid w:val="00912AF2"/>
    <w:rsid w:val="00913744"/>
    <w:rsid w:val="0092079C"/>
    <w:rsid w:val="00920BFC"/>
    <w:rsid w:val="0092305D"/>
    <w:rsid w:val="00924C7C"/>
    <w:rsid w:val="009252A5"/>
    <w:rsid w:val="00930E6F"/>
    <w:rsid w:val="009310C8"/>
    <w:rsid w:val="009324E8"/>
    <w:rsid w:val="0093288A"/>
    <w:rsid w:val="00932AD9"/>
    <w:rsid w:val="009346C0"/>
    <w:rsid w:val="00934DB8"/>
    <w:rsid w:val="00936F39"/>
    <w:rsid w:val="009433CC"/>
    <w:rsid w:val="009435D5"/>
    <w:rsid w:val="00943C7C"/>
    <w:rsid w:val="009446A2"/>
    <w:rsid w:val="00945CC7"/>
    <w:rsid w:val="00946DEF"/>
    <w:rsid w:val="009476C1"/>
    <w:rsid w:val="00956678"/>
    <w:rsid w:val="00960584"/>
    <w:rsid w:val="00961C61"/>
    <w:rsid w:val="00963D9C"/>
    <w:rsid w:val="00964B35"/>
    <w:rsid w:val="009659AD"/>
    <w:rsid w:val="00966704"/>
    <w:rsid w:val="009679D7"/>
    <w:rsid w:val="00970ED7"/>
    <w:rsid w:val="00973317"/>
    <w:rsid w:val="00973E41"/>
    <w:rsid w:val="009745EA"/>
    <w:rsid w:val="00975404"/>
    <w:rsid w:val="00980538"/>
    <w:rsid w:val="009841F3"/>
    <w:rsid w:val="009924CE"/>
    <w:rsid w:val="00992FE9"/>
    <w:rsid w:val="00993EE1"/>
    <w:rsid w:val="00996E1D"/>
    <w:rsid w:val="009A2042"/>
    <w:rsid w:val="009A20E8"/>
    <w:rsid w:val="009A315D"/>
    <w:rsid w:val="009A35E8"/>
    <w:rsid w:val="009A35F5"/>
    <w:rsid w:val="009A37E5"/>
    <w:rsid w:val="009A3C83"/>
    <w:rsid w:val="009A3DB7"/>
    <w:rsid w:val="009A4C7E"/>
    <w:rsid w:val="009A4F15"/>
    <w:rsid w:val="009A5F16"/>
    <w:rsid w:val="009A6067"/>
    <w:rsid w:val="009A78F1"/>
    <w:rsid w:val="009B0847"/>
    <w:rsid w:val="009B0EFF"/>
    <w:rsid w:val="009B2EBD"/>
    <w:rsid w:val="009B3063"/>
    <w:rsid w:val="009B418B"/>
    <w:rsid w:val="009B5297"/>
    <w:rsid w:val="009B7E24"/>
    <w:rsid w:val="009C192B"/>
    <w:rsid w:val="009C1E78"/>
    <w:rsid w:val="009C25B3"/>
    <w:rsid w:val="009C32EB"/>
    <w:rsid w:val="009C5942"/>
    <w:rsid w:val="009C6E53"/>
    <w:rsid w:val="009D08EE"/>
    <w:rsid w:val="009D0C06"/>
    <w:rsid w:val="009D1703"/>
    <w:rsid w:val="009D1B1E"/>
    <w:rsid w:val="009D3556"/>
    <w:rsid w:val="009D51E2"/>
    <w:rsid w:val="009D69CC"/>
    <w:rsid w:val="009D6ED8"/>
    <w:rsid w:val="009E3012"/>
    <w:rsid w:val="009E64B8"/>
    <w:rsid w:val="009E6EB8"/>
    <w:rsid w:val="009E6F67"/>
    <w:rsid w:val="009F1670"/>
    <w:rsid w:val="009F193E"/>
    <w:rsid w:val="009F21AD"/>
    <w:rsid w:val="009F29CF"/>
    <w:rsid w:val="009F2BE6"/>
    <w:rsid w:val="009F2E83"/>
    <w:rsid w:val="009F6AA7"/>
    <w:rsid w:val="009F6B73"/>
    <w:rsid w:val="00A02B9B"/>
    <w:rsid w:val="00A0335B"/>
    <w:rsid w:val="00A03400"/>
    <w:rsid w:val="00A04258"/>
    <w:rsid w:val="00A0496E"/>
    <w:rsid w:val="00A04DA9"/>
    <w:rsid w:val="00A0667F"/>
    <w:rsid w:val="00A06C3A"/>
    <w:rsid w:val="00A100D6"/>
    <w:rsid w:val="00A10193"/>
    <w:rsid w:val="00A105C6"/>
    <w:rsid w:val="00A10ADC"/>
    <w:rsid w:val="00A11C08"/>
    <w:rsid w:val="00A11C4C"/>
    <w:rsid w:val="00A1344B"/>
    <w:rsid w:val="00A13B83"/>
    <w:rsid w:val="00A1704D"/>
    <w:rsid w:val="00A174F6"/>
    <w:rsid w:val="00A227AA"/>
    <w:rsid w:val="00A2344A"/>
    <w:rsid w:val="00A24BAC"/>
    <w:rsid w:val="00A254F2"/>
    <w:rsid w:val="00A25C6F"/>
    <w:rsid w:val="00A27639"/>
    <w:rsid w:val="00A27E87"/>
    <w:rsid w:val="00A31C3F"/>
    <w:rsid w:val="00A32FC5"/>
    <w:rsid w:val="00A40AF5"/>
    <w:rsid w:val="00A41515"/>
    <w:rsid w:val="00A42111"/>
    <w:rsid w:val="00A44F53"/>
    <w:rsid w:val="00A45D3C"/>
    <w:rsid w:val="00A465F2"/>
    <w:rsid w:val="00A46ED8"/>
    <w:rsid w:val="00A544FB"/>
    <w:rsid w:val="00A56A73"/>
    <w:rsid w:val="00A5727B"/>
    <w:rsid w:val="00A5748E"/>
    <w:rsid w:val="00A57F48"/>
    <w:rsid w:val="00A60970"/>
    <w:rsid w:val="00A634C9"/>
    <w:rsid w:val="00A63593"/>
    <w:rsid w:val="00A653D5"/>
    <w:rsid w:val="00A66429"/>
    <w:rsid w:val="00A66672"/>
    <w:rsid w:val="00A706DA"/>
    <w:rsid w:val="00A70B56"/>
    <w:rsid w:val="00A71846"/>
    <w:rsid w:val="00A71EE2"/>
    <w:rsid w:val="00A72181"/>
    <w:rsid w:val="00A74CA1"/>
    <w:rsid w:val="00A76B8F"/>
    <w:rsid w:val="00A805AA"/>
    <w:rsid w:val="00A81574"/>
    <w:rsid w:val="00A833ED"/>
    <w:rsid w:val="00A853DB"/>
    <w:rsid w:val="00A856BF"/>
    <w:rsid w:val="00A85DB9"/>
    <w:rsid w:val="00A95F9B"/>
    <w:rsid w:val="00A96370"/>
    <w:rsid w:val="00A96FBA"/>
    <w:rsid w:val="00AA0F00"/>
    <w:rsid w:val="00AA7F14"/>
    <w:rsid w:val="00AB3065"/>
    <w:rsid w:val="00AB4CE5"/>
    <w:rsid w:val="00AB6933"/>
    <w:rsid w:val="00AB7BBA"/>
    <w:rsid w:val="00AC1E18"/>
    <w:rsid w:val="00AC7DB2"/>
    <w:rsid w:val="00AD06D9"/>
    <w:rsid w:val="00AD15F9"/>
    <w:rsid w:val="00AD1A21"/>
    <w:rsid w:val="00AD2A0D"/>
    <w:rsid w:val="00AD49CD"/>
    <w:rsid w:val="00AD5242"/>
    <w:rsid w:val="00AD593C"/>
    <w:rsid w:val="00AD68E4"/>
    <w:rsid w:val="00AE00E0"/>
    <w:rsid w:val="00AE2974"/>
    <w:rsid w:val="00AE7DC5"/>
    <w:rsid w:val="00AF0860"/>
    <w:rsid w:val="00AF2BA8"/>
    <w:rsid w:val="00AF30A6"/>
    <w:rsid w:val="00AF5F19"/>
    <w:rsid w:val="00B00254"/>
    <w:rsid w:val="00B0056B"/>
    <w:rsid w:val="00B02C98"/>
    <w:rsid w:val="00B04D42"/>
    <w:rsid w:val="00B05ECD"/>
    <w:rsid w:val="00B060AA"/>
    <w:rsid w:val="00B061A5"/>
    <w:rsid w:val="00B104FE"/>
    <w:rsid w:val="00B16491"/>
    <w:rsid w:val="00B1668D"/>
    <w:rsid w:val="00B20F6E"/>
    <w:rsid w:val="00B22528"/>
    <w:rsid w:val="00B23FD3"/>
    <w:rsid w:val="00B246A7"/>
    <w:rsid w:val="00B2474F"/>
    <w:rsid w:val="00B31E46"/>
    <w:rsid w:val="00B34395"/>
    <w:rsid w:val="00B36D61"/>
    <w:rsid w:val="00B37142"/>
    <w:rsid w:val="00B415E3"/>
    <w:rsid w:val="00B437EF"/>
    <w:rsid w:val="00B44225"/>
    <w:rsid w:val="00B44B51"/>
    <w:rsid w:val="00B4546B"/>
    <w:rsid w:val="00B46D35"/>
    <w:rsid w:val="00B47E7F"/>
    <w:rsid w:val="00B530CC"/>
    <w:rsid w:val="00B54057"/>
    <w:rsid w:val="00B5603F"/>
    <w:rsid w:val="00B57E4E"/>
    <w:rsid w:val="00B62AE6"/>
    <w:rsid w:val="00B62D95"/>
    <w:rsid w:val="00B632AC"/>
    <w:rsid w:val="00B6347D"/>
    <w:rsid w:val="00B64E0B"/>
    <w:rsid w:val="00B71403"/>
    <w:rsid w:val="00B71AB7"/>
    <w:rsid w:val="00B735CC"/>
    <w:rsid w:val="00B7531D"/>
    <w:rsid w:val="00B75EAE"/>
    <w:rsid w:val="00B80E90"/>
    <w:rsid w:val="00B840E0"/>
    <w:rsid w:val="00B84A82"/>
    <w:rsid w:val="00B855EE"/>
    <w:rsid w:val="00B85F1A"/>
    <w:rsid w:val="00B87F4C"/>
    <w:rsid w:val="00B95012"/>
    <w:rsid w:val="00B961F2"/>
    <w:rsid w:val="00B97204"/>
    <w:rsid w:val="00B975D4"/>
    <w:rsid w:val="00BA425D"/>
    <w:rsid w:val="00BA652A"/>
    <w:rsid w:val="00BB07AB"/>
    <w:rsid w:val="00BB2C97"/>
    <w:rsid w:val="00BB3920"/>
    <w:rsid w:val="00BB6954"/>
    <w:rsid w:val="00BB6B4E"/>
    <w:rsid w:val="00BB774F"/>
    <w:rsid w:val="00BC0C56"/>
    <w:rsid w:val="00BC5E3F"/>
    <w:rsid w:val="00BC6AEE"/>
    <w:rsid w:val="00BC742B"/>
    <w:rsid w:val="00BC7856"/>
    <w:rsid w:val="00BC7FB1"/>
    <w:rsid w:val="00BD365F"/>
    <w:rsid w:val="00BD37CD"/>
    <w:rsid w:val="00BD6AF6"/>
    <w:rsid w:val="00BD6CF2"/>
    <w:rsid w:val="00BE0DE3"/>
    <w:rsid w:val="00BE18BA"/>
    <w:rsid w:val="00BE231D"/>
    <w:rsid w:val="00BE2434"/>
    <w:rsid w:val="00BE2DF4"/>
    <w:rsid w:val="00BE447D"/>
    <w:rsid w:val="00BE7CFC"/>
    <w:rsid w:val="00BF317B"/>
    <w:rsid w:val="00BF436C"/>
    <w:rsid w:val="00BF5442"/>
    <w:rsid w:val="00BF5F5E"/>
    <w:rsid w:val="00C00BDA"/>
    <w:rsid w:val="00C00C15"/>
    <w:rsid w:val="00C01E5C"/>
    <w:rsid w:val="00C02941"/>
    <w:rsid w:val="00C02BDA"/>
    <w:rsid w:val="00C07379"/>
    <w:rsid w:val="00C07EAB"/>
    <w:rsid w:val="00C12038"/>
    <w:rsid w:val="00C1412E"/>
    <w:rsid w:val="00C14576"/>
    <w:rsid w:val="00C15662"/>
    <w:rsid w:val="00C16F93"/>
    <w:rsid w:val="00C216F8"/>
    <w:rsid w:val="00C2263B"/>
    <w:rsid w:val="00C24839"/>
    <w:rsid w:val="00C255B5"/>
    <w:rsid w:val="00C31AF2"/>
    <w:rsid w:val="00C337BA"/>
    <w:rsid w:val="00C343EE"/>
    <w:rsid w:val="00C363EE"/>
    <w:rsid w:val="00C378CF"/>
    <w:rsid w:val="00C37C01"/>
    <w:rsid w:val="00C4210A"/>
    <w:rsid w:val="00C459E7"/>
    <w:rsid w:val="00C46FD2"/>
    <w:rsid w:val="00C46FD4"/>
    <w:rsid w:val="00C47DF7"/>
    <w:rsid w:val="00C508F6"/>
    <w:rsid w:val="00C50ED2"/>
    <w:rsid w:val="00C54537"/>
    <w:rsid w:val="00C54DBD"/>
    <w:rsid w:val="00C5645F"/>
    <w:rsid w:val="00C61003"/>
    <w:rsid w:val="00C611AE"/>
    <w:rsid w:val="00C622F0"/>
    <w:rsid w:val="00C62458"/>
    <w:rsid w:val="00C63D0D"/>
    <w:rsid w:val="00C649DF"/>
    <w:rsid w:val="00C65E78"/>
    <w:rsid w:val="00C66C38"/>
    <w:rsid w:val="00C70391"/>
    <w:rsid w:val="00C722E7"/>
    <w:rsid w:val="00C734BF"/>
    <w:rsid w:val="00C7391A"/>
    <w:rsid w:val="00C746E5"/>
    <w:rsid w:val="00C7470C"/>
    <w:rsid w:val="00C748D1"/>
    <w:rsid w:val="00C74ED5"/>
    <w:rsid w:val="00C754F4"/>
    <w:rsid w:val="00C75877"/>
    <w:rsid w:val="00C80DDA"/>
    <w:rsid w:val="00C82F82"/>
    <w:rsid w:val="00C831AC"/>
    <w:rsid w:val="00C83FA5"/>
    <w:rsid w:val="00C841B8"/>
    <w:rsid w:val="00C85B8B"/>
    <w:rsid w:val="00C863A4"/>
    <w:rsid w:val="00C86FF1"/>
    <w:rsid w:val="00C87150"/>
    <w:rsid w:val="00C87778"/>
    <w:rsid w:val="00C87803"/>
    <w:rsid w:val="00C87B56"/>
    <w:rsid w:val="00C92A6C"/>
    <w:rsid w:val="00C93247"/>
    <w:rsid w:val="00C94163"/>
    <w:rsid w:val="00C9649E"/>
    <w:rsid w:val="00CA0F81"/>
    <w:rsid w:val="00CA3007"/>
    <w:rsid w:val="00CA63A5"/>
    <w:rsid w:val="00CB1A28"/>
    <w:rsid w:val="00CB23B8"/>
    <w:rsid w:val="00CB2B48"/>
    <w:rsid w:val="00CB543C"/>
    <w:rsid w:val="00CB635F"/>
    <w:rsid w:val="00CC0B46"/>
    <w:rsid w:val="00CC1F00"/>
    <w:rsid w:val="00CC1F1C"/>
    <w:rsid w:val="00CC2B5A"/>
    <w:rsid w:val="00CC347D"/>
    <w:rsid w:val="00CD1248"/>
    <w:rsid w:val="00CD4137"/>
    <w:rsid w:val="00CD4B0F"/>
    <w:rsid w:val="00CE0506"/>
    <w:rsid w:val="00CE0A9B"/>
    <w:rsid w:val="00CE2044"/>
    <w:rsid w:val="00CE54F3"/>
    <w:rsid w:val="00CE6772"/>
    <w:rsid w:val="00CF2281"/>
    <w:rsid w:val="00CF4A6F"/>
    <w:rsid w:val="00D03910"/>
    <w:rsid w:val="00D0436E"/>
    <w:rsid w:val="00D0486F"/>
    <w:rsid w:val="00D052BE"/>
    <w:rsid w:val="00D07607"/>
    <w:rsid w:val="00D141C9"/>
    <w:rsid w:val="00D203ED"/>
    <w:rsid w:val="00D20409"/>
    <w:rsid w:val="00D21BBF"/>
    <w:rsid w:val="00D22AF9"/>
    <w:rsid w:val="00D235D0"/>
    <w:rsid w:val="00D242CD"/>
    <w:rsid w:val="00D2498B"/>
    <w:rsid w:val="00D257AA"/>
    <w:rsid w:val="00D2608D"/>
    <w:rsid w:val="00D27C11"/>
    <w:rsid w:val="00D31B90"/>
    <w:rsid w:val="00D33D40"/>
    <w:rsid w:val="00D340EB"/>
    <w:rsid w:val="00D34236"/>
    <w:rsid w:val="00D373E9"/>
    <w:rsid w:val="00D4190E"/>
    <w:rsid w:val="00D46353"/>
    <w:rsid w:val="00D47721"/>
    <w:rsid w:val="00D5302A"/>
    <w:rsid w:val="00D54748"/>
    <w:rsid w:val="00D5587E"/>
    <w:rsid w:val="00D572F9"/>
    <w:rsid w:val="00D573A9"/>
    <w:rsid w:val="00D620BD"/>
    <w:rsid w:val="00D6780D"/>
    <w:rsid w:val="00D70FC7"/>
    <w:rsid w:val="00D71CA5"/>
    <w:rsid w:val="00D727A9"/>
    <w:rsid w:val="00D72F11"/>
    <w:rsid w:val="00D74376"/>
    <w:rsid w:val="00D77604"/>
    <w:rsid w:val="00D77F1F"/>
    <w:rsid w:val="00D80203"/>
    <w:rsid w:val="00D80CE0"/>
    <w:rsid w:val="00D84325"/>
    <w:rsid w:val="00D84366"/>
    <w:rsid w:val="00D87893"/>
    <w:rsid w:val="00D927E5"/>
    <w:rsid w:val="00D92CF5"/>
    <w:rsid w:val="00D93104"/>
    <w:rsid w:val="00D93B23"/>
    <w:rsid w:val="00D9560E"/>
    <w:rsid w:val="00D959EE"/>
    <w:rsid w:val="00D96FE4"/>
    <w:rsid w:val="00DA1CCB"/>
    <w:rsid w:val="00DA2821"/>
    <w:rsid w:val="00DA2D0E"/>
    <w:rsid w:val="00DA4ECE"/>
    <w:rsid w:val="00DA5B47"/>
    <w:rsid w:val="00DA6E24"/>
    <w:rsid w:val="00DA702F"/>
    <w:rsid w:val="00DB263E"/>
    <w:rsid w:val="00DB2BFA"/>
    <w:rsid w:val="00DB3186"/>
    <w:rsid w:val="00DB3201"/>
    <w:rsid w:val="00DB3AD8"/>
    <w:rsid w:val="00DB4D59"/>
    <w:rsid w:val="00DB5EC3"/>
    <w:rsid w:val="00DC11C3"/>
    <w:rsid w:val="00DC16CB"/>
    <w:rsid w:val="00DC2A92"/>
    <w:rsid w:val="00DC3078"/>
    <w:rsid w:val="00DC45FA"/>
    <w:rsid w:val="00DC69D3"/>
    <w:rsid w:val="00DD1C73"/>
    <w:rsid w:val="00DD4C46"/>
    <w:rsid w:val="00DD544A"/>
    <w:rsid w:val="00DD556A"/>
    <w:rsid w:val="00DD67C0"/>
    <w:rsid w:val="00DE0CFE"/>
    <w:rsid w:val="00DE741D"/>
    <w:rsid w:val="00DF00BF"/>
    <w:rsid w:val="00DF3328"/>
    <w:rsid w:val="00DF42CF"/>
    <w:rsid w:val="00E00A63"/>
    <w:rsid w:val="00E0181A"/>
    <w:rsid w:val="00E01CC4"/>
    <w:rsid w:val="00E01D79"/>
    <w:rsid w:val="00E02380"/>
    <w:rsid w:val="00E02683"/>
    <w:rsid w:val="00E02740"/>
    <w:rsid w:val="00E045EE"/>
    <w:rsid w:val="00E05CBB"/>
    <w:rsid w:val="00E05FB4"/>
    <w:rsid w:val="00E07BDE"/>
    <w:rsid w:val="00E13FAD"/>
    <w:rsid w:val="00E159CF"/>
    <w:rsid w:val="00E162EA"/>
    <w:rsid w:val="00E178D0"/>
    <w:rsid w:val="00E202C7"/>
    <w:rsid w:val="00E216F3"/>
    <w:rsid w:val="00E22BA9"/>
    <w:rsid w:val="00E27220"/>
    <w:rsid w:val="00E302ED"/>
    <w:rsid w:val="00E306C5"/>
    <w:rsid w:val="00E30F8B"/>
    <w:rsid w:val="00E330C0"/>
    <w:rsid w:val="00E3340A"/>
    <w:rsid w:val="00E338FB"/>
    <w:rsid w:val="00E34937"/>
    <w:rsid w:val="00E34F98"/>
    <w:rsid w:val="00E36A09"/>
    <w:rsid w:val="00E45BFB"/>
    <w:rsid w:val="00E47A60"/>
    <w:rsid w:val="00E5056F"/>
    <w:rsid w:val="00E50AC1"/>
    <w:rsid w:val="00E511D5"/>
    <w:rsid w:val="00E512F3"/>
    <w:rsid w:val="00E521F0"/>
    <w:rsid w:val="00E52527"/>
    <w:rsid w:val="00E52E86"/>
    <w:rsid w:val="00E5620F"/>
    <w:rsid w:val="00E57125"/>
    <w:rsid w:val="00E57127"/>
    <w:rsid w:val="00E60FD8"/>
    <w:rsid w:val="00E6103C"/>
    <w:rsid w:val="00E64999"/>
    <w:rsid w:val="00E70187"/>
    <w:rsid w:val="00E71AB1"/>
    <w:rsid w:val="00E72444"/>
    <w:rsid w:val="00E72BC9"/>
    <w:rsid w:val="00E7328D"/>
    <w:rsid w:val="00E75534"/>
    <w:rsid w:val="00E75A62"/>
    <w:rsid w:val="00E76078"/>
    <w:rsid w:val="00E7727C"/>
    <w:rsid w:val="00E77B0A"/>
    <w:rsid w:val="00E802B5"/>
    <w:rsid w:val="00E80304"/>
    <w:rsid w:val="00E80612"/>
    <w:rsid w:val="00E82D22"/>
    <w:rsid w:val="00E82E3C"/>
    <w:rsid w:val="00E83E2C"/>
    <w:rsid w:val="00E8487A"/>
    <w:rsid w:val="00E8549D"/>
    <w:rsid w:val="00E86122"/>
    <w:rsid w:val="00E861E4"/>
    <w:rsid w:val="00E86E6C"/>
    <w:rsid w:val="00E8728F"/>
    <w:rsid w:val="00E9139B"/>
    <w:rsid w:val="00E93853"/>
    <w:rsid w:val="00E93D26"/>
    <w:rsid w:val="00E96362"/>
    <w:rsid w:val="00E97344"/>
    <w:rsid w:val="00E974BD"/>
    <w:rsid w:val="00E97FD1"/>
    <w:rsid w:val="00EA0152"/>
    <w:rsid w:val="00EA229F"/>
    <w:rsid w:val="00EA2493"/>
    <w:rsid w:val="00EA2909"/>
    <w:rsid w:val="00EB0627"/>
    <w:rsid w:val="00EB2432"/>
    <w:rsid w:val="00EB3CFB"/>
    <w:rsid w:val="00EB49FF"/>
    <w:rsid w:val="00EB4C49"/>
    <w:rsid w:val="00EB5E5B"/>
    <w:rsid w:val="00EB7AF2"/>
    <w:rsid w:val="00EC02BA"/>
    <w:rsid w:val="00EC06FC"/>
    <w:rsid w:val="00EC1557"/>
    <w:rsid w:val="00EC2A07"/>
    <w:rsid w:val="00EC2C58"/>
    <w:rsid w:val="00EC3078"/>
    <w:rsid w:val="00ED1566"/>
    <w:rsid w:val="00ED3FAC"/>
    <w:rsid w:val="00ED6D00"/>
    <w:rsid w:val="00EE6BBB"/>
    <w:rsid w:val="00EE6FAC"/>
    <w:rsid w:val="00EF1154"/>
    <w:rsid w:val="00EF1A02"/>
    <w:rsid w:val="00EF1A4B"/>
    <w:rsid w:val="00EF3F28"/>
    <w:rsid w:val="00EF4267"/>
    <w:rsid w:val="00EF47D8"/>
    <w:rsid w:val="00F03D40"/>
    <w:rsid w:val="00F0651F"/>
    <w:rsid w:val="00F12E03"/>
    <w:rsid w:val="00F167D3"/>
    <w:rsid w:val="00F17051"/>
    <w:rsid w:val="00F175D8"/>
    <w:rsid w:val="00F1775E"/>
    <w:rsid w:val="00F221CF"/>
    <w:rsid w:val="00F253FB"/>
    <w:rsid w:val="00F25852"/>
    <w:rsid w:val="00F25EC8"/>
    <w:rsid w:val="00F30352"/>
    <w:rsid w:val="00F314D4"/>
    <w:rsid w:val="00F32F2E"/>
    <w:rsid w:val="00F339B8"/>
    <w:rsid w:val="00F33EDE"/>
    <w:rsid w:val="00F42754"/>
    <w:rsid w:val="00F433B5"/>
    <w:rsid w:val="00F4790E"/>
    <w:rsid w:val="00F479E8"/>
    <w:rsid w:val="00F50730"/>
    <w:rsid w:val="00F50B5F"/>
    <w:rsid w:val="00F51057"/>
    <w:rsid w:val="00F51770"/>
    <w:rsid w:val="00F524D0"/>
    <w:rsid w:val="00F525C2"/>
    <w:rsid w:val="00F5277F"/>
    <w:rsid w:val="00F53B56"/>
    <w:rsid w:val="00F55F0B"/>
    <w:rsid w:val="00F565BE"/>
    <w:rsid w:val="00F56B28"/>
    <w:rsid w:val="00F56C2A"/>
    <w:rsid w:val="00F57987"/>
    <w:rsid w:val="00F604CF"/>
    <w:rsid w:val="00F610E3"/>
    <w:rsid w:val="00F6715F"/>
    <w:rsid w:val="00F67E16"/>
    <w:rsid w:val="00F738A4"/>
    <w:rsid w:val="00F73CCB"/>
    <w:rsid w:val="00F7578F"/>
    <w:rsid w:val="00F77737"/>
    <w:rsid w:val="00F80189"/>
    <w:rsid w:val="00F80E80"/>
    <w:rsid w:val="00F824F8"/>
    <w:rsid w:val="00F82790"/>
    <w:rsid w:val="00F8324C"/>
    <w:rsid w:val="00F8417C"/>
    <w:rsid w:val="00F84924"/>
    <w:rsid w:val="00F84DDF"/>
    <w:rsid w:val="00F90105"/>
    <w:rsid w:val="00F915ED"/>
    <w:rsid w:val="00F915EF"/>
    <w:rsid w:val="00F9454D"/>
    <w:rsid w:val="00F94562"/>
    <w:rsid w:val="00F96330"/>
    <w:rsid w:val="00F969B3"/>
    <w:rsid w:val="00F97060"/>
    <w:rsid w:val="00FA0055"/>
    <w:rsid w:val="00FA3ABF"/>
    <w:rsid w:val="00FA4F04"/>
    <w:rsid w:val="00FA6FCA"/>
    <w:rsid w:val="00FB2D2F"/>
    <w:rsid w:val="00FB51ED"/>
    <w:rsid w:val="00FB5276"/>
    <w:rsid w:val="00FB550D"/>
    <w:rsid w:val="00FB5E80"/>
    <w:rsid w:val="00FB6C3B"/>
    <w:rsid w:val="00FC1544"/>
    <w:rsid w:val="00FC2451"/>
    <w:rsid w:val="00FC3CD4"/>
    <w:rsid w:val="00FD070A"/>
    <w:rsid w:val="00FD0F8B"/>
    <w:rsid w:val="00FD10BB"/>
    <w:rsid w:val="00FD1B6F"/>
    <w:rsid w:val="00FD4B83"/>
    <w:rsid w:val="00FD5004"/>
    <w:rsid w:val="00FD5857"/>
    <w:rsid w:val="00FD78E1"/>
    <w:rsid w:val="00FE0391"/>
    <w:rsid w:val="00FE27BB"/>
    <w:rsid w:val="00FE3C50"/>
    <w:rsid w:val="00FE639C"/>
    <w:rsid w:val="00FE7128"/>
    <w:rsid w:val="00FE719C"/>
    <w:rsid w:val="00FF32C9"/>
    <w:rsid w:val="00FF4031"/>
    <w:rsid w:val="00FF50B9"/>
    <w:rsid w:val="00FF659A"/>
    <w:rsid w:val="00FF7B4A"/>
    <w:rsid w:val="16C078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uiPriority w:val="99"/>
    <w:rPr>
      <w:sz w:val="18"/>
      <w:szCs w:val="18"/>
    </w:rPr>
  </w:style>
  <w:style w:type="paragraph" w:styleId="3">
    <w:name w:val="footer"/>
    <w:basedOn w:val="1"/>
    <w:link w:val="11"/>
    <w:unhideWhenUsed/>
    <w:uiPriority w:val="99"/>
    <w:pPr>
      <w:tabs>
        <w:tab w:val="center" w:pos="4153"/>
        <w:tab w:val="right" w:pos="8306"/>
      </w:tabs>
      <w:snapToGrid w:val="0"/>
      <w:jc w:val="left"/>
    </w:pPr>
    <w:rPr>
      <w:sz w:val="18"/>
      <w:szCs w:val="18"/>
    </w:rPr>
  </w:style>
  <w:style w:type="paragraph" w:styleId="4">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99"/>
    <w:pPr>
      <w:widowControl/>
      <w:spacing w:before="100" w:beforeAutospacing="1" w:after="100" w:afterAutospacing="1"/>
      <w:jc w:val="left"/>
    </w:pPr>
    <w:rPr>
      <w:rFonts w:ascii="宋体" w:hAnsi="宋体" w:cs="宋体"/>
      <w:kern w:val="0"/>
      <w:sz w:val="24"/>
    </w:rPr>
  </w:style>
  <w:style w:type="paragraph" w:customStyle="1" w:styleId="8">
    <w:name w:val="Default"/>
    <w:uiPriority w:val="0"/>
    <w:pPr>
      <w:widowControl w:val="0"/>
      <w:autoSpaceDE w:val="0"/>
      <w:autoSpaceDN w:val="0"/>
      <w:adjustRightInd w:val="0"/>
    </w:pPr>
    <w:rPr>
      <w:rFonts w:ascii="仿宋_GB2312" w:eastAsia="仿宋_GB2312" w:cs="仿宋_GB2312" w:hAnsiTheme="minorHAnsi"/>
      <w:color w:val="000000"/>
      <w:kern w:val="0"/>
      <w:sz w:val="24"/>
      <w:szCs w:val="24"/>
      <w:lang w:val="en-US" w:eastAsia="zh-CN" w:bidi="ar-SA"/>
    </w:rPr>
  </w:style>
  <w:style w:type="paragraph" w:customStyle="1" w:styleId="9">
    <w:name w:val="Default Paragraph Char Char Char Char"/>
    <w:basedOn w:val="1"/>
    <w:next w:val="1"/>
    <w:uiPriority w:val="0"/>
    <w:pPr>
      <w:widowControl/>
      <w:spacing w:line="360" w:lineRule="auto"/>
      <w:jc w:val="left"/>
    </w:pPr>
  </w:style>
  <w:style w:type="character" w:customStyle="1" w:styleId="10">
    <w:name w:val="页眉 Char"/>
    <w:basedOn w:val="7"/>
    <w:link w:val="4"/>
    <w:uiPriority w:val="99"/>
    <w:rPr>
      <w:rFonts w:ascii="Times New Roman" w:hAnsi="Times New Roman" w:eastAsia="宋体" w:cs="Times New Roman"/>
      <w:sz w:val="18"/>
      <w:szCs w:val="18"/>
    </w:rPr>
  </w:style>
  <w:style w:type="character" w:customStyle="1" w:styleId="11">
    <w:name w:val="页脚 Char"/>
    <w:basedOn w:val="7"/>
    <w:link w:val="3"/>
    <w:uiPriority w:val="99"/>
    <w:rPr>
      <w:rFonts w:ascii="Times New Roman" w:hAnsi="Times New Roman" w:eastAsia="宋体" w:cs="Times New Roman"/>
      <w:sz w:val="18"/>
      <w:szCs w:val="18"/>
    </w:rPr>
  </w:style>
  <w:style w:type="character" w:customStyle="1" w:styleId="12">
    <w:name w:val="批注框文本 Char"/>
    <w:basedOn w:val="7"/>
    <w:link w:val="2"/>
    <w:semiHidden/>
    <w:uiPriority w:val="99"/>
    <w:rPr>
      <w:rFonts w:ascii="Times New Roman" w:hAnsi="Times New Roman" w:eastAsia="宋体" w:cs="Times New Roman"/>
      <w:sz w:val="18"/>
      <w:szCs w:val="18"/>
    </w:rPr>
  </w:style>
  <w:style w:type="paragraph" w:customStyle="1" w:styleId="13">
    <w:name w:val="p0"/>
    <w:basedOn w:val="1"/>
    <w:uiPriority w:val="0"/>
    <w:pPr>
      <w:widowControl/>
    </w:pPr>
    <w:rPr>
      <w:kern w:val="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Info spid="_x0000_s1029"/>
    <customShpInfo spid="_x0000_s1030"/>
    <customShpInfo spid="_x0000_s1027"/>
    <customShpInfo spid="_x0000_s1031"/>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66C7A09-968D-40D5-B150-A8119CF70CF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3604</Words>
  <Characters>3624</Characters>
  <Lines>30</Lines>
  <Paragraphs>8</Paragraphs>
  <TotalTime>639</TotalTime>
  <ScaleCrop>false</ScaleCrop>
  <LinksUpToDate>false</LinksUpToDate>
  <CharactersWithSpaces>3754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2018-06-01T07:09:00Z</dcterms:created>
  <dc:creator>邓衡</dc:creator>
  <cp:lastModifiedBy>刘媛媛</cp:lastModifiedBy>
  <cp:lastPrinted>2018-06-10T07:16:00Z</cp:lastPrinted>
  <dcterms:modified xsi:type="dcterms:W3CDTF">2023-05-15T09:22:32Z</dcterms:modified>
  <cp:revision>165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2E5EF30948174D4FA5E66041D9883637_12</vt:lpwstr>
  </property>
</Properties>
</file>