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关于印发瑶海区企业注销一件事集成</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rPr>
      </w:pPr>
      <w:bookmarkStart w:id="0" w:name="_GoBack"/>
      <w:bookmarkEnd w:id="0"/>
      <w:r>
        <w:rPr>
          <w:rFonts w:hint="eastAsia" w:ascii="方正小标宋简体" w:hAnsi="方正小标宋简体" w:eastAsia="方正小标宋简体" w:cs="方正小标宋简体"/>
          <w:sz w:val="44"/>
          <w:szCs w:val="44"/>
        </w:rPr>
        <w:t>服务改革工作方案的通知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区直各相关部门：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现将《瑶海区“企业注销一件事”集成服务改革工作方案》印发给你们，请认真贯彻执行。</w:t>
      </w: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瑶海区优化营商环境工作领导小组办公室</w:t>
      </w: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 年 5 月 11 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瑶海区“企业注销一件事”集成服务</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改革工作方案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共中央办公厅、国务院办公厅《关于深入推进审批服务便民化的实施意见》等文件精神，进一步深化商事制度和“一网一门一次”改革、提升和完善市场主体退出机制，不断提高协同审批水平、提升企业办事效率和服务质量，制定本实施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发扬自我革命精神，持续深化“一改两为”，突出需求导向和目标导向，纵深推进全区“办好一件事”改革工作，围绕企业“全生命周期”进一步优化服务，实现“企业注销一件事”一窗口受理、一站式联办、一体化服务，进一步完善市场主体退出机制，全面提升企业办事的便捷度、体验感和满意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（二）改革内容。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各部门流程再造和信息共享，重构跨科室、跨部门协同办事流程，加快构建更加便捷、更多层次、更为高效的联办模式，使辖区市场主体在申请营业执照注销的同时，同步注销相关许可证的联审联办模式，实行证照注销事项一表申请、一窗受理、内部流转、一次注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（三）工作目标。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 年 12 月底，全区全面实现“企业注销一件事”一窗口受理、一站式联办、一体化服务的线下办理。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（一）再造证照同销新流程。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依据每年动态调整公布的权责清单，及时理清职责权限，制定各个环节操作规程和审查要点，进一步明确办事标准，压减办事时限，调整、优化办事指南；区政务服务管理局牵头整合“企业注销一件事”相关事项，再造业务流程，推动办事指南的个性化、场景化应用，增强可读性、通俗性，不断提升“企业注销一件事”规范化、透明化、便利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（二）打造集成服务新模式。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区“办好一件事”改革工作经验的基础上，“企业注销一件事”实行“一表申请、一窗受理、一站服务”的联办模式。通过“统一收件、即时审核、限时办结”的流程管理，推进“企业注销一件事”跨科室、跨部门联办，实现“企业注销一件事”集成套餐服务模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（三）健全部门联办新机制。</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区市监局设立“企业注销”综合窗口。申请人（市场主体）一次性提出申请，由登记人员依据申请人申请，统一受理注销联办事项所需全部材料。综合窗口受理后，发起个相关部门关联预检，主要是校验企业分支机构、经营异常名录、股权冻结、股权出质、参保单位人员、税费清缴等涉税费事项、公积金缴存、企业信用信息公示系统公示等情况，符合条件、材料齐全的，针对企业实际情况，为企业提供属于简易注销、或一般注销的个性化注销方案。</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“企业注销”综合窗口将采集的信息及时推送至相关许可、备案事项所属部门，许可、备案事项所属部门将办件结果信息实时反馈至“企业注销”综合窗口。</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区市监局完成营业执照注销后，由“企业注销”综合窗口将“证照并销”办理结果现场发放或免费邮寄给申请人。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由分管常务副区长任组长、分管副区长任常务副组长，区市场监督管理局、区政务服务管理局主要负责人为副组长，区直相关部门和驻区单位分管负责人为成员的瑶海区“企业注销一件事”集成服务改革工作领导小组，领导小组下设办公室，办公室设在区政务服务管理局，负责相关工作的统筹协调、组织推进和监督检查，研究解决改革过程中的重大问题；各相关职能部门，把“企业注销一件事”改革作为一把手工程，列入重要工作议事日程，将“企业注销一件事”推进落实的任务分解到位、责任落实到人，负责做好本部门事项梳理、流程再造。</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（二）加大落实力度。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牵头部门、配合部门要增强工作的主动性、积极性，各负其责，密切配合，形成合力。</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1.科学制定标准化指南规程。</w:t>
      </w:r>
      <w:r>
        <w:rPr>
          <w:rFonts w:hint="eastAsia" w:ascii="仿宋_GB2312" w:hAnsi="仿宋_GB2312" w:eastAsia="仿宋_GB2312" w:cs="仿宋_GB2312"/>
          <w:sz w:val="32"/>
          <w:szCs w:val="32"/>
        </w:rPr>
        <w:t>使申请人了解最新的办理流程、申请材料等。</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2.及时组织开展培训。</w:t>
      </w:r>
      <w:r>
        <w:rPr>
          <w:rFonts w:hint="eastAsia" w:ascii="仿宋_GB2312" w:hAnsi="仿宋_GB2312" w:eastAsia="仿宋_GB2312" w:cs="仿宋_GB2312"/>
          <w:sz w:val="32"/>
          <w:szCs w:val="32"/>
        </w:rPr>
        <w:t>使窗口工作人员和审批办理人员熟练掌握改革后的业务流程和工作规范。各相关部门要加强对“企业注销一件事”全流程操作指南进行解读解说，告知群众操作方法，线上引导办理、帮助办理，线下代为办理，真正实现“企业注销一件事”一次办。</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3.加强工作宣传引导。</w:t>
      </w:r>
      <w:r>
        <w:rPr>
          <w:rFonts w:hint="eastAsia" w:ascii="仿宋_GB2312" w:hAnsi="仿宋_GB2312" w:eastAsia="仿宋_GB2312" w:cs="仿宋_GB2312"/>
          <w:sz w:val="32"/>
          <w:szCs w:val="32"/>
        </w:rPr>
        <w:t>要积极宣传“企业注销一件事”改革的典型经验和做法，不断提高“企业注销一件事”联办服务知晓度、提升企业办事的满意度。</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4.健全长效工作机制。</w:t>
      </w:r>
      <w:r>
        <w:rPr>
          <w:rFonts w:hint="eastAsia" w:ascii="仿宋_GB2312" w:hAnsi="仿宋_GB2312" w:eastAsia="仿宋_GB2312" w:cs="仿宋_GB2312"/>
          <w:sz w:val="32"/>
          <w:szCs w:val="32"/>
        </w:rPr>
        <w:t>结合“放管服”改革，建立动态调整和问题处理机制，及时总结评估“企业注销一件事”指南规程实施情况，动态调整清单、进行流程再造、修订办事指南，定期反馈工作推进情况，常态长效推动改革顺利落地。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（三）强化考核督查。</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1.加强目标管理考核。</w:t>
      </w:r>
      <w:r>
        <w:rPr>
          <w:rFonts w:hint="eastAsia" w:ascii="仿宋_GB2312" w:hAnsi="仿宋_GB2312" w:eastAsia="仿宋_GB2312" w:cs="仿宋_GB2312"/>
          <w:sz w:val="32"/>
          <w:szCs w:val="32"/>
        </w:rPr>
        <w:t>“企业注销一件事”集成服务改革是深化“放管服”改革、推动政府职能转变的重要任务，是建设人民满意的服务型政府的必然要求，以企业退出干净、彻底为目标，需要创新服务方式、健全工作机制，所以也是检验“放管服”改革成效好坏和营商环境优劣的重要标尺，纳入“互联网+政务服务”工作考核指标。</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2.建立科学评价体系。</w:t>
      </w:r>
      <w:r>
        <w:rPr>
          <w:rFonts w:hint="eastAsia" w:ascii="仿宋_GB2312" w:hAnsi="仿宋_GB2312" w:eastAsia="仿宋_GB2312" w:cs="仿宋_GB2312"/>
          <w:sz w:val="32"/>
          <w:szCs w:val="32"/>
        </w:rPr>
        <w:t>综合运用营商环境监测、电子监察、现场和在线评价等多种方式，对“企业注销一件事”开展企业群众满意度调查，让企业群众评判改革成效。</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3.强化结果督查督办。</w:t>
      </w:r>
      <w:r>
        <w:rPr>
          <w:rFonts w:hint="eastAsia" w:ascii="仿宋_GB2312" w:hAnsi="仿宋_GB2312" w:eastAsia="仿宋_GB2312" w:cs="仿宋_GB2312"/>
          <w:sz w:val="32"/>
          <w:szCs w:val="32"/>
        </w:rPr>
        <w:t>区委督查考核办公室对改革推进和日常工作完成情况要进行考评、通报。对落实工作不力，影响改革进度，造成不良影响后果的部门、单位和人员进行问责。</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附件：瑶海区全面推进“企业注销一件事”集成服务改革工作领导小组成员名单</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瑶海区“企业注销一件事”集成服务</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改革工作领导小组成员名单</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组</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长：</w:t>
      </w:r>
      <w:r>
        <w:rPr>
          <w:rFonts w:hint="eastAsia" w:ascii="仿宋_GB2312" w:hAnsi="仿宋_GB2312" w:eastAsia="仿宋_GB2312" w:cs="仿宋_GB2312"/>
          <w:sz w:val="32"/>
          <w:szCs w:val="32"/>
        </w:rPr>
        <w:t>柳 伟 区委常委、区政府常务副区长</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常务副组长：</w:t>
      </w:r>
      <w:r>
        <w:rPr>
          <w:rFonts w:hint="eastAsia" w:ascii="仿宋_GB2312" w:hAnsi="仿宋_GB2312" w:eastAsia="仿宋_GB2312" w:cs="仿宋_GB2312"/>
          <w:sz w:val="32"/>
          <w:szCs w:val="32"/>
        </w:rPr>
        <w:t>张彩云 区政府副区长</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副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组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长：</w:t>
      </w:r>
      <w:r>
        <w:rPr>
          <w:rFonts w:hint="eastAsia" w:ascii="仿宋_GB2312" w:hAnsi="仿宋_GB2312" w:eastAsia="仿宋_GB2312" w:cs="仿宋_GB2312"/>
          <w:sz w:val="32"/>
          <w:szCs w:val="32"/>
        </w:rPr>
        <w:t>区市场监督管理局主要负责人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区政务服务管理局主要负责人</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成</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员：</w:t>
      </w:r>
      <w:r>
        <w:rPr>
          <w:rFonts w:hint="eastAsia" w:ascii="仿宋_GB2312" w:hAnsi="仿宋_GB2312" w:eastAsia="仿宋_GB2312" w:cs="仿宋_GB2312"/>
          <w:sz w:val="32"/>
          <w:szCs w:val="32"/>
        </w:rPr>
        <w:t>区教体局分管负责人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区民政局分管负责人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区人社局分管负责人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区住建局分管负责人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区农林水务局分管负责人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区文化和旅游局分管负责人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区卫健委分管负责人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区应急管理局分管负责人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区市场监督管理局分管负责人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区政务服务管理局分管负责人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市公安局瑶海分局分管负责人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瑶海区税务局分管负责人</w:t>
      </w:r>
    </w:p>
    <w:p>
      <w:pPr>
        <w:keepNext w:val="0"/>
        <w:keepLines w:val="0"/>
        <w:pageBreakBefore w:val="0"/>
        <w:widowControl w:val="0"/>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瑶海区烟草专卖局分管负责人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领导小组下设办公室，办公室设在区政务服务管理局，政务服务管理局主要负责人兼任办公室主任。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jgxNjMyZDI2ODA0ODgxY2FiNWZhNjdjMWYwNzkifQ=="/>
  </w:docVars>
  <w:rsids>
    <w:rsidRoot w:val="119C12CF"/>
    <w:rsid w:val="119C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2023-07-13T06:16:00Z</dcterms:created>
  <dc:creator>一响贪欢</dc:creator>
  <cp:lastModifiedBy>一响贪欢</cp:lastModifiedBy>
  <dcterms:modified xsi:type="dcterms:W3CDTF">2023-07-13T06:30:21Z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B582E32D5F4B4999A892D1E32A7A5763_11</vt:lpwstr>
  </property>
</Properties>
</file>