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关于“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徽动消费　瑶海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GO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”促销活动实施方案的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起草说明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区商务局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37" w:firstLineChars="141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现将“徽动消费　瑶海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GO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”促销活动实施方案拟定情况汇报如下：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一、活动背景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2022年，区商务局牵头开展了3次汽车促销活动，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共销售汽车4019台，实现社消零7.24亿元，政府补贴882.1万元。全区32家汽车销售企业2022年完成销售额48.03亿元，同比增速－6.9%。参加汽车促销活动的企业全年完成销售额42.38亿元，同比增速1.4%，高于全区汽车业销售额8.3个百分点，促销效果比较明显。近日，国务院有关部门也下发了《国务院办公厅转发国家发展改革委关于恢复和扩大消费措施的通知》（国办函〔2023〕70号）、《商务部办公厅关于组织开展汽车促消费活动的通知》(商办消费函〔2023〕367 号）等文件。合肥市关于促消费工作要求各县区与10月底前开展一次以汽车为主的商贸领域促销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活动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，具体时间各县区自行安排。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二、主要内容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主要分为两个部分，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“徽动消费　瑶海GO”汽车促销节活动。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８月底至10月初开展，时长15天左右，具体时间待定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。对在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区参加活动的汽车销售企业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内购置乘用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车的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可立即享受购车款政府补贴立减，鼓励企业同时配套发放等额售后保养代金券，形成叠加效益。计划补贴400万元，用完即止。对10万元（不含）以下补贴1000元、10万元（含）以上20万元（不含）以下补贴3000元、20万元（含）以上补贴5000元。根据前期市场调研，计划采用购车人刷卡立减方式，此种补贴方式购车人认可度较高，吸引力较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估补贴1200台车左右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，预估可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汽车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业社消零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亿元左右。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二是“徽动消费　瑶海GO”Yeah瑶海2023年夜间经济消费券补贴活动。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启动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（待定）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活动期间，在瑶海区大型商超、综合体、商业街区等夜间经济节点单位发放百货券、餐饮券，计划补贴100万元，首轮抢券未核销额度，下一轮继续发放，直至发放完毕。百货券发放满100减20元券，餐饮券发放满100减50元正餐券和满20减5元轻食（饮品）券，达到吸引客流、活跃消费市场目的，预估可直接带动1000万元左右销售额。两个活动累计发放500万元消费券，预估可实现社消零2.6亿元左右。促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活动由区人民政府主办，区商务局承办，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相关镇街开发区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协办。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同时，通过各种平台宣传发布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瑶海汽车消费节，扩大影响。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Tc4NjBjNTA4ZTMxOGNlNzhmMzY2MjNlNmIwZWUifQ=="/>
  </w:docVars>
  <w:rsids>
    <w:rsidRoot w:val="00000000"/>
    <w:rsid w:val="7F4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2023-08-07T08:26:31Z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8AD595AF299B48B9935A037888A62328_12</vt:lpwstr>
  </property>
</Properties>
</file>