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cs="宋体"/>
          <w:sz w:val="44"/>
          <w:szCs w:val="44"/>
        </w:rPr>
      </w:pPr>
    </w:p>
    <w:p>
      <w:pPr>
        <w:spacing w:line="560" w:lineRule="exact"/>
        <w:jc w:val="center"/>
        <w:rPr>
          <w:rFonts w:ascii="方正小标宋简体" w:hAnsi="华文中宋" w:eastAsia="方正小标宋简体" w:cs="宋体"/>
          <w:sz w:val="44"/>
          <w:szCs w:val="44"/>
        </w:rPr>
      </w:pPr>
    </w:p>
    <w:p>
      <w:pPr>
        <w:spacing w:line="560" w:lineRule="exact"/>
        <w:jc w:val="center"/>
        <w:rPr>
          <w:rFonts w:ascii="方正小标宋简体" w:hAnsi="华文中宋" w:eastAsia="方正小标宋简体" w:cs="宋体"/>
          <w:sz w:val="44"/>
          <w:szCs w:val="4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方正小标宋简体" w:hAnsi="华文中宋" w:eastAsia="方正小标宋简体" w:cs="宋体"/>
          <w:sz w:val="44"/>
          <w:szCs w:val="4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方正小标宋简体" w:hAnsi="华文中宋" w:eastAsia="方正小标宋简体" w:cs="宋体"/>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方正小标宋简体" w:hAnsi="华文中宋" w:eastAsia="方正小标宋简体" w:cs="宋体"/>
          <w:sz w:val="44"/>
          <w:szCs w:val="44"/>
        </w:rPr>
      </w:pPr>
    </w:p>
    <w:p>
      <w:pPr>
        <w:spacing w:line="560" w:lineRule="exact"/>
        <w:jc w:val="center"/>
        <w:rPr>
          <w:rFonts w:ascii="方正小标宋简体" w:hAnsi="华文中宋" w:eastAsia="方正小标宋简体" w:cs="宋体"/>
          <w:sz w:val="32"/>
          <w:szCs w:val="32"/>
        </w:rPr>
      </w:pPr>
      <w:r>
        <w:rPr>
          <w:rFonts w:hint="eastAsia" w:ascii="仿宋_GB2312" w:hAnsi="Times New Roman" w:eastAsia="仿宋_GB2312"/>
          <w:sz w:val="32"/>
          <w:szCs w:val="32"/>
        </w:rPr>
        <w:t>兴政</w:t>
      </w:r>
      <w:bookmarkStart w:id="0" w:name="_GoBack"/>
      <w:r>
        <w:rPr>
          <w:rFonts w:hint="default" w:ascii="Times New Roman" w:hAnsi="Times New Roman" w:eastAsia="仿宋_GB2312" w:cs="Times New Roman"/>
          <w:sz w:val="32"/>
          <w:szCs w:val="32"/>
        </w:rPr>
        <w:t>〔2023〕</w:t>
      </w:r>
      <w:bookmarkEnd w:id="0"/>
      <w:r>
        <w:rPr>
          <w:rFonts w:hint="default" w:ascii="Times New Roman" w:hAnsi="Times New Roman" w:eastAsia="仿宋_GB2312" w:cs="Times New Roman"/>
          <w:sz w:val="32"/>
          <w:szCs w:val="32"/>
          <w:lang w:val="en-US" w:eastAsia="zh-CN"/>
        </w:rPr>
        <w:t>11</w:t>
      </w:r>
      <w:r>
        <w:rPr>
          <w:rFonts w:hint="eastAsia" w:ascii="仿宋_GB2312"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ascii="方正小标宋简体" w:hAnsi="华文中宋" w:eastAsia="方正小标宋简体" w:cs="宋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val="en-US" w:eastAsia="zh-CN"/>
        </w:rPr>
      </w:pPr>
      <w:r>
        <w:rPr>
          <w:rFonts w:hint="eastAsia" w:ascii="方正小标宋简体" w:hAnsi="华文中宋" w:eastAsia="方正小标宋简体" w:cs="宋体"/>
          <w:sz w:val="44"/>
          <w:szCs w:val="44"/>
          <w:lang w:val="en-US" w:eastAsia="zh-CN"/>
        </w:rPr>
        <w:t>关于</w:t>
      </w:r>
      <w:r>
        <w:rPr>
          <w:rFonts w:hint="eastAsia" w:ascii="方正小标宋简体" w:hAnsi="华文中宋" w:eastAsia="方正小标宋简体" w:cs="宋体"/>
          <w:sz w:val="44"/>
          <w:szCs w:val="44"/>
        </w:rPr>
        <w:t>印发《</w:t>
      </w:r>
      <w:r>
        <w:rPr>
          <w:rFonts w:hint="eastAsia" w:ascii="方正小标宋简体" w:eastAsia="方正小标宋简体"/>
          <w:sz w:val="44"/>
          <w:szCs w:val="44"/>
          <w:lang w:val="en-US" w:eastAsia="zh-CN"/>
        </w:rPr>
        <w:t>大兴镇大建设项目拆迁评估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华文中宋" w:eastAsia="方正小标宋简体" w:cs="宋体"/>
          <w:sz w:val="44"/>
          <w:szCs w:val="44"/>
        </w:rPr>
      </w:pPr>
      <w:r>
        <w:rPr>
          <w:rFonts w:hint="eastAsia" w:ascii="方正小标宋简体" w:eastAsia="方正小标宋简体"/>
          <w:sz w:val="44"/>
          <w:szCs w:val="44"/>
          <w:lang w:val="en-US" w:eastAsia="zh-CN"/>
        </w:rPr>
        <w:t>实施细则</w:t>
      </w:r>
      <w:r>
        <w:rPr>
          <w:rFonts w:hint="eastAsia" w:ascii="方正小标宋简体" w:hAnsi="方正小标宋简体" w:eastAsia="方正小标宋简体" w:cs="方正小标宋简体"/>
          <w:sz w:val="44"/>
          <w:szCs w:val="44"/>
        </w:rPr>
        <w:t>（试行）</w:t>
      </w:r>
      <w:r>
        <w:rPr>
          <w:rFonts w:hint="eastAsia" w:ascii="方正小标宋简体" w:hAnsi="华文中宋" w:eastAsia="方正小标宋简体" w:cs="宋体"/>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各社区、</w:t>
      </w:r>
      <w:r>
        <w:rPr>
          <w:rFonts w:hint="eastAsia" w:ascii="仿宋_GB2312" w:hAnsi="仿宋_GB2312" w:eastAsia="仿宋_GB2312" w:cs="仿宋_GB2312"/>
          <w:color w:val="000000"/>
          <w:sz w:val="32"/>
          <w:szCs w:val="32"/>
          <w:lang w:eastAsia="zh-CN"/>
        </w:rPr>
        <w:t>镇相关</w:t>
      </w:r>
      <w:r>
        <w:rPr>
          <w:rFonts w:hint="eastAsia" w:ascii="仿宋_GB2312" w:hAnsi="仿宋_GB2312" w:eastAsia="仿宋_GB2312" w:cs="仿宋_GB2312"/>
          <w:color w:val="000000"/>
          <w:sz w:val="32"/>
          <w:szCs w:val="32"/>
        </w:rPr>
        <w:t>部门：</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经研究通过，现将《</w:t>
      </w:r>
      <w:r>
        <w:rPr>
          <w:rFonts w:hint="eastAsia" w:ascii="仿宋_GB2312" w:hAnsi="仿宋_GB2312" w:eastAsia="仿宋_GB2312" w:cs="仿宋_GB2312"/>
          <w:color w:val="000000"/>
          <w:sz w:val="32"/>
          <w:szCs w:val="32"/>
          <w:lang w:eastAsia="zh-CN"/>
        </w:rPr>
        <w:t>大兴镇大建设项目拆迁评估实施细则</w:t>
      </w:r>
      <w:r>
        <w:rPr>
          <w:rFonts w:hint="eastAsia" w:ascii="仿宋_GB2312" w:hAnsi="仿宋_GB2312" w:eastAsia="仿宋_GB2312" w:cs="仿宋_GB2312"/>
          <w:color w:val="000000"/>
          <w:sz w:val="32"/>
          <w:szCs w:val="32"/>
        </w:rPr>
        <w:t>（试行）》印发给你们，请</w:t>
      </w:r>
      <w:r>
        <w:rPr>
          <w:rFonts w:hint="eastAsia" w:ascii="仿宋_GB2312" w:hAnsi="仿宋_GB2312" w:eastAsia="仿宋_GB2312" w:cs="仿宋_GB2312"/>
          <w:color w:val="000000"/>
          <w:sz w:val="32"/>
          <w:szCs w:val="32"/>
          <w:lang w:eastAsia="zh-CN"/>
        </w:rPr>
        <w:t>镇相关</w:t>
      </w:r>
      <w:r>
        <w:rPr>
          <w:rFonts w:hint="eastAsia" w:ascii="仿宋_GB2312" w:hAnsi="仿宋_GB2312" w:eastAsia="仿宋_GB2312" w:cs="仿宋_GB2312"/>
          <w:color w:val="000000"/>
          <w:sz w:val="32"/>
          <w:szCs w:val="32"/>
        </w:rPr>
        <w:t>部门认真贯彻执行，社区参照执行。</w:t>
      </w:r>
    </w:p>
    <w:p>
      <w:pPr>
        <w:pStyle w:val="6"/>
        <w:spacing w:line="560" w:lineRule="exact"/>
        <w:rPr>
          <w:rFonts w:hint="eastAsia" w:ascii="仿宋_GB2312" w:hAnsi="仿宋_GB2312" w:eastAsia="仿宋_GB2312" w:cs="仿宋_GB2312"/>
          <w:color w:val="000000"/>
          <w:sz w:val="32"/>
          <w:szCs w:val="32"/>
        </w:rPr>
      </w:pPr>
    </w:p>
    <w:p>
      <w:pPr>
        <w:pStyle w:val="6"/>
        <w:spacing w:line="560" w:lineRule="exact"/>
        <w:rPr>
          <w:rFonts w:hint="eastAsia" w:ascii="仿宋_GB2312" w:hAnsi="仿宋_GB2312" w:eastAsia="仿宋_GB2312" w:cs="仿宋_GB2312"/>
          <w:color w:val="000000"/>
          <w:spacing w:val="-16"/>
          <w:sz w:val="32"/>
          <w:szCs w:val="32"/>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瑶海区大兴镇人民政府</w:t>
      </w:r>
    </w:p>
    <w:p>
      <w:pPr>
        <w:pStyle w:val="6"/>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kern w:val="2"/>
          <w:sz w:val="32"/>
          <w:szCs w:val="32"/>
          <w:lang w:val="en-US" w:eastAsia="zh-CN" w:bidi="ar-SA"/>
        </w:rPr>
        <w:t>2023年6月28日</w:t>
      </w:r>
    </w:p>
    <w:p>
      <w:pPr>
        <w:spacing w:line="560" w:lineRule="exact"/>
        <w:rPr>
          <w:rFonts w:ascii="方正小标宋简体" w:hAnsi="华文中宋" w:eastAsia="方正小标宋简体" w:cs="宋体"/>
          <w:sz w:val="44"/>
          <w:szCs w:val="44"/>
        </w:rPr>
      </w:pPr>
    </w:p>
    <w:p>
      <w:pPr>
        <w:spacing w:line="560" w:lineRule="exact"/>
        <w:rPr>
          <w:rFonts w:ascii="方正小标宋简体" w:hAnsi="华文中宋" w:eastAsia="方正小标宋简体" w:cs="宋体"/>
          <w:sz w:val="44"/>
          <w:szCs w:val="44"/>
        </w:rPr>
      </w:pPr>
    </w:p>
    <w:p>
      <w:pPr>
        <w:spacing w:line="560" w:lineRule="exact"/>
        <w:rPr>
          <w:rFonts w:ascii="方正小标宋简体" w:hAnsi="华文中宋" w:eastAsia="方正小标宋简体" w:cs="宋体"/>
          <w:sz w:val="44"/>
          <w:szCs w:val="44"/>
        </w:rPr>
        <w:sectPr>
          <w:footerReference r:id="rId3" w:type="default"/>
          <w:pgSz w:w="11906" w:h="16838"/>
          <w:pgMar w:top="1417" w:right="1474" w:bottom="1417" w:left="1587" w:header="851" w:footer="992" w:gutter="0"/>
          <w:pgNumType w:fmt="decimal"/>
          <w:cols w:space="720" w:num="1"/>
          <w:docGrid w:type="lines" w:linePitch="312" w:charSpace="0"/>
        </w:sectPr>
      </w:pPr>
    </w:p>
    <w:p>
      <w:pPr>
        <w:spacing w:line="560" w:lineRule="exact"/>
        <w:rPr>
          <w:rFonts w:ascii="方正小标宋简体" w:hAnsi="华文中宋" w:eastAsia="方正小标宋简体" w:cs="宋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大兴镇大建设项目拆迁评估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实施细则（试行）</w:t>
      </w:r>
    </w:p>
    <w:p>
      <w:pPr>
        <w:pStyle w:val="6"/>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强大兴镇大建设项目征迁评估管理，规范征迁评估行为，维护拆迁当事人的合法权益，依据《中华人民共和国土地管理法》、《安徽省土地管理条例》，及省、市、区房屋征迁有关政策规定，结合我镇的具体情况，制订本规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凡在我镇行政区域内启动的拆迁项目，均适用本规范要求。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项目拆迁评估是由房地产评估机构对被拆迁人的合法建筑物（含附属物）及其经批准合法使用的宅基使用权进行测算，确定其房屋拆迁补偿价格的专项行为。其评估鉴定结果作为拆迁人对被拆迁人进行补偿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拆迁评估价格中不包含房屋拆迁中的搬运补助费，临时安置补助费，搬迁奖励费等其它费用。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拆迁评估的估价时点为该项目拆迁通知发布日。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从事房屋拆迁评估业务的机构，必须是合肥市建委招投标的13家评估机构，并与被征迁对象达成一致选择其中一家评估机构进行评估。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从事拆迁评估的人员，必须取得有权部门核发的《房地产估价师注册书》，《房地产估价员岗位合格证》，主持评估人员应当是注册房地产估价师并本着实事求是的原则进行评估，严禁先拆后评。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拆迁评估机构不得与征迁管理部门、拆迁人和被拆迁人有利害关系、评估机构不得串通一方当事人，提高或降低另一方当事人的利益。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评估机构在接受委托、签订委托评估合同后按以下程序进行：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 拟定估价作业方案；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（二）搜集估价所需资料：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（三）实地查勘估价对象；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 确定估价计算方法；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（五）计算评估结果；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（六）撰写估价报告；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（七）现场核对解释；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（八）交付评估报告；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（九）估价资料归档。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评估机构实施评估前应现场勘测。现场勘测时拆迁当事人均应到场。被拆迁人无正当理由，不到场或拒绝评估而影响房屋拆迁评估工作正常进行的，应当由除拆迁人和评估机构以外的无利害关系的第三人见证，评估机构可根据房评估机构可根据房屋权属资料、区位，构筑状况等因素进行评估，并在评估报告中予以说明。房屋拆迁评估报告必须由注册房地产估价师签字并经评估机构盖章后，方可作为拆迁补偿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此实施细则自下发之日起执行。</w:t>
      </w:r>
    </w:p>
    <w:p>
      <w:pPr>
        <w:pStyle w:val="6"/>
        <w:rPr>
          <w:rFonts w:hint="eastAsia" w:ascii="仿宋_GB2312" w:hAnsi="仿宋_GB2312" w:eastAsia="仿宋_GB2312" w:cs="仿宋_GB2312"/>
          <w:sz w:val="32"/>
          <w:szCs w:val="32"/>
          <w:lang w:val="en-US" w:eastAsia="zh-CN"/>
        </w:rPr>
      </w:pPr>
    </w:p>
    <w:p>
      <w:pPr>
        <w:pStyle w:val="6"/>
        <w:rPr>
          <w:rFonts w:hint="eastAsia" w:ascii="仿宋_GB2312" w:hAnsi="仿宋_GB2312" w:eastAsia="仿宋_GB2312" w:cs="仿宋_GB2312"/>
          <w:sz w:val="32"/>
          <w:szCs w:val="32"/>
          <w:lang w:val="en-US" w:eastAsia="zh-CN"/>
        </w:rPr>
      </w:pPr>
    </w:p>
    <w:p>
      <w:pPr>
        <w:pStyle w:val="6"/>
        <w:rPr>
          <w:rFonts w:hint="eastAsia" w:ascii="仿宋_GB2312" w:hAnsi="仿宋_GB2312" w:eastAsia="仿宋_GB2312" w:cs="仿宋_GB2312"/>
          <w:sz w:val="32"/>
          <w:szCs w:val="32"/>
          <w:lang w:val="en-US" w:eastAsia="zh-CN"/>
        </w:rPr>
      </w:pPr>
    </w:p>
    <w:p>
      <w:pPr>
        <w:pStyle w:val="5"/>
      </w:pPr>
    </w:p>
    <w:p>
      <w:pPr>
        <w:pStyle w:val="4"/>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keepNext w:val="0"/>
        <w:keepLines w:val="0"/>
        <w:pageBreakBefore w:val="0"/>
        <w:pBdr>
          <w:top w:val="single" w:color="auto" w:sz="4" w:space="0"/>
          <w:bottom w:val="single" w:color="auto" w:sz="4" w:space="0"/>
        </w:pBdr>
        <w:kinsoku/>
        <w:wordWrap/>
        <w:overflowPunct/>
        <w:topLinePunct w:val="0"/>
        <w:autoSpaceDE/>
        <w:autoSpaceDN/>
        <w:bidi w:val="0"/>
        <w:adjustRightInd/>
        <w:snapToGrid/>
        <w:spacing w:line="560" w:lineRule="exact"/>
        <w:ind w:left="0" w:leftChars="0" w:firstLine="0" w:firstLineChars="0"/>
        <w:jc w:val="left"/>
        <w:textAlignment w:val="auto"/>
        <w:rPr>
          <w:rFonts w:hint="eastAsia" w:ascii="方正小标宋简体" w:hAnsi="方正小标宋简体" w:eastAsia="方正小标宋简体" w:cs="方正小标宋简体"/>
          <w:sz w:val="32"/>
          <w:szCs w:val="32"/>
        </w:rPr>
        <w:sectPr>
          <w:footerReference r:id="rId4" w:type="default"/>
          <w:pgSz w:w="11906" w:h="16838"/>
          <w:pgMar w:top="1417" w:right="1474" w:bottom="1417" w:left="1587" w:header="851" w:footer="992" w:gutter="0"/>
          <w:pgNumType w:fmt="decimal"/>
          <w:cols w:space="720" w:num="1"/>
          <w:docGrid w:type="lines" w:linePitch="312" w:charSpace="0"/>
        </w:sectPr>
      </w:pPr>
      <w:r>
        <w:rPr>
          <w:rFonts w:hint="default" w:ascii="Times New Roman" w:hAnsi="Times New Roman" w:eastAsia="仿宋_GB2312" w:cs="Times New Roman"/>
          <w:b w:val="0"/>
          <w:bCs/>
          <w:sz w:val="28"/>
          <w:szCs w:val="28"/>
        </w:rPr>
        <w:t>瑶海区大兴镇</w:t>
      </w:r>
      <w:r>
        <w:rPr>
          <w:rFonts w:hint="eastAsia" w:ascii="Times New Roman" w:hAnsi="Times New Roman" w:eastAsia="仿宋_GB2312" w:cs="Times New Roman"/>
          <w:b w:val="0"/>
          <w:bCs/>
          <w:sz w:val="28"/>
          <w:szCs w:val="28"/>
          <w:lang w:val="en-US" w:eastAsia="zh-CN"/>
        </w:rPr>
        <w:t>人民政府</w:t>
      </w:r>
      <w:r>
        <w:rPr>
          <w:rFonts w:hint="default" w:ascii="Times New Roman" w:hAnsi="Times New Roman" w:eastAsia="仿宋_GB2312" w:cs="Times New Roman"/>
          <w:b w:val="0"/>
          <w:bCs/>
          <w:sz w:val="28"/>
          <w:szCs w:val="28"/>
        </w:rPr>
        <w:t xml:space="preserve">       </w:t>
      </w:r>
      <w:r>
        <w:rPr>
          <w:rFonts w:hint="eastAsia" w:eastAsia="仿宋_GB2312" w:cs="Times New Roman"/>
          <w:b w:val="0"/>
          <w:bCs/>
          <w:sz w:val="28"/>
          <w:szCs w:val="28"/>
          <w:lang w:val="en-US" w:eastAsia="zh-CN"/>
        </w:rPr>
        <w:t xml:space="preserve">      </w:t>
      </w:r>
      <w:r>
        <w:rPr>
          <w:rFonts w:hint="eastAsia" w:ascii="Times New Roman" w:hAnsi="Times New Roman" w:eastAsia="仿宋_GB2312" w:cs="Times New Roman"/>
          <w:b w:val="0"/>
          <w:bCs/>
          <w:sz w:val="28"/>
          <w:szCs w:val="28"/>
          <w:lang w:val="en-US" w:eastAsia="zh-CN"/>
        </w:rPr>
        <w:t xml:space="preserve">          </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年</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28</w:t>
      </w:r>
      <w:r>
        <w:rPr>
          <w:rFonts w:hint="default" w:ascii="Times New Roman" w:hAnsi="Times New Roman" w:eastAsia="仿宋_GB2312" w:cs="Times New Roman"/>
          <w:b w:val="0"/>
          <w:bCs/>
          <w:sz w:val="28"/>
          <w:szCs w:val="28"/>
        </w:rPr>
        <w:t>日印发</w:t>
      </w:r>
    </w:p>
    <w:p>
      <w:pPr>
        <w:pStyle w:val="6"/>
        <w:rPr>
          <w:rFonts w:hint="eastAsia" w:ascii="仿宋_GB2312" w:hAnsi="仿宋_GB2312" w:eastAsia="仿宋_GB2312" w:cs="仿宋_GB2312"/>
          <w:sz w:val="32"/>
          <w:szCs w:val="32"/>
          <w:lang w:val="en-US" w:eastAsia="zh-CN"/>
        </w:rPr>
      </w:pPr>
    </w:p>
    <w:sectPr>
      <w:footerReference r:id="rId5" w:type="default"/>
      <w:pgSz w:w="11906" w:h="16838"/>
      <w:pgMar w:top="1417" w:right="1474" w:bottom="141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jc w:val="cente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ZmIzNzM2YmRmNjViNjMzNzAwNTUzNGU1YTc4MzIifQ=="/>
  </w:docVars>
  <w:rsids>
    <w:rsidRoot w:val="000F4E32"/>
    <w:rsid w:val="00021B90"/>
    <w:rsid w:val="000336FA"/>
    <w:rsid w:val="000401E2"/>
    <w:rsid w:val="000568D7"/>
    <w:rsid w:val="000F4E32"/>
    <w:rsid w:val="00100D02"/>
    <w:rsid w:val="00187D8C"/>
    <w:rsid w:val="0019665A"/>
    <w:rsid w:val="001B066D"/>
    <w:rsid w:val="001E1353"/>
    <w:rsid w:val="00246A6B"/>
    <w:rsid w:val="00255F52"/>
    <w:rsid w:val="002729F6"/>
    <w:rsid w:val="002B7009"/>
    <w:rsid w:val="002F69D2"/>
    <w:rsid w:val="00300369"/>
    <w:rsid w:val="003D5D58"/>
    <w:rsid w:val="00445D7A"/>
    <w:rsid w:val="00481C41"/>
    <w:rsid w:val="004A6B62"/>
    <w:rsid w:val="004E01EE"/>
    <w:rsid w:val="0055266A"/>
    <w:rsid w:val="005E0340"/>
    <w:rsid w:val="00653E7D"/>
    <w:rsid w:val="006B4593"/>
    <w:rsid w:val="007220CA"/>
    <w:rsid w:val="007323AD"/>
    <w:rsid w:val="00744A85"/>
    <w:rsid w:val="00780706"/>
    <w:rsid w:val="007C5B85"/>
    <w:rsid w:val="0081566E"/>
    <w:rsid w:val="0082281D"/>
    <w:rsid w:val="00887402"/>
    <w:rsid w:val="0089254B"/>
    <w:rsid w:val="008A7908"/>
    <w:rsid w:val="008B62FF"/>
    <w:rsid w:val="008B7118"/>
    <w:rsid w:val="0093352B"/>
    <w:rsid w:val="00936C0D"/>
    <w:rsid w:val="00990D74"/>
    <w:rsid w:val="009938AC"/>
    <w:rsid w:val="00996DD2"/>
    <w:rsid w:val="009C516F"/>
    <w:rsid w:val="009D276A"/>
    <w:rsid w:val="00A31705"/>
    <w:rsid w:val="00A63A57"/>
    <w:rsid w:val="00AC3A4A"/>
    <w:rsid w:val="00AD42D5"/>
    <w:rsid w:val="00AF3CC2"/>
    <w:rsid w:val="00B70CF3"/>
    <w:rsid w:val="00C56F3C"/>
    <w:rsid w:val="00CA04C4"/>
    <w:rsid w:val="00CA06F9"/>
    <w:rsid w:val="00CB52EB"/>
    <w:rsid w:val="00D76F4D"/>
    <w:rsid w:val="00D823EA"/>
    <w:rsid w:val="00D97778"/>
    <w:rsid w:val="00E15228"/>
    <w:rsid w:val="00E47EBE"/>
    <w:rsid w:val="00E7133C"/>
    <w:rsid w:val="00EB45A8"/>
    <w:rsid w:val="00EE6DE4"/>
    <w:rsid w:val="00F1422A"/>
    <w:rsid w:val="00F328E3"/>
    <w:rsid w:val="00F5506F"/>
    <w:rsid w:val="00FA1520"/>
    <w:rsid w:val="00FA50AD"/>
    <w:rsid w:val="00FC117A"/>
    <w:rsid w:val="00FC608E"/>
    <w:rsid w:val="016C3C7B"/>
    <w:rsid w:val="01D57730"/>
    <w:rsid w:val="0206587D"/>
    <w:rsid w:val="02675E81"/>
    <w:rsid w:val="02C32C02"/>
    <w:rsid w:val="02D7694B"/>
    <w:rsid w:val="0341645D"/>
    <w:rsid w:val="03BD3D36"/>
    <w:rsid w:val="03E15B68"/>
    <w:rsid w:val="045679AE"/>
    <w:rsid w:val="04810B60"/>
    <w:rsid w:val="062E2CC9"/>
    <w:rsid w:val="06A521F7"/>
    <w:rsid w:val="06A82E43"/>
    <w:rsid w:val="06E67100"/>
    <w:rsid w:val="071E4DE7"/>
    <w:rsid w:val="07925AFB"/>
    <w:rsid w:val="085D1644"/>
    <w:rsid w:val="08892BB3"/>
    <w:rsid w:val="08AF2FAF"/>
    <w:rsid w:val="08D613F6"/>
    <w:rsid w:val="099619C9"/>
    <w:rsid w:val="0B6E61C8"/>
    <w:rsid w:val="0C31190C"/>
    <w:rsid w:val="0D9B0A97"/>
    <w:rsid w:val="0E6B7869"/>
    <w:rsid w:val="0EBF4CF1"/>
    <w:rsid w:val="0EF55946"/>
    <w:rsid w:val="0F4B1F5B"/>
    <w:rsid w:val="0FB722DE"/>
    <w:rsid w:val="10B0118B"/>
    <w:rsid w:val="13225964"/>
    <w:rsid w:val="13CC6035"/>
    <w:rsid w:val="140D682E"/>
    <w:rsid w:val="145964DD"/>
    <w:rsid w:val="149F2FE4"/>
    <w:rsid w:val="14E009B1"/>
    <w:rsid w:val="14F431AF"/>
    <w:rsid w:val="15D7145B"/>
    <w:rsid w:val="160E7A2C"/>
    <w:rsid w:val="17CA2CF3"/>
    <w:rsid w:val="18BB6A44"/>
    <w:rsid w:val="18F02A93"/>
    <w:rsid w:val="1A82318C"/>
    <w:rsid w:val="1B2864A3"/>
    <w:rsid w:val="1B427258"/>
    <w:rsid w:val="1C776607"/>
    <w:rsid w:val="1D9D1BF9"/>
    <w:rsid w:val="1DC9101F"/>
    <w:rsid w:val="1E9029D4"/>
    <w:rsid w:val="1EA2204E"/>
    <w:rsid w:val="1EF87EC0"/>
    <w:rsid w:val="1F003486"/>
    <w:rsid w:val="1F067C7E"/>
    <w:rsid w:val="1FEA15B7"/>
    <w:rsid w:val="20FA12A3"/>
    <w:rsid w:val="21306949"/>
    <w:rsid w:val="21411A2B"/>
    <w:rsid w:val="21B34442"/>
    <w:rsid w:val="21C276A3"/>
    <w:rsid w:val="22892494"/>
    <w:rsid w:val="22A86127"/>
    <w:rsid w:val="2320205C"/>
    <w:rsid w:val="239B4289"/>
    <w:rsid w:val="23BD0785"/>
    <w:rsid w:val="2473166F"/>
    <w:rsid w:val="24773955"/>
    <w:rsid w:val="25592D3B"/>
    <w:rsid w:val="25884BED"/>
    <w:rsid w:val="25D071E3"/>
    <w:rsid w:val="26720558"/>
    <w:rsid w:val="26E60CCE"/>
    <w:rsid w:val="270F4CC7"/>
    <w:rsid w:val="27AB28AA"/>
    <w:rsid w:val="27C052F3"/>
    <w:rsid w:val="27DF3745"/>
    <w:rsid w:val="28706D19"/>
    <w:rsid w:val="28AD446D"/>
    <w:rsid w:val="2A7F4FF2"/>
    <w:rsid w:val="2B8610EB"/>
    <w:rsid w:val="2C4A664D"/>
    <w:rsid w:val="2CB156E1"/>
    <w:rsid w:val="2DC6679F"/>
    <w:rsid w:val="2F5C5965"/>
    <w:rsid w:val="31B25DCB"/>
    <w:rsid w:val="321B63EB"/>
    <w:rsid w:val="32491755"/>
    <w:rsid w:val="32911D66"/>
    <w:rsid w:val="32A40394"/>
    <w:rsid w:val="32C0264B"/>
    <w:rsid w:val="333A40B8"/>
    <w:rsid w:val="333F7A14"/>
    <w:rsid w:val="334B7CE3"/>
    <w:rsid w:val="34A438AA"/>
    <w:rsid w:val="35335321"/>
    <w:rsid w:val="3687718E"/>
    <w:rsid w:val="375907F6"/>
    <w:rsid w:val="379522F8"/>
    <w:rsid w:val="397A79F8"/>
    <w:rsid w:val="39BA52B7"/>
    <w:rsid w:val="3A4B4EF0"/>
    <w:rsid w:val="3A635253"/>
    <w:rsid w:val="3A8744A4"/>
    <w:rsid w:val="3B84690C"/>
    <w:rsid w:val="3B9F54F4"/>
    <w:rsid w:val="3C8E413E"/>
    <w:rsid w:val="3D913311"/>
    <w:rsid w:val="3D985BB5"/>
    <w:rsid w:val="3E025A44"/>
    <w:rsid w:val="3EC60762"/>
    <w:rsid w:val="3F666119"/>
    <w:rsid w:val="3FB20795"/>
    <w:rsid w:val="40387CC5"/>
    <w:rsid w:val="40AD2461"/>
    <w:rsid w:val="415F7CE0"/>
    <w:rsid w:val="41962EF5"/>
    <w:rsid w:val="425A56DD"/>
    <w:rsid w:val="42FC7DF4"/>
    <w:rsid w:val="43D877F5"/>
    <w:rsid w:val="44520E7F"/>
    <w:rsid w:val="44BF16F9"/>
    <w:rsid w:val="44FE6991"/>
    <w:rsid w:val="45C12615"/>
    <w:rsid w:val="46A63BDA"/>
    <w:rsid w:val="46F451E2"/>
    <w:rsid w:val="471C342D"/>
    <w:rsid w:val="473A4323"/>
    <w:rsid w:val="48F32DEB"/>
    <w:rsid w:val="49891591"/>
    <w:rsid w:val="4A5542F8"/>
    <w:rsid w:val="4A7B2359"/>
    <w:rsid w:val="4C2322F8"/>
    <w:rsid w:val="4C3457E4"/>
    <w:rsid w:val="4C3C28EB"/>
    <w:rsid w:val="4C9F50FD"/>
    <w:rsid w:val="4D1A2C2C"/>
    <w:rsid w:val="4D46245E"/>
    <w:rsid w:val="4D7943FA"/>
    <w:rsid w:val="4DDE0767"/>
    <w:rsid w:val="4DFE0725"/>
    <w:rsid w:val="4EBE2F26"/>
    <w:rsid w:val="514069D9"/>
    <w:rsid w:val="51487C0D"/>
    <w:rsid w:val="514D4F21"/>
    <w:rsid w:val="51927C6D"/>
    <w:rsid w:val="51B33120"/>
    <w:rsid w:val="51C413B8"/>
    <w:rsid w:val="523D0D92"/>
    <w:rsid w:val="52BA13A1"/>
    <w:rsid w:val="53D20862"/>
    <w:rsid w:val="542D0CDE"/>
    <w:rsid w:val="54A02112"/>
    <w:rsid w:val="55305B9F"/>
    <w:rsid w:val="56F50266"/>
    <w:rsid w:val="571809A2"/>
    <w:rsid w:val="575826B5"/>
    <w:rsid w:val="57924B5F"/>
    <w:rsid w:val="57A83B5A"/>
    <w:rsid w:val="584D28B8"/>
    <w:rsid w:val="597375B8"/>
    <w:rsid w:val="59DA490C"/>
    <w:rsid w:val="5A673229"/>
    <w:rsid w:val="5A9D100A"/>
    <w:rsid w:val="5AF61F72"/>
    <w:rsid w:val="5B1F1D55"/>
    <w:rsid w:val="5B5242FF"/>
    <w:rsid w:val="5B5D1862"/>
    <w:rsid w:val="5B632B51"/>
    <w:rsid w:val="5C207B33"/>
    <w:rsid w:val="5C6772E7"/>
    <w:rsid w:val="5C950521"/>
    <w:rsid w:val="5CD93B00"/>
    <w:rsid w:val="5E2E6025"/>
    <w:rsid w:val="5E354EAE"/>
    <w:rsid w:val="5E516992"/>
    <w:rsid w:val="5E522F66"/>
    <w:rsid w:val="5F3A0F0C"/>
    <w:rsid w:val="5F5A335C"/>
    <w:rsid w:val="5FC93D7A"/>
    <w:rsid w:val="61135EB8"/>
    <w:rsid w:val="621A1185"/>
    <w:rsid w:val="621C40C6"/>
    <w:rsid w:val="6254011E"/>
    <w:rsid w:val="62955D04"/>
    <w:rsid w:val="63CF25D7"/>
    <w:rsid w:val="63D5646D"/>
    <w:rsid w:val="657149B6"/>
    <w:rsid w:val="65BD2897"/>
    <w:rsid w:val="65E46075"/>
    <w:rsid w:val="662D3578"/>
    <w:rsid w:val="67066453"/>
    <w:rsid w:val="69BA4FE6"/>
    <w:rsid w:val="69F950D8"/>
    <w:rsid w:val="6A104DF3"/>
    <w:rsid w:val="6AB015E2"/>
    <w:rsid w:val="6BBD3D7B"/>
    <w:rsid w:val="6BD25DEB"/>
    <w:rsid w:val="6BD413CB"/>
    <w:rsid w:val="6D372F2F"/>
    <w:rsid w:val="6D48320C"/>
    <w:rsid w:val="6DC20625"/>
    <w:rsid w:val="6DF836EE"/>
    <w:rsid w:val="6EA2262A"/>
    <w:rsid w:val="7004569A"/>
    <w:rsid w:val="703D58DB"/>
    <w:rsid w:val="70D32FAD"/>
    <w:rsid w:val="70E66C3A"/>
    <w:rsid w:val="7102314B"/>
    <w:rsid w:val="71956476"/>
    <w:rsid w:val="72117EFA"/>
    <w:rsid w:val="728564EA"/>
    <w:rsid w:val="72C15774"/>
    <w:rsid w:val="73AC4BD8"/>
    <w:rsid w:val="74F82FA3"/>
    <w:rsid w:val="753E20F8"/>
    <w:rsid w:val="75EF25F8"/>
    <w:rsid w:val="7641097A"/>
    <w:rsid w:val="77603EAD"/>
    <w:rsid w:val="777125D8"/>
    <w:rsid w:val="78BC6AA2"/>
    <w:rsid w:val="7A223EAD"/>
    <w:rsid w:val="7AF0545A"/>
    <w:rsid w:val="7B663E78"/>
    <w:rsid w:val="7BF37A6B"/>
    <w:rsid w:val="7C8F243F"/>
    <w:rsid w:val="7E01416A"/>
    <w:rsid w:val="7E6E42D6"/>
    <w:rsid w:val="7EE57181"/>
    <w:rsid w:val="7EEA1450"/>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firstLine="0" w:firstLineChars="0"/>
    </w:pPr>
    <w:rPr>
      <w:rFonts w:ascii="Times New Roman" w:hAnsi="Times New Roman" w:eastAsia="宋体" w:cs="Times New Roman"/>
      <w:szCs w:val="24"/>
    </w:rPr>
  </w:style>
  <w:style w:type="paragraph" w:styleId="4">
    <w:name w:val="index 8"/>
    <w:basedOn w:val="1"/>
    <w:next w:val="1"/>
    <w:unhideWhenUsed/>
    <w:qFormat/>
    <w:uiPriority w:val="99"/>
    <w:pPr>
      <w:ind w:left="2940"/>
      <w:jc w:val="left"/>
    </w:pPr>
  </w:style>
  <w:style w:type="paragraph" w:styleId="5">
    <w:name w:val="Body Text"/>
    <w:basedOn w:val="1"/>
    <w:next w:val="4"/>
    <w:unhideWhenUsed/>
    <w:qFormat/>
    <w:uiPriority w:val="99"/>
  </w:style>
  <w:style w:type="paragraph" w:styleId="6">
    <w:name w:val="Plain Text"/>
    <w:basedOn w:val="1"/>
    <w:qFormat/>
    <w:uiPriority w:val="0"/>
    <w:rPr>
      <w:rFonts w:ascii="宋体" w:hAnsi="Courier New" w:cs="Courier New"/>
      <w:szCs w:val="21"/>
    </w:rPr>
  </w:style>
  <w:style w:type="paragraph" w:styleId="7">
    <w:name w:val="footer"/>
    <w:basedOn w:val="1"/>
    <w:semiHidden/>
    <w:unhideWhenUsed/>
    <w:qFormat/>
    <w:uiPriority w:val="99"/>
    <w:pPr>
      <w:tabs>
        <w:tab w:val="center" w:pos="4153"/>
        <w:tab w:val="right" w:pos="8306"/>
      </w:tabs>
      <w:snapToGrid w:val="0"/>
      <w:jc w:val="left"/>
    </w:pPr>
    <w:rPr>
      <w:sz w:val="2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font11"/>
    <w:basedOn w:val="11"/>
    <w:qFormat/>
    <w:uiPriority w:val="0"/>
    <w:rPr>
      <w:rFonts w:hint="default" w:ascii="仿宋_GB2312" w:eastAsia="仿宋_GB2312" w:cs="仿宋_GB2312"/>
      <w:color w:val="000000"/>
      <w:sz w:val="24"/>
      <w:szCs w:val="24"/>
      <w:u w:val="single"/>
    </w:rPr>
  </w:style>
  <w:style w:type="character" w:customStyle="1" w:styleId="13">
    <w:name w:val="font21"/>
    <w:basedOn w:val="11"/>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992</Words>
  <Characters>1005</Characters>
  <Lines>20</Lines>
  <Paragraphs>5</Paragraphs>
  <TotalTime>14</TotalTime>
  <ScaleCrop>false</ScaleCrop>
  <LinksUpToDate>false</LinksUpToDate>
  <CharactersWithSpaces>1038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2017-07-07T08:34:00Z</dcterms:created>
  <dc:creator>CZ</dc:creator>
  <cp:lastModifiedBy>Firstday</cp:lastModifiedBy>
  <cp:lastPrinted>2023-06-28T06:29:00Z</cp:lastPrinted>
  <dcterms:modified xsi:type="dcterms:W3CDTF">2023-09-19T06:53:12Z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E06A520DA44B420199A63BA37C899B07_13</vt:lpwstr>
  </property>
</Properties>
</file>