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2" w:lineRule="exact"/>
        <w:jc w:val="center"/>
        <w:rPr>
          <w:rFonts w:hint="eastAsia" w:ascii="仿宋_GB2312" w:eastAsia="仿宋_GB2312"/>
          <w:sz w:val="32"/>
          <w:szCs w:val="32"/>
        </w:rPr>
      </w:pPr>
    </w:p>
    <w:p>
      <w:pPr>
        <w:spacing w:line="592" w:lineRule="exact"/>
        <w:jc w:val="center"/>
        <w:rPr>
          <w:rFonts w:hint="eastAsia" w:ascii="仿宋_GB2312" w:eastAsia="仿宋_GB2312"/>
          <w:sz w:val="32"/>
          <w:szCs w:val="32"/>
        </w:rPr>
      </w:pPr>
    </w:p>
    <w:p>
      <w:pPr>
        <w:spacing w:line="592" w:lineRule="exact"/>
        <w:jc w:val="center"/>
        <w:rPr>
          <w:rFonts w:hint="eastAsia" w:ascii="仿宋_GB2312" w:eastAsia="仿宋_GB2312"/>
          <w:sz w:val="32"/>
          <w:szCs w:val="32"/>
        </w:rPr>
      </w:pPr>
    </w:p>
    <w:p>
      <w:pPr>
        <w:spacing w:line="592" w:lineRule="exact"/>
        <w:jc w:val="center"/>
        <w:rPr>
          <w:rFonts w:hint="eastAsia" w:ascii="仿宋_GB2312" w:eastAsia="仿宋_GB2312"/>
          <w:sz w:val="32"/>
          <w:szCs w:val="32"/>
        </w:rPr>
      </w:pPr>
    </w:p>
    <w:p>
      <w:pPr>
        <w:spacing w:line="592" w:lineRule="exact"/>
        <w:jc w:val="center"/>
        <w:rPr>
          <w:rFonts w:hint="eastAsia" w:ascii="仿宋_GB2312" w:eastAsia="仿宋_GB2312"/>
          <w:sz w:val="32"/>
          <w:szCs w:val="32"/>
        </w:rPr>
      </w:pPr>
    </w:p>
    <w:p>
      <w:pPr>
        <w:spacing w:line="592" w:lineRule="exact"/>
        <w:jc w:val="center"/>
        <w:rPr>
          <w:rFonts w:hint="eastAsia" w:ascii="仿宋_GB2312" w:eastAsia="仿宋_GB2312"/>
          <w:sz w:val="32"/>
          <w:szCs w:val="32"/>
        </w:rPr>
      </w:pPr>
    </w:p>
    <w:p>
      <w:pPr>
        <w:spacing w:line="592" w:lineRule="exact"/>
        <w:jc w:val="both"/>
        <w:rPr>
          <w:rFonts w:hint="eastAsia" w:ascii="仿宋_GB2312" w:eastAsia="仿宋_GB2312"/>
          <w:sz w:val="32"/>
          <w:szCs w:val="32"/>
        </w:rPr>
      </w:pPr>
    </w:p>
    <w:p>
      <w:pPr>
        <w:spacing w:line="592" w:lineRule="exact"/>
        <w:jc w:val="center"/>
        <w:rPr>
          <w:rFonts w:hint="eastAsia" w:hAnsi="方正小标宋简体" w:eastAsia="方正小标宋简体" w:cs="方正小标宋简体"/>
          <w:color w:val="auto"/>
          <w:sz w:val="44"/>
          <w:szCs w:val="44"/>
          <w:highlight w:val="none"/>
        </w:rPr>
      </w:pPr>
      <w:r>
        <w:rPr>
          <w:rFonts w:hint="eastAsia" w:ascii="仿宋_GB2312" w:eastAsia="仿宋_GB2312"/>
          <w:sz w:val="32"/>
          <w:szCs w:val="32"/>
        </w:rPr>
        <w:t>合农</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202</w:t>
      </w:r>
      <w:r>
        <w:rPr>
          <w:rFonts w:hint="eastAsia" w:ascii="仿宋_GB2312" w:hAnsi="仿宋_GB2312" w:cs="仿宋_GB2312"/>
          <w:sz w:val="32"/>
          <w:szCs w:val="32"/>
          <w:lang w:val="en-US" w:eastAsia="zh-CN"/>
        </w:rPr>
        <w:t>4</w:t>
      </w:r>
      <w:r>
        <w:rPr>
          <w:rFonts w:hint="eastAsia" w:ascii="仿宋_GB2312" w:hAnsi="仿宋_GB2312" w:eastAsia="仿宋_GB2312" w:cs="仿宋_GB2312"/>
          <w:sz w:val="32"/>
          <w:szCs w:val="32"/>
        </w:rPr>
        <w:t>〕</w:t>
      </w:r>
      <w:r>
        <w:rPr>
          <w:rFonts w:hint="eastAsia" w:ascii="仿宋_GB2312" w:hAnsi="仿宋_GB2312" w:cs="仿宋_GB2312"/>
          <w:sz w:val="32"/>
          <w:szCs w:val="32"/>
          <w:lang w:val="en-US" w:eastAsia="zh-CN"/>
        </w:rPr>
        <w:t>20</w:t>
      </w:r>
      <w:bookmarkStart w:id="2" w:name="_GoBack"/>
      <w:bookmarkEnd w:id="2"/>
      <w:r>
        <w:rPr>
          <w:rFonts w:hint="eastAsia" w:ascii="仿宋_GB2312" w:eastAsia="仿宋_GB2312"/>
          <w:sz w:val="32"/>
          <w:szCs w:val="32"/>
        </w:rPr>
        <w:t>号</w:t>
      </w:r>
    </w:p>
    <w:p>
      <w:pPr>
        <w:spacing w:line="592" w:lineRule="exact"/>
        <w:jc w:val="center"/>
        <w:rPr>
          <w:rFonts w:hint="eastAsia" w:hAnsi="方正小标宋简体" w:eastAsia="方正小标宋简体" w:cs="方正小标宋简体"/>
          <w:color w:val="auto"/>
          <w:sz w:val="44"/>
          <w:szCs w:val="44"/>
          <w:highlight w:val="none"/>
        </w:rPr>
      </w:pPr>
    </w:p>
    <w:p>
      <w:pPr>
        <w:spacing w:line="592" w:lineRule="exact"/>
        <w:jc w:val="center"/>
        <w:rPr>
          <w:rFonts w:hint="eastAsia" w:hAnsi="方正小标宋简体" w:eastAsia="方正小标宋简体" w:cs="方正小标宋简体"/>
          <w:color w:val="auto"/>
          <w:sz w:val="44"/>
          <w:szCs w:val="44"/>
          <w:highlight w:val="none"/>
        </w:rPr>
      </w:pPr>
    </w:p>
    <w:p>
      <w:pPr>
        <w:spacing w:line="592" w:lineRule="exact"/>
        <w:jc w:val="center"/>
        <w:rPr>
          <w:rFonts w:hint="eastAsia" w:eastAsia="方正小标宋简体"/>
          <w:color w:val="auto"/>
          <w:sz w:val="44"/>
          <w:szCs w:val="28"/>
          <w:highlight w:val="none"/>
        </w:rPr>
      </w:pPr>
      <w:r>
        <w:rPr>
          <w:rFonts w:hint="eastAsia" w:hAnsi="方正小标宋简体" w:eastAsia="方正小标宋简体" w:cs="方正小标宋简体"/>
          <w:color w:val="auto"/>
          <w:sz w:val="44"/>
          <w:szCs w:val="44"/>
          <w:highlight w:val="none"/>
        </w:rPr>
        <w:t>关于印发《</w:t>
      </w:r>
      <w:r>
        <w:rPr>
          <w:rFonts w:hint="eastAsia" w:eastAsia="方正小标宋简体"/>
          <w:color w:val="auto"/>
          <w:sz w:val="44"/>
          <w:szCs w:val="28"/>
          <w:highlight w:val="none"/>
        </w:rPr>
        <w:t>202</w:t>
      </w:r>
      <w:r>
        <w:rPr>
          <w:rFonts w:hint="eastAsia" w:eastAsia="方正小标宋简体"/>
          <w:color w:val="auto"/>
          <w:sz w:val="44"/>
          <w:szCs w:val="28"/>
          <w:highlight w:val="none"/>
          <w:lang w:val="en-US" w:eastAsia="zh-CN"/>
        </w:rPr>
        <w:t>3</w:t>
      </w:r>
      <w:r>
        <w:rPr>
          <w:rFonts w:hint="eastAsia" w:eastAsia="方正小标宋简体"/>
          <w:color w:val="auto"/>
          <w:sz w:val="44"/>
          <w:szCs w:val="28"/>
          <w:highlight w:val="none"/>
        </w:rPr>
        <w:t>年</w:t>
      </w:r>
      <w:r>
        <w:rPr>
          <w:rFonts w:hint="eastAsia" w:eastAsia="方正小标宋简体"/>
          <w:color w:val="auto"/>
          <w:sz w:val="44"/>
          <w:szCs w:val="28"/>
          <w:highlight w:val="none"/>
          <w:lang w:eastAsia="zh-CN"/>
        </w:rPr>
        <w:t>度</w:t>
      </w:r>
      <w:r>
        <w:rPr>
          <w:rFonts w:hint="eastAsia" w:eastAsia="方正小标宋简体"/>
          <w:color w:val="auto"/>
          <w:sz w:val="44"/>
          <w:szCs w:val="28"/>
          <w:highlight w:val="none"/>
        </w:rPr>
        <w:t>合肥市推进</w:t>
      </w:r>
    </w:p>
    <w:p>
      <w:pPr>
        <w:spacing w:line="592" w:lineRule="exact"/>
        <w:jc w:val="center"/>
        <w:rPr>
          <w:rFonts w:hint="eastAsia" w:eastAsia="方正小标宋简体" w:cs="方正小标宋简体"/>
          <w:color w:val="auto"/>
          <w:sz w:val="44"/>
          <w:szCs w:val="44"/>
          <w:highlight w:val="none"/>
        </w:rPr>
      </w:pPr>
      <w:r>
        <w:rPr>
          <w:rFonts w:hint="eastAsia" w:eastAsia="方正小标宋简体"/>
          <w:color w:val="auto"/>
          <w:sz w:val="44"/>
          <w:szCs w:val="28"/>
          <w:highlight w:val="none"/>
        </w:rPr>
        <w:t>现代种业发展政策实施细则</w:t>
      </w:r>
      <w:r>
        <w:rPr>
          <w:rFonts w:hint="eastAsia" w:hAnsi="方正小标宋简体" w:eastAsia="方正小标宋简体" w:cs="方正小标宋简体"/>
          <w:color w:val="auto"/>
          <w:sz w:val="44"/>
          <w:szCs w:val="44"/>
          <w:highlight w:val="none"/>
        </w:rPr>
        <w:t>》的通知</w:t>
      </w:r>
    </w:p>
    <w:p>
      <w:pPr>
        <w:spacing w:line="592" w:lineRule="exact"/>
        <w:ind w:firstLine="640" w:firstLineChars="200"/>
        <w:rPr>
          <w:rFonts w:hint="eastAsia"/>
          <w:color w:val="auto"/>
          <w:szCs w:val="32"/>
          <w:highlight w:val="none"/>
        </w:rPr>
      </w:pPr>
    </w:p>
    <w:p>
      <w:pPr>
        <w:spacing w:line="540" w:lineRule="exact"/>
        <w:rPr>
          <w:color w:val="auto"/>
          <w:szCs w:val="28"/>
          <w:highlight w:val="none"/>
        </w:rPr>
      </w:pPr>
      <w:r>
        <w:rPr>
          <w:color w:val="auto"/>
          <w:szCs w:val="28"/>
          <w:highlight w:val="none"/>
        </w:rPr>
        <w:t>各县（市）、区</w:t>
      </w:r>
      <w:r>
        <w:rPr>
          <w:rFonts w:hint="eastAsia"/>
          <w:color w:val="auto"/>
          <w:szCs w:val="28"/>
          <w:highlight w:val="none"/>
          <w:lang w:eastAsia="zh-CN"/>
        </w:rPr>
        <w:t>、开发区农业农村主管部门、财政部门</w:t>
      </w:r>
      <w:r>
        <w:rPr>
          <w:color w:val="auto"/>
          <w:szCs w:val="28"/>
          <w:highlight w:val="none"/>
        </w:rPr>
        <w:t>：</w:t>
      </w:r>
    </w:p>
    <w:p>
      <w:pPr>
        <w:spacing w:line="540" w:lineRule="exact"/>
        <w:jc w:val="left"/>
        <w:rPr>
          <w:rFonts w:hint="eastAsia"/>
          <w:color w:val="auto"/>
          <w:szCs w:val="32"/>
          <w:highlight w:val="none"/>
        </w:rPr>
      </w:pPr>
      <w:r>
        <w:rPr>
          <w:rFonts w:hint="eastAsia"/>
          <w:color w:val="auto"/>
          <w:szCs w:val="32"/>
          <w:highlight w:val="none"/>
        </w:rPr>
        <w:t xml:space="preserve">    为认真贯彻落实</w:t>
      </w:r>
      <w:r>
        <w:rPr>
          <w:rFonts w:hint="eastAsia"/>
          <w:color w:val="auto"/>
          <w:szCs w:val="32"/>
          <w:highlight w:val="none"/>
          <w:lang w:eastAsia="zh-CN"/>
        </w:rPr>
        <w:t>《</w:t>
      </w:r>
      <w:r>
        <w:rPr>
          <w:rFonts w:hint="eastAsia"/>
          <w:color w:val="auto"/>
          <w:szCs w:val="32"/>
          <w:highlight w:val="none"/>
        </w:rPr>
        <w:t>合肥市人民政府办公室关于加快推进现代种业发展打造种业之都的实施意见</w:t>
      </w:r>
      <w:r>
        <w:rPr>
          <w:rFonts w:hint="eastAsia"/>
          <w:color w:val="auto"/>
          <w:szCs w:val="32"/>
          <w:highlight w:val="none"/>
          <w:lang w:eastAsia="zh-CN"/>
        </w:rPr>
        <w:t>》（</w:t>
      </w:r>
      <w:r>
        <w:rPr>
          <w:rFonts w:hint="eastAsia"/>
          <w:color w:val="auto"/>
          <w:szCs w:val="32"/>
          <w:highlight w:val="none"/>
        </w:rPr>
        <w:t>合政办〔2021〕8号</w:t>
      </w:r>
      <w:r>
        <w:rPr>
          <w:rFonts w:hint="eastAsia"/>
          <w:color w:val="auto"/>
          <w:szCs w:val="32"/>
          <w:highlight w:val="none"/>
          <w:lang w:eastAsia="zh-CN"/>
        </w:rPr>
        <w:t>）</w:t>
      </w:r>
      <w:r>
        <w:rPr>
          <w:rFonts w:hint="eastAsia" w:eastAsia="仿宋_GB2312"/>
          <w:sz w:val="32"/>
          <w:szCs w:val="32"/>
        </w:rPr>
        <w:t>文件精神，市农业农村局、市</w:t>
      </w:r>
      <w:r>
        <w:rPr>
          <w:rFonts w:hint="eastAsia"/>
          <w:sz w:val="32"/>
          <w:szCs w:val="32"/>
          <w:lang w:eastAsia="zh-CN"/>
        </w:rPr>
        <w:t>财政局</w:t>
      </w:r>
      <w:r>
        <w:rPr>
          <w:rFonts w:hint="eastAsia" w:eastAsia="仿宋_GB2312"/>
          <w:sz w:val="32"/>
          <w:szCs w:val="32"/>
        </w:rPr>
        <w:t>联合制定了《202</w:t>
      </w:r>
      <w:r>
        <w:rPr>
          <w:rFonts w:hint="eastAsia"/>
          <w:sz w:val="32"/>
          <w:szCs w:val="32"/>
          <w:lang w:val="en-US" w:eastAsia="zh-CN"/>
        </w:rPr>
        <w:t>3</w:t>
      </w:r>
      <w:r>
        <w:rPr>
          <w:rFonts w:hint="eastAsia" w:eastAsia="仿宋_GB2312"/>
          <w:sz w:val="32"/>
          <w:szCs w:val="32"/>
        </w:rPr>
        <w:t>年</w:t>
      </w:r>
      <w:r>
        <w:rPr>
          <w:rFonts w:hint="eastAsia"/>
          <w:sz w:val="32"/>
          <w:szCs w:val="32"/>
          <w:lang w:eastAsia="zh-CN"/>
        </w:rPr>
        <w:t>度</w:t>
      </w:r>
      <w:r>
        <w:rPr>
          <w:rFonts w:hint="eastAsia" w:eastAsia="仿宋_GB2312"/>
          <w:sz w:val="32"/>
          <w:szCs w:val="32"/>
        </w:rPr>
        <w:t>合肥市推进现代种业发展政策实施细则》，现印发给你们，请结合实际，认真组织实施。</w:t>
      </w:r>
    </w:p>
    <w:p>
      <w:pPr>
        <w:spacing w:line="540" w:lineRule="exact"/>
        <w:rPr>
          <w:rFonts w:hint="eastAsia"/>
          <w:color w:val="auto"/>
          <w:szCs w:val="32"/>
          <w:highlight w:val="none"/>
        </w:rPr>
      </w:pPr>
    </w:p>
    <w:p>
      <w:pPr>
        <w:wordWrap w:val="0"/>
        <w:spacing w:line="540" w:lineRule="exact"/>
        <w:ind w:firstLine="640" w:firstLineChars="200"/>
        <w:jc w:val="center"/>
        <w:rPr>
          <w:rFonts w:hint="eastAsia"/>
          <w:color w:val="auto"/>
          <w:szCs w:val="32"/>
          <w:highlight w:val="none"/>
          <w:lang w:val="en-US" w:eastAsia="zh-CN"/>
        </w:rPr>
      </w:pPr>
      <w:r>
        <w:rPr>
          <w:rFonts w:hint="eastAsia"/>
          <w:color w:val="auto"/>
          <w:szCs w:val="32"/>
          <w:highlight w:val="none"/>
        </w:rPr>
        <w:t>合肥市农业农村局</w:t>
      </w:r>
      <w:r>
        <w:rPr>
          <w:rFonts w:hint="eastAsia"/>
          <w:color w:val="auto"/>
          <w:szCs w:val="32"/>
          <w:highlight w:val="none"/>
          <w:lang w:val="en-US" w:eastAsia="zh-CN"/>
        </w:rPr>
        <w:t xml:space="preserve">         合肥市财政局 </w:t>
      </w:r>
    </w:p>
    <w:p>
      <w:pPr>
        <w:wordWrap w:val="0"/>
        <w:spacing w:line="540" w:lineRule="exact"/>
        <w:ind w:firstLine="640" w:firstLineChars="200"/>
        <w:jc w:val="center"/>
        <w:rPr>
          <w:rFonts w:hint="eastAsia"/>
          <w:color w:val="auto"/>
          <w:szCs w:val="32"/>
          <w:highlight w:val="none"/>
          <w:lang w:val="en-US" w:eastAsia="zh-CN"/>
        </w:rPr>
      </w:pPr>
    </w:p>
    <w:p>
      <w:pPr>
        <w:rPr>
          <w:rFonts w:hint="eastAsia"/>
          <w:color w:val="auto"/>
          <w:szCs w:val="32"/>
          <w:highlight w:val="none"/>
        </w:rPr>
      </w:pPr>
      <w:r>
        <w:rPr>
          <w:rFonts w:hint="eastAsia"/>
          <w:color w:val="auto"/>
          <w:szCs w:val="32"/>
          <w:highlight w:val="none"/>
          <w:lang w:val="en-US" w:eastAsia="zh-CN"/>
        </w:rPr>
        <w:t xml:space="preserve">                               </w:t>
      </w:r>
      <w:r>
        <w:rPr>
          <w:rFonts w:hint="eastAsia"/>
          <w:color w:val="auto"/>
          <w:szCs w:val="32"/>
          <w:highlight w:val="none"/>
        </w:rPr>
        <w:t>202</w:t>
      </w:r>
      <w:r>
        <w:rPr>
          <w:rFonts w:hint="eastAsia"/>
          <w:color w:val="auto"/>
          <w:szCs w:val="32"/>
          <w:highlight w:val="none"/>
          <w:lang w:val="en-US" w:eastAsia="zh-CN"/>
        </w:rPr>
        <w:t>4</w:t>
      </w:r>
      <w:r>
        <w:rPr>
          <w:rFonts w:hint="eastAsia"/>
          <w:color w:val="auto"/>
          <w:szCs w:val="32"/>
          <w:highlight w:val="none"/>
        </w:rPr>
        <w:t>年</w:t>
      </w:r>
      <w:r>
        <w:rPr>
          <w:rFonts w:hint="eastAsia"/>
          <w:color w:val="auto"/>
          <w:szCs w:val="32"/>
          <w:highlight w:val="none"/>
          <w:lang w:val="en-US" w:eastAsia="zh-CN"/>
        </w:rPr>
        <w:t>3</w:t>
      </w:r>
      <w:r>
        <w:rPr>
          <w:rFonts w:hint="eastAsia"/>
          <w:color w:val="auto"/>
          <w:szCs w:val="32"/>
          <w:highlight w:val="none"/>
        </w:rPr>
        <w:t>月</w:t>
      </w:r>
      <w:r>
        <w:rPr>
          <w:rFonts w:hint="eastAsia"/>
          <w:color w:val="auto"/>
          <w:szCs w:val="32"/>
          <w:highlight w:val="none"/>
          <w:lang w:val="en-US" w:eastAsia="zh-CN"/>
        </w:rPr>
        <w:t>21</w:t>
      </w:r>
      <w:r>
        <w:rPr>
          <w:rFonts w:hint="eastAsia"/>
          <w:color w:val="auto"/>
          <w:szCs w:val="32"/>
          <w:highlight w:val="none"/>
        </w:rPr>
        <w:t xml:space="preserve"> 日 </w:t>
      </w:r>
    </w:p>
    <w:p>
      <w:pPr>
        <w:rPr>
          <w:rFonts w:hint="eastAsia"/>
          <w:color w:val="auto"/>
          <w:szCs w:val="32"/>
          <w:highlight w:val="none"/>
        </w:rPr>
      </w:pPr>
    </w:p>
    <w:p>
      <w:pPr>
        <w:jc w:val="center"/>
        <w:rPr>
          <w:rFonts w:hint="eastAsia" w:ascii="方正小标宋简体" w:hAnsi="方正小标宋简体" w:eastAsia="方正小标宋简体" w:cs="方正小标宋简体"/>
          <w:color w:val="auto"/>
          <w:kern w:val="0"/>
          <w:sz w:val="44"/>
          <w:szCs w:val="36"/>
          <w:highlight w:val="none"/>
          <w:u w:val="none"/>
        </w:rPr>
      </w:pPr>
      <w:r>
        <w:rPr>
          <w:rFonts w:hint="eastAsia" w:ascii="方正小标宋简体" w:hAnsi="方正小标宋简体" w:eastAsia="方正小标宋简体" w:cs="方正小标宋简体"/>
          <w:color w:val="auto"/>
          <w:kern w:val="0"/>
          <w:sz w:val="44"/>
          <w:szCs w:val="36"/>
          <w:highlight w:val="none"/>
          <w:u w:val="none"/>
          <w:lang w:val="en-US" w:eastAsia="zh-CN"/>
        </w:rPr>
        <w:t>2023年度</w:t>
      </w:r>
      <w:r>
        <w:rPr>
          <w:rFonts w:hint="eastAsia" w:ascii="方正小标宋简体" w:hAnsi="方正小标宋简体" w:eastAsia="方正小标宋简体" w:cs="方正小标宋简体"/>
          <w:color w:val="auto"/>
          <w:kern w:val="0"/>
          <w:sz w:val="44"/>
          <w:szCs w:val="36"/>
          <w:highlight w:val="none"/>
          <w:u w:val="none"/>
        </w:rPr>
        <w:t>合肥市推进现代种业发展政策</w:t>
      </w:r>
    </w:p>
    <w:p>
      <w:pPr>
        <w:jc w:val="center"/>
        <w:rPr>
          <w:rFonts w:hint="eastAsia" w:eastAsia="方正小标宋简体"/>
          <w:color w:val="auto"/>
          <w:kern w:val="0"/>
          <w:sz w:val="44"/>
          <w:szCs w:val="36"/>
          <w:highlight w:val="none"/>
          <w:u w:val="none"/>
        </w:rPr>
      </w:pPr>
      <w:r>
        <w:rPr>
          <w:rFonts w:hint="eastAsia" w:eastAsia="方正小标宋简体"/>
          <w:color w:val="auto"/>
          <w:kern w:val="0"/>
          <w:sz w:val="44"/>
          <w:szCs w:val="36"/>
          <w:highlight w:val="none"/>
          <w:u w:val="none"/>
        </w:rPr>
        <w:t>实施细则</w:t>
      </w:r>
    </w:p>
    <w:p>
      <w:pPr>
        <w:ind w:firstLine="640" w:firstLineChars="200"/>
        <w:jc w:val="left"/>
        <w:rPr>
          <w:rFonts w:hint="eastAsia" w:ascii="仿宋_GB2312"/>
          <w:color w:val="auto"/>
          <w:szCs w:val="28"/>
          <w:highlight w:val="none"/>
          <w:u w:val="none"/>
        </w:rPr>
      </w:pPr>
    </w:p>
    <w:p>
      <w:pPr>
        <w:ind w:firstLine="640" w:firstLineChars="200"/>
        <w:jc w:val="left"/>
        <w:rPr>
          <w:rFonts w:ascii="仿宋_GB2312"/>
          <w:color w:val="auto"/>
          <w:szCs w:val="28"/>
          <w:highlight w:val="none"/>
          <w:u w:val="none"/>
        </w:rPr>
      </w:pPr>
      <w:r>
        <w:rPr>
          <w:rFonts w:hint="eastAsia" w:ascii="仿宋_GB2312"/>
          <w:color w:val="auto"/>
          <w:szCs w:val="28"/>
          <w:highlight w:val="none"/>
          <w:u w:val="none"/>
        </w:rPr>
        <w:t>根据合肥市人民政府办公室《关于加快推进现代种业发展打造种业之都的实施意见》（合政办〔2021〕8号）</w:t>
      </w:r>
      <w:r>
        <w:rPr>
          <w:rFonts w:hint="eastAsia" w:ascii="仿宋_GB2312"/>
          <w:color w:val="auto"/>
          <w:szCs w:val="28"/>
          <w:highlight w:val="none"/>
          <w:u w:val="none"/>
          <w:lang w:eastAsia="zh-CN"/>
        </w:rPr>
        <w:t>文件要求，</w:t>
      </w:r>
      <w:r>
        <w:rPr>
          <w:rFonts w:hint="eastAsia" w:ascii="仿宋_GB2312"/>
          <w:color w:val="auto"/>
          <w:szCs w:val="28"/>
          <w:highlight w:val="none"/>
          <w:u w:val="none"/>
        </w:rPr>
        <w:t>为规范资金使用，保障政策落实，本着统筹指导、简化程序、提高效能和公正廉明的原则，制定本实施细则。</w:t>
      </w:r>
    </w:p>
    <w:p>
      <w:pPr>
        <w:numPr>
          <w:ilvl w:val="0"/>
          <w:numId w:val="1"/>
        </w:numPr>
        <w:ind w:firstLine="640" w:firstLineChars="200"/>
        <w:rPr>
          <w:rFonts w:hAnsi="黑体" w:eastAsia="黑体"/>
          <w:color w:val="auto"/>
          <w:szCs w:val="28"/>
          <w:highlight w:val="none"/>
          <w:u w:val="none"/>
        </w:rPr>
      </w:pPr>
      <w:r>
        <w:rPr>
          <w:rFonts w:hint="eastAsia" w:hAnsi="黑体" w:eastAsia="黑体"/>
          <w:color w:val="auto"/>
          <w:szCs w:val="28"/>
          <w:highlight w:val="none"/>
          <w:u w:val="none"/>
          <w:lang w:val="en-US" w:eastAsia="zh-CN"/>
        </w:rPr>
        <w:t>项目内容</w:t>
      </w:r>
    </w:p>
    <w:p>
      <w:pPr>
        <w:ind w:firstLine="640" w:firstLineChars="200"/>
        <w:jc w:val="left"/>
        <w:rPr>
          <w:rFonts w:ascii="楷体_GB2312" w:hAnsi="楷体_GB2312" w:eastAsia="楷体_GB2312" w:cs="楷体_GB2312"/>
          <w:color w:val="auto"/>
          <w:szCs w:val="28"/>
          <w:highlight w:val="none"/>
          <w:u w:val="none"/>
        </w:rPr>
      </w:pPr>
      <w:r>
        <w:rPr>
          <w:rFonts w:hint="eastAsia" w:ascii="楷体_GB2312" w:hAnsi="楷体_GB2312" w:eastAsia="楷体_GB2312" w:cs="楷体_GB2312"/>
          <w:color w:val="auto"/>
          <w:szCs w:val="28"/>
          <w:highlight w:val="none"/>
          <w:u w:val="none"/>
        </w:rPr>
        <w:t>（一）推进种质资源保护场</w:t>
      </w:r>
      <w:bookmarkStart w:id="0" w:name="_Hlk69912312"/>
      <w:r>
        <w:rPr>
          <w:rFonts w:hint="eastAsia" w:ascii="楷体_GB2312" w:hAnsi="楷体_GB2312" w:eastAsia="楷体_GB2312" w:cs="楷体_GB2312"/>
          <w:color w:val="auto"/>
          <w:szCs w:val="28"/>
          <w:highlight w:val="none"/>
          <w:u w:val="none"/>
        </w:rPr>
        <w:t>（区、库、圃）</w:t>
      </w:r>
      <w:bookmarkEnd w:id="0"/>
      <w:r>
        <w:rPr>
          <w:rFonts w:hint="eastAsia" w:ascii="楷体_GB2312" w:hAnsi="楷体_GB2312" w:eastAsia="楷体_GB2312" w:cs="楷体_GB2312"/>
          <w:color w:val="auto"/>
          <w:szCs w:val="28"/>
          <w:highlight w:val="none"/>
          <w:u w:val="none"/>
        </w:rPr>
        <w:t>建设，对省级以上畜禽、水产种质资源保护场（区、库、圃），每年给予20万元奖补，用于扩大核心种群，做好保种工作。</w:t>
      </w:r>
    </w:p>
    <w:p>
      <w:pPr>
        <w:ind w:firstLine="643" w:firstLineChars="200"/>
        <w:jc w:val="left"/>
        <w:rPr>
          <w:rFonts w:hint="eastAsia" w:eastAsia="仿宋"/>
          <w:color w:val="auto"/>
          <w:szCs w:val="32"/>
          <w:highlight w:val="none"/>
          <w:u w:val="none"/>
        </w:rPr>
      </w:pPr>
      <w:r>
        <w:rPr>
          <w:rFonts w:hint="eastAsia"/>
          <w:b/>
          <w:color w:val="auto"/>
          <w:szCs w:val="32"/>
          <w:highlight w:val="none"/>
          <w:u w:val="none"/>
        </w:rPr>
        <w:t>申报</w:t>
      </w:r>
      <w:r>
        <w:rPr>
          <w:rFonts w:hint="eastAsia"/>
          <w:b/>
          <w:color w:val="auto"/>
          <w:szCs w:val="32"/>
          <w:highlight w:val="none"/>
          <w:u w:val="none"/>
          <w:lang w:val="en-US" w:eastAsia="zh-CN"/>
        </w:rPr>
        <w:t>对象</w:t>
      </w:r>
      <w:r>
        <w:rPr>
          <w:rFonts w:hint="eastAsia"/>
          <w:b/>
          <w:color w:val="auto"/>
          <w:szCs w:val="32"/>
          <w:highlight w:val="none"/>
          <w:u w:val="none"/>
        </w:rPr>
        <w:t>：</w:t>
      </w:r>
      <w:r>
        <w:rPr>
          <w:rFonts w:hint="eastAsia"/>
          <w:color w:val="auto"/>
          <w:szCs w:val="28"/>
          <w:highlight w:val="none"/>
          <w:u w:val="none"/>
        </w:rPr>
        <w:t>在我市注册</w:t>
      </w:r>
      <w:r>
        <w:rPr>
          <w:rFonts w:hint="eastAsia" w:cs="仿宋_GB2312"/>
          <w:color w:val="auto"/>
          <w:kern w:val="0"/>
          <w:szCs w:val="32"/>
          <w:highlight w:val="none"/>
          <w:u w:val="none"/>
          <w:shd w:val="clear" w:color="auto" w:fill="FFFFFF"/>
          <w:lang w:val="en-US" w:eastAsia="zh-CN"/>
        </w:rPr>
        <w:t>具有独立法人</w:t>
      </w:r>
      <w:r>
        <w:rPr>
          <w:rFonts w:hint="eastAsia"/>
          <w:color w:val="auto"/>
          <w:szCs w:val="28"/>
          <w:highlight w:val="none"/>
          <w:u w:val="none"/>
        </w:rPr>
        <w:t>的</w:t>
      </w:r>
      <w:r>
        <w:rPr>
          <w:rFonts w:hint="eastAsia" w:eastAsia="仿宋"/>
          <w:color w:val="auto"/>
          <w:szCs w:val="32"/>
          <w:highlight w:val="none"/>
          <w:u w:val="none"/>
        </w:rPr>
        <w:t>省级以上畜禽、水产种质资源保护场（区、库、圃）。</w:t>
      </w:r>
    </w:p>
    <w:p>
      <w:pPr>
        <w:ind w:firstLine="643" w:firstLineChars="200"/>
        <w:rPr>
          <w:bCs/>
          <w:color w:val="auto"/>
          <w:szCs w:val="32"/>
          <w:highlight w:val="none"/>
          <w:u w:val="none"/>
        </w:rPr>
      </w:pPr>
      <w:r>
        <w:rPr>
          <w:rFonts w:hint="eastAsia"/>
          <w:b/>
          <w:color w:val="auto"/>
          <w:szCs w:val="32"/>
          <w:highlight w:val="none"/>
          <w:u w:val="none"/>
        </w:rPr>
        <w:t>申报材料：</w:t>
      </w:r>
      <w:r>
        <w:rPr>
          <w:rFonts w:hint="eastAsia"/>
          <w:bCs/>
          <w:color w:val="auto"/>
          <w:szCs w:val="32"/>
          <w:highlight w:val="none"/>
          <w:u w:val="none"/>
        </w:rPr>
        <w:t>1.</w:t>
      </w:r>
      <w:r>
        <w:rPr>
          <w:rFonts w:hint="eastAsia"/>
          <w:color w:val="auto"/>
          <w:szCs w:val="32"/>
          <w:highlight w:val="none"/>
          <w:u w:val="none"/>
          <w:lang w:eastAsia="zh-CN"/>
        </w:rPr>
        <w:t>事业单位提供</w:t>
      </w:r>
      <w:r>
        <w:rPr>
          <w:rFonts w:hint="eastAsia"/>
          <w:color w:val="auto"/>
          <w:szCs w:val="32"/>
          <w:highlight w:val="none"/>
          <w:u w:val="none"/>
        </w:rPr>
        <w:t>事业单位法人证书</w:t>
      </w:r>
      <w:r>
        <w:rPr>
          <w:rFonts w:hint="eastAsia"/>
          <w:color w:val="auto"/>
          <w:szCs w:val="32"/>
          <w:highlight w:val="none"/>
          <w:u w:val="none"/>
          <w:lang w:eastAsia="zh-CN"/>
        </w:rPr>
        <w:t>；种业企业提供</w:t>
      </w:r>
      <w:r>
        <w:rPr>
          <w:rFonts w:hint="eastAsia"/>
          <w:bCs/>
          <w:color w:val="auto"/>
          <w:szCs w:val="32"/>
          <w:highlight w:val="none"/>
          <w:u w:val="none"/>
        </w:rPr>
        <w:t>统一社会信用代码营业执照、有效种畜禽、水产苗种生产经营许可证；2.省级以上认定为畜禽遗传资源保种场、</w:t>
      </w:r>
      <w:r>
        <w:rPr>
          <w:rFonts w:hint="eastAsia"/>
          <w:bCs/>
          <w:color w:val="auto"/>
          <w:szCs w:val="32"/>
          <w:highlight w:val="none"/>
          <w:u w:val="none"/>
          <w:lang w:eastAsia="zh-CN"/>
        </w:rPr>
        <w:t>基因库，</w:t>
      </w:r>
      <w:r>
        <w:rPr>
          <w:rFonts w:hint="eastAsia"/>
          <w:bCs/>
          <w:color w:val="auto"/>
          <w:szCs w:val="32"/>
          <w:highlight w:val="none"/>
          <w:u w:val="none"/>
        </w:rPr>
        <w:t>水产种质资源保护场材料；</w:t>
      </w:r>
      <w:r>
        <w:rPr>
          <w:rFonts w:hint="eastAsia"/>
          <w:bCs/>
          <w:color w:val="auto"/>
          <w:szCs w:val="32"/>
          <w:highlight w:val="none"/>
          <w:u w:val="none"/>
          <w:lang w:val="en-US" w:eastAsia="zh-CN"/>
        </w:rPr>
        <w:t>3.企业本年度核心种群</w:t>
      </w:r>
      <w:r>
        <w:rPr>
          <w:rFonts w:hint="eastAsia" w:ascii="仿宋_GB2312" w:hAnsi="仿宋_GB2312" w:eastAsia="仿宋_GB2312" w:cs="仿宋_GB2312"/>
          <w:color w:val="auto"/>
          <w:kern w:val="0"/>
          <w:szCs w:val="32"/>
          <w:highlight w:val="none"/>
          <w:u w:val="none"/>
          <w:shd w:val="clear" w:color="auto" w:fill="FFFFFF"/>
          <w:lang w:val="en-US" w:eastAsia="zh-CN"/>
        </w:rPr>
        <w:t>同比扩大3%</w:t>
      </w:r>
      <w:r>
        <w:rPr>
          <w:rFonts w:hint="eastAsia"/>
          <w:bCs/>
          <w:color w:val="auto"/>
          <w:szCs w:val="32"/>
          <w:highlight w:val="none"/>
          <w:u w:val="none"/>
          <w:lang w:val="en-US" w:eastAsia="zh-CN"/>
        </w:rPr>
        <w:t>的相关佐证材料</w:t>
      </w:r>
      <w:r>
        <w:rPr>
          <w:rFonts w:hint="eastAsia"/>
          <w:bCs/>
          <w:color w:val="auto"/>
          <w:szCs w:val="32"/>
          <w:highlight w:val="none"/>
          <w:u w:val="none"/>
          <w:lang w:eastAsia="zh-CN"/>
        </w:rPr>
        <w:t>；</w:t>
      </w:r>
      <w:r>
        <w:rPr>
          <w:rFonts w:hint="eastAsia" w:ascii="Times New Roman" w:hAnsi="Times New Roman" w:eastAsia="仿宋_GB2312" w:cs="Times New Roman"/>
          <w:color w:val="auto"/>
          <w:kern w:val="2"/>
          <w:sz w:val="32"/>
          <w:szCs w:val="32"/>
          <w:highlight w:val="none"/>
          <w:lang w:val="en-US" w:eastAsia="zh-CN" w:bidi="ar-SA"/>
        </w:rPr>
        <w:t>4.</w:t>
      </w:r>
      <w:r>
        <w:rPr>
          <w:rFonts w:ascii="Times New Roman" w:hAnsi="Times New Roman" w:eastAsia="仿宋_GB2312" w:cs="Times New Roman"/>
          <w:color w:val="auto"/>
          <w:sz w:val="32"/>
          <w:szCs w:val="32"/>
          <w:highlight w:val="none"/>
        </w:rPr>
        <w:t>申报主体</w:t>
      </w:r>
      <w:r>
        <w:rPr>
          <w:rFonts w:hint="eastAsia" w:cs="Times New Roman"/>
          <w:color w:val="auto"/>
          <w:sz w:val="32"/>
          <w:szCs w:val="32"/>
          <w:highlight w:val="none"/>
          <w:lang w:eastAsia="zh-CN"/>
        </w:rPr>
        <w:t>（种业企业）</w:t>
      </w:r>
      <w:r>
        <w:rPr>
          <w:rFonts w:ascii="Times New Roman" w:hAnsi="Times New Roman" w:eastAsia="仿宋_GB2312" w:cs="Times New Roman"/>
          <w:color w:val="auto"/>
          <w:sz w:val="32"/>
          <w:szCs w:val="32"/>
          <w:highlight w:val="none"/>
        </w:rPr>
        <w:t>征信查询报告（申报企业</w:t>
      </w:r>
      <w:r>
        <w:rPr>
          <w:rFonts w:ascii="Times New Roman" w:hAnsi="Times New Roman" w:eastAsia="仿宋_GB2312" w:cs="Times New Roman"/>
          <w:bCs/>
          <w:color w:val="auto"/>
          <w:kern w:val="0"/>
          <w:sz w:val="32"/>
          <w:szCs w:val="32"/>
          <w:highlight w:val="none"/>
        </w:rPr>
        <w:t>在“信用中国”“信用安徽”“信用合肥”等官方平台的征信查询报告或截图</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5.</w:t>
      </w:r>
      <w:r>
        <w:rPr>
          <w:rFonts w:hint="eastAsia" w:cs="Times New Roman"/>
          <w:color w:val="auto"/>
          <w:sz w:val="32"/>
          <w:szCs w:val="32"/>
          <w:highlight w:val="none"/>
          <w:lang w:eastAsia="zh-CN"/>
        </w:rPr>
        <w:t>种业企业提供</w:t>
      </w:r>
      <w:r>
        <w:rPr>
          <w:rFonts w:hint="eastAsia" w:ascii="Times New Roman" w:hAnsi="Times New Roman" w:eastAsia="仿宋_GB2312" w:cs="Times New Roman"/>
          <w:color w:val="auto"/>
          <w:kern w:val="2"/>
          <w:sz w:val="32"/>
          <w:szCs w:val="32"/>
          <w:highlight w:val="none"/>
          <w:lang w:val="en-US" w:eastAsia="zh-CN" w:bidi="ar-SA"/>
        </w:rPr>
        <w:t>当年内未受到涉种行政处罚的材料（申报企业注册地农业综合行政执法部门出具）；6</w:t>
      </w:r>
      <w:r>
        <w:rPr>
          <w:rFonts w:hint="eastAsia" w:cs="仿宋_GB2312"/>
          <w:color w:val="auto"/>
          <w:spacing w:val="2"/>
          <w:kern w:val="0"/>
          <w:szCs w:val="32"/>
          <w:highlight w:val="none"/>
          <w:u w:val="none"/>
          <w:lang w:val="en-US" w:eastAsia="zh-CN"/>
        </w:rPr>
        <w:t>.</w:t>
      </w:r>
      <w:r>
        <w:rPr>
          <w:rFonts w:hint="eastAsia"/>
          <w:bCs/>
          <w:color w:val="auto"/>
          <w:szCs w:val="32"/>
          <w:highlight w:val="none"/>
          <w:u w:val="none"/>
        </w:rPr>
        <w:t>其它需要佐证的材料。</w:t>
      </w:r>
    </w:p>
    <w:p>
      <w:pPr>
        <w:ind w:firstLine="640" w:firstLineChars="200"/>
        <w:rPr>
          <w:rFonts w:hint="eastAsia" w:ascii="楷体_GB2312" w:hAnsi="楷体_GB2312" w:eastAsia="楷体_GB2312" w:cs="楷体_GB2312"/>
          <w:color w:val="auto"/>
          <w:kern w:val="0"/>
          <w:szCs w:val="32"/>
          <w:highlight w:val="none"/>
          <w:u w:val="none"/>
          <w:shd w:val="clear" w:color="auto" w:fill="FFFFFF"/>
          <w:lang w:eastAsia="zh-CN"/>
        </w:rPr>
      </w:pPr>
      <w:r>
        <w:rPr>
          <w:rFonts w:hint="eastAsia" w:ascii="楷体_GB2312" w:hAnsi="楷体_GB2312" w:eastAsia="楷体_GB2312" w:cs="楷体_GB2312"/>
          <w:color w:val="auto"/>
          <w:kern w:val="0"/>
          <w:szCs w:val="32"/>
          <w:highlight w:val="none"/>
          <w:u w:val="none"/>
          <w:shd w:val="clear" w:color="auto" w:fill="FFFFFF"/>
        </w:rPr>
        <w:t>（二）推进种质资源保护场（区、库、圃）建设，对省级以上农作物种质资源保护场（区、库、圃），每年给予10万元运维经费奖补。</w:t>
      </w:r>
      <w:r>
        <w:rPr>
          <w:rFonts w:hint="eastAsia" w:ascii="楷体_GB2312" w:hAnsi="楷体_GB2312" w:eastAsia="楷体_GB2312" w:cs="楷体_GB2312"/>
          <w:color w:val="auto"/>
          <w:kern w:val="0"/>
          <w:szCs w:val="32"/>
          <w:highlight w:val="none"/>
          <w:u w:val="none"/>
          <w:shd w:val="clear" w:color="auto" w:fill="FFFFFF"/>
          <w:lang w:eastAsia="zh-CN"/>
        </w:rPr>
        <w:t>（免申即享）</w:t>
      </w:r>
    </w:p>
    <w:p>
      <w:pPr>
        <w:ind w:firstLine="643" w:firstLineChars="200"/>
        <w:rPr>
          <w:bCs/>
          <w:color w:val="auto"/>
          <w:szCs w:val="32"/>
          <w:highlight w:val="none"/>
          <w:u w:val="none"/>
        </w:rPr>
      </w:pPr>
      <w:r>
        <w:rPr>
          <w:rFonts w:hint="eastAsia"/>
          <w:b/>
          <w:color w:val="auto"/>
          <w:szCs w:val="32"/>
          <w:highlight w:val="none"/>
          <w:u w:val="none"/>
        </w:rPr>
        <w:t>申报</w:t>
      </w:r>
      <w:r>
        <w:rPr>
          <w:rFonts w:hint="eastAsia"/>
          <w:b/>
          <w:color w:val="auto"/>
          <w:szCs w:val="32"/>
          <w:highlight w:val="none"/>
          <w:u w:val="none"/>
          <w:lang w:val="en-US" w:eastAsia="zh-CN"/>
        </w:rPr>
        <w:t>对象</w:t>
      </w:r>
      <w:r>
        <w:rPr>
          <w:rFonts w:hint="eastAsia"/>
          <w:b/>
          <w:color w:val="auto"/>
          <w:szCs w:val="32"/>
          <w:highlight w:val="none"/>
          <w:u w:val="none"/>
        </w:rPr>
        <w:t>：</w:t>
      </w:r>
      <w:r>
        <w:rPr>
          <w:rFonts w:hint="eastAsia" w:cs="仿宋_GB2312"/>
          <w:color w:val="auto"/>
          <w:szCs w:val="32"/>
          <w:highlight w:val="none"/>
          <w:u w:val="none"/>
          <w:lang w:eastAsia="zh-CN"/>
        </w:rPr>
        <w:t>在我市注册登记的</w:t>
      </w:r>
      <w:r>
        <w:rPr>
          <w:rFonts w:hint="eastAsia" w:cs="仿宋_GB2312"/>
          <w:color w:val="auto"/>
          <w:szCs w:val="32"/>
          <w:highlight w:val="none"/>
          <w:u w:val="none"/>
          <w:lang w:val="en-US" w:eastAsia="zh-CN"/>
        </w:rPr>
        <w:t>市、县（市）区企事业单位</w:t>
      </w:r>
      <w:r>
        <w:rPr>
          <w:rFonts w:hint="eastAsia" w:cs="仿宋_GB2312"/>
          <w:color w:val="auto"/>
          <w:szCs w:val="32"/>
          <w:highlight w:val="none"/>
          <w:u w:val="none"/>
        </w:rPr>
        <w:t>自建的省级以上农作物种质资源保护场（区、库、圃）</w:t>
      </w:r>
      <w:r>
        <w:rPr>
          <w:rFonts w:hint="eastAsia" w:cs="仿宋_GB2312"/>
          <w:color w:val="auto"/>
          <w:szCs w:val="32"/>
          <w:highlight w:val="none"/>
          <w:u w:val="none"/>
          <w:lang w:eastAsia="zh-CN"/>
        </w:rPr>
        <w:t>；</w:t>
      </w:r>
      <w:r>
        <w:rPr>
          <w:rFonts w:hint="eastAsia" w:cs="仿宋_GB2312"/>
          <w:color w:val="auto"/>
          <w:szCs w:val="32"/>
          <w:highlight w:val="none"/>
          <w:u w:val="none"/>
          <w:lang w:val="en-US" w:eastAsia="zh-CN"/>
        </w:rPr>
        <w:t>获批国家级农作物、农业微生物种质资源</w:t>
      </w:r>
      <w:r>
        <w:rPr>
          <w:rFonts w:hint="eastAsia" w:cs="仿宋_GB2312"/>
          <w:color w:val="auto"/>
          <w:szCs w:val="32"/>
          <w:highlight w:val="none"/>
          <w:u w:val="none"/>
        </w:rPr>
        <w:t>保护场（区、库、圃）</w:t>
      </w:r>
      <w:r>
        <w:rPr>
          <w:rFonts w:hint="eastAsia" w:cs="仿宋_GB2312"/>
          <w:color w:val="auto"/>
          <w:szCs w:val="32"/>
          <w:highlight w:val="none"/>
          <w:u w:val="none"/>
          <w:lang w:val="en-US" w:eastAsia="zh-CN"/>
        </w:rPr>
        <w:t>的企事业单位</w:t>
      </w:r>
      <w:r>
        <w:rPr>
          <w:rFonts w:hint="eastAsia" w:cs="仿宋_GB2312"/>
          <w:color w:val="auto"/>
          <w:szCs w:val="32"/>
          <w:highlight w:val="none"/>
          <w:u w:val="none"/>
          <w:lang w:eastAsia="zh-CN"/>
        </w:rPr>
        <w:t>。</w:t>
      </w:r>
    </w:p>
    <w:p>
      <w:pPr>
        <w:ind w:firstLine="640" w:firstLineChars="200"/>
        <w:rPr>
          <w:rFonts w:hint="eastAsia" w:eastAsia="楷体_GB2312" w:cs="仿宋_GB2312"/>
          <w:color w:val="auto"/>
          <w:kern w:val="0"/>
          <w:szCs w:val="32"/>
          <w:highlight w:val="none"/>
          <w:u w:val="none"/>
          <w:shd w:val="clear" w:color="auto" w:fill="FFFFFF"/>
          <w:lang w:eastAsia="zh-CN"/>
        </w:rPr>
      </w:pPr>
      <w:r>
        <w:rPr>
          <w:rFonts w:hint="eastAsia" w:ascii="楷体_GB2312" w:hAnsi="楷体_GB2312" w:eastAsia="楷体_GB2312" w:cs="楷体_GB2312"/>
          <w:color w:val="auto"/>
          <w:kern w:val="0"/>
          <w:szCs w:val="32"/>
          <w:highlight w:val="none"/>
          <w:u w:val="none"/>
          <w:shd w:val="clear" w:color="auto" w:fill="FFFFFF"/>
        </w:rPr>
        <w:t>（</w:t>
      </w:r>
      <w:r>
        <w:rPr>
          <w:rFonts w:hint="eastAsia" w:ascii="楷体_GB2312" w:hAnsi="楷体_GB2312" w:eastAsia="楷体_GB2312" w:cs="楷体_GB2312"/>
          <w:color w:val="auto"/>
          <w:kern w:val="0"/>
          <w:szCs w:val="32"/>
          <w:highlight w:val="none"/>
          <w:u w:val="none"/>
          <w:shd w:val="clear" w:color="auto" w:fill="FFFFFF"/>
          <w:lang w:val="en-US" w:eastAsia="zh-CN"/>
        </w:rPr>
        <w:t>三</w:t>
      </w:r>
      <w:r>
        <w:rPr>
          <w:rFonts w:hint="eastAsia" w:ascii="楷体_GB2312" w:hAnsi="楷体_GB2312" w:eastAsia="楷体_GB2312" w:cs="楷体_GB2312"/>
          <w:color w:val="auto"/>
          <w:kern w:val="0"/>
          <w:szCs w:val="32"/>
          <w:highlight w:val="none"/>
          <w:u w:val="none"/>
          <w:shd w:val="clear" w:color="auto" w:fill="FFFFFF"/>
        </w:rPr>
        <w:t>） 通过国家审定的畜禽、水产新品种（配套系），每个品种分别给予50万元、100万元的一次性奖励。</w:t>
      </w:r>
      <w:r>
        <w:rPr>
          <w:rFonts w:hint="eastAsia" w:ascii="楷体_GB2312" w:hAnsi="楷体_GB2312" w:eastAsia="楷体_GB2312" w:cs="楷体_GB2312"/>
          <w:color w:val="auto"/>
          <w:kern w:val="0"/>
          <w:szCs w:val="32"/>
          <w:highlight w:val="none"/>
          <w:u w:val="none"/>
          <w:shd w:val="clear" w:color="auto" w:fill="FFFFFF"/>
          <w:lang w:eastAsia="zh-CN"/>
        </w:rPr>
        <w:t>（免申即享）</w:t>
      </w:r>
    </w:p>
    <w:p>
      <w:pPr>
        <w:ind w:firstLine="643" w:firstLineChars="200"/>
        <w:rPr>
          <w:b/>
          <w:color w:val="auto"/>
          <w:szCs w:val="32"/>
          <w:highlight w:val="none"/>
          <w:u w:val="none"/>
        </w:rPr>
      </w:pPr>
      <w:r>
        <w:rPr>
          <w:rFonts w:hint="eastAsia"/>
          <w:b/>
          <w:color w:val="auto"/>
          <w:szCs w:val="32"/>
          <w:highlight w:val="none"/>
          <w:u w:val="none"/>
        </w:rPr>
        <w:t>申报</w:t>
      </w:r>
      <w:r>
        <w:rPr>
          <w:rFonts w:hint="eastAsia"/>
          <w:b/>
          <w:color w:val="auto"/>
          <w:szCs w:val="32"/>
          <w:highlight w:val="none"/>
          <w:u w:val="none"/>
          <w:lang w:val="en-US" w:eastAsia="zh-CN"/>
        </w:rPr>
        <w:t>对象</w:t>
      </w:r>
      <w:r>
        <w:rPr>
          <w:rFonts w:hint="eastAsia"/>
          <w:b/>
          <w:color w:val="auto"/>
          <w:szCs w:val="32"/>
          <w:highlight w:val="none"/>
          <w:u w:val="none"/>
        </w:rPr>
        <w:t>：</w:t>
      </w:r>
      <w:r>
        <w:rPr>
          <w:rFonts w:hint="eastAsia" w:cs="仿宋_GB2312"/>
          <w:color w:val="auto"/>
          <w:kern w:val="0"/>
          <w:szCs w:val="32"/>
          <w:highlight w:val="none"/>
          <w:u w:val="none"/>
          <w:shd w:val="clear" w:color="auto" w:fill="FFFFFF"/>
        </w:rPr>
        <w:t>在我市注册</w:t>
      </w:r>
      <w:r>
        <w:rPr>
          <w:rFonts w:hint="eastAsia" w:cs="仿宋_GB2312"/>
          <w:color w:val="auto"/>
          <w:kern w:val="0"/>
          <w:szCs w:val="32"/>
          <w:highlight w:val="none"/>
          <w:u w:val="none"/>
          <w:shd w:val="clear" w:color="auto" w:fill="FFFFFF"/>
          <w:lang w:val="en-US" w:eastAsia="zh-CN"/>
        </w:rPr>
        <w:t>具有独立法人</w:t>
      </w:r>
      <w:r>
        <w:rPr>
          <w:rFonts w:hint="eastAsia"/>
          <w:bCs/>
          <w:color w:val="auto"/>
          <w:szCs w:val="28"/>
          <w:highlight w:val="none"/>
          <w:u w:val="none"/>
        </w:rPr>
        <w:t>的作为第一培育单位培育的畜禽、水产新品种（配套系）企业。</w:t>
      </w:r>
    </w:p>
    <w:p>
      <w:pPr>
        <w:ind w:firstLine="640" w:firstLineChars="200"/>
        <w:rPr>
          <w:rFonts w:hint="eastAsia" w:ascii="楷体_GB2312" w:hAnsi="楷体_GB2312" w:eastAsia="楷体_GB2312" w:cs="楷体_GB2312"/>
          <w:color w:val="auto"/>
          <w:kern w:val="0"/>
          <w:szCs w:val="32"/>
          <w:highlight w:val="none"/>
          <w:u w:val="none"/>
          <w:shd w:val="clear" w:color="auto" w:fill="FFFFFF"/>
          <w:lang w:eastAsia="zh-CN"/>
        </w:rPr>
      </w:pPr>
      <w:r>
        <w:rPr>
          <w:rFonts w:hint="eastAsia" w:ascii="楷体_GB2312" w:hAnsi="楷体_GB2312" w:eastAsia="楷体_GB2312" w:cs="楷体_GB2312"/>
          <w:color w:val="auto"/>
          <w:kern w:val="0"/>
          <w:szCs w:val="32"/>
          <w:highlight w:val="none"/>
          <w:u w:val="none"/>
          <w:shd w:val="clear" w:color="auto" w:fill="FFFFFF"/>
          <w:lang w:eastAsia="zh-CN"/>
        </w:rPr>
        <w:t>（</w:t>
      </w:r>
      <w:r>
        <w:rPr>
          <w:rFonts w:hint="eastAsia" w:ascii="楷体_GB2312" w:hAnsi="楷体_GB2312" w:eastAsia="楷体_GB2312" w:cs="楷体_GB2312"/>
          <w:color w:val="auto"/>
          <w:kern w:val="0"/>
          <w:szCs w:val="32"/>
          <w:highlight w:val="none"/>
          <w:u w:val="none"/>
          <w:shd w:val="clear" w:color="auto" w:fill="FFFFFF"/>
          <w:lang w:val="en-US" w:eastAsia="zh-CN"/>
        </w:rPr>
        <w:t>四</w:t>
      </w:r>
      <w:r>
        <w:rPr>
          <w:rFonts w:hint="eastAsia" w:ascii="楷体_GB2312" w:hAnsi="楷体_GB2312" w:eastAsia="楷体_GB2312" w:cs="楷体_GB2312"/>
          <w:color w:val="auto"/>
          <w:kern w:val="0"/>
          <w:szCs w:val="32"/>
          <w:highlight w:val="none"/>
          <w:u w:val="none"/>
          <w:shd w:val="clear" w:color="auto" w:fill="FFFFFF"/>
          <w:lang w:eastAsia="zh-CN"/>
        </w:rPr>
        <w:t>）</w:t>
      </w:r>
      <w:r>
        <w:rPr>
          <w:rFonts w:hint="eastAsia" w:ascii="楷体_GB2312" w:hAnsi="楷体_GB2312" w:eastAsia="楷体_GB2312" w:cs="楷体_GB2312"/>
          <w:color w:val="auto"/>
          <w:kern w:val="0"/>
          <w:szCs w:val="32"/>
          <w:highlight w:val="none"/>
          <w:u w:val="none"/>
          <w:shd w:val="clear" w:color="auto" w:fill="FFFFFF"/>
        </w:rPr>
        <w:t>通过国家或安徽省审定的水稻新品种，其稻瘟病综合抗性≤3.0，或米质检测连续两年达部标2级标准以上，每个品种给予10万元的一次性奖励，每个企业不超过30万元</w:t>
      </w:r>
      <w:r>
        <w:rPr>
          <w:rFonts w:hint="eastAsia" w:ascii="楷体_GB2312" w:hAnsi="楷体_GB2312" w:eastAsia="楷体_GB2312" w:cs="楷体_GB2312"/>
          <w:color w:val="auto"/>
          <w:kern w:val="0"/>
          <w:szCs w:val="32"/>
          <w:highlight w:val="none"/>
          <w:u w:val="none"/>
          <w:shd w:val="clear" w:color="auto" w:fill="FFFFFF"/>
          <w:lang w:eastAsia="zh-CN"/>
        </w:rPr>
        <w:t>。（免申即享）</w:t>
      </w:r>
    </w:p>
    <w:p>
      <w:pPr>
        <w:ind w:firstLine="643" w:firstLineChars="200"/>
        <w:rPr>
          <w:rFonts w:cs="仿宋_GB2312"/>
          <w:color w:val="auto"/>
          <w:kern w:val="0"/>
          <w:szCs w:val="32"/>
          <w:highlight w:val="none"/>
          <w:u w:val="none"/>
          <w:shd w:val="clear" w:color="auto" w:fill="FFFFFF"/>
        </w:rPr>
      </w:pPr>
      <w:r>
        <w:rPr>
          <w:rFonts w:hint="eastAsia"/>
          <w:b/>
          <w:color w:val="auto"/>
          <w:szCs w:val="32"/>
          <w:highlight w:val="none"/>
          <w:u w:val="none"/>
        </w:rPr>
        <w:t>申报</w:t>
      </w:r>
      <w:r>
        <w:rPr>
          <w:rFonts w:hint="eastAsia"/>
          <w:b/>
          <w:color w:val="auto"/>
          <w:szCs w:val="32"/>
          <w:highlight w:val="none"/>
          <w:u w:val="none"/>
          <w:lang w:val="en-US" w:eastAsia="zh-CN"/>
        </w:rPr>
        <w:t>对象</w:t>
      </w:r>
      <w:r>
        <w:rPr>
          <w:rFonts w:hint="eastAsia"/>
          <w:b/>
          <w:color w:val="auto"/>
          <w:szCs w:val="32"/>
          <w:highlight w:val="none"/>
          <w:u w:val="none"/>
        </w:rPr>
        <w:t>：</w:t>
      </w:r>
      <w:r>
        <w:rPr>
          <w:rFonts w:hint="eastAsia" w:cs="仿宋_GB2312"/>
          <w:color w:val="auto"/>
          <w:kern w:val="0"/>
          <w:szCs w:val="32"/>
          <w:highlight w:val="none"/>
          <w:u w:val="none"/>
          <w:shd w:val="clear" w:color="auto" w:fill="FFFFFF"/>
        </w:rPr>
        <w:t>在我市注册</w:t>
      </w:r>
      <w:r>
        <w:rPr>
          <w:rFonts w:hint="eastAsia" w:cs="仿宋_GB2312"/>
          <w:color w:val="auto"/>
          <w:kern w:val="0"/>
          <w:szCs w:val="32"/>
          <w:highlight w:val="none"/>
          <w:u w:val="none"/>
          <w:shd w:val="clear" w:color="auto" w:fill="FFFFFF"/>
          <w:lang w:val="en-US" w:eastAsia="zh-CN"/>
        </w:rPr>
        <w:t>具有独立法人</w:t>
      </w:r>
      <w:r>
        <w:rPr>
          <w:rFonts w:hint="eastAsia" w:cs="仿宋_GB2312"/>
          <w:color w:val="auto"/>
          <w:kern w:val="0"/>
          <w:szCs w:val="32"/>
          <w:highlight w:val="none"/>
          <w:u w:val="none"/>
          <w:shd w:val="clear" w:color="auto" w:fill="FFFFFF"/>
        </w:rPr>
        <w:t>的作为第一培育单位的农作物种业企业。</w:t>
      </w:r>
    </w:p>
    <w:p>
      <w:pPr>
        <w:ind w:firstLine="640" w:firstLineChars="200"/>
        <w:rPr>
          <w:rFonts w:ascii="楷体_GB2312" w:hAnsi="楷体_GB2312" w:eastAsia="楷体_GB2312" w:cs="楷体_GB2312"/>
          <w:color w:val="auto"/>
          <w:kern w:val="0"/>
          <w:szCs w:val="32"/>
          <w:highlight w:val="none"/>
          <w:u w:val="none"/>
          <w:shd w:val="clear" w:color="auto" w:fill="FFFFFF"/>
        </w:rPr>
      </w:pPr>
      <w:r>
        <w:rPr>
          <w:rFonts w:hint="eastAsia" w:ascii="楷体_GB2312" w:hAnsi="楷体_GB2312" w:eastAsia="楷体_GB2312" w:cs="楷体_GB2312"/>
          <w:color w:val="auto"/>
          <w:kern w:val="0"/>
          <w:szCs w:val="32"/>
          <w:highlight w:val="none"/>
          <w:u w:val="none"/>
          <w:shd w:val="clear" w:color="auto" w:fill="FFFFFF"/>
          <w:lang w:eastAsia="zh-CN"/>
        </w:rPr>
        <w:t>（</w:t>
      </w:r>
      <w:r>
        <w:rPr>
          <w:rFonts w:hint="eastAsia" w:ascii="楷体_GB2312" w:hAnsi="楷体_GB2312" w:eastAsia="楷体_GB2312" w:cs="楷体_GB2312"/>
          <w:color w:val="auto"/>
          <w:kern w:val="0"/>
          <w:szCs w:val="32"/>
          <w:highlight w:val="none"/>
          <w:u w:val="none"/>
          <w:shd w:val="clear" w:color="auto" w:fill="FFFFFF"/>
          <w:lang w:val="en-US" w:eastAsia="zh-CN"/>
        </w:rPr>
        <w:t>五</w:t>
      </w:r>
      <w:r>
        <w:rPr>
          <w:rFonts w:hint="eastAsia" w:ascii="楷体_GB2312" w:hAnsi="楷体_GB2312" w:eastAsia="楷体_GB2312" w:cs="楷体_GB2312"/>
          <w:color w:val="auto"/>
          <w:kern w:val="0"/>
          <w:szCs w:val="32"/>
          <w:highlight w:val="none"/>
          <w:u w:val="none"/>
          <w:shd w:val="clear" w:color="auto" w:fill="FFFFFF"/>
          <w:lang w:eastAsia="zh-CN"/>
        </w:rPr>
        <w:t>）</w:t>
      </w:r>
      <w:r>
        <w:rPr>
          <w:rFonts w:hint="eastAsia" w:ascii="楷体_GB2312" w:hAnsi="楷体_GB2312" w:eastAsia="楷体_GB2312" w:cs="楷体_GB2312"/>
          <w:color w:val="auto"/>
          <w:kern w:val="0"/>
          <w:szCs w:val="32"/>
          <w:highlight w:val="none"/>
          <w:u w:val="none"/>
          <w:shd w:val="clear" w:color="auto" w:fill="FFFFFF"/>
        </w:rPr>
        <w:t>农作物获得国家植物新品种保护权证书的（审定或登记）品种，每个品种给予2万元的一次性奖励，每个企业不超过20万元。</w:t>
      </w:r>
      <w:r>
        <w:rPr>
          <w:rFonts w:hint="eastAsia" w:ascii="楷体_GB2312" w:hAnsi="楷体_GB2312" w:eastAsia="楷体_GB2312" w:cs="楷体_GB2312"/>
          <w:color w:val="auto"/>
          <w:kern w:val="0"/>
          <w:szCs w:val="32"/>
          <w:highlight w:val="none"/>
          <w:u w:val="none"/>
          <w:shd w:val="clear" w:color="auto" w:fill="FFFFFF"/>
          <w:lang w:eastAsia="zh-CN"/>
        </w:rPr>
        <w:t>（免申即享）</w:t>
      </w:r>
    </w:p>
    <w:p>
      <w:pPr>
        <w:ind w:firstLine="643" w:firstLineChars="200"/>
        <w:rPr>
          <w:bCs/>
          <w:color w:val="auto"/>
          <w:szCs w:val="32"/>
          <w:highlight w:val="none"/>
          <w:u w:val="none"/>
        </w:rPr>
      </w:pPr>
      <w:r>
        <w:rPr>
          <w:rFonts w:hint="eastAsia"/>
          <w:b/>
          <w:color w:val="auto"/>
          <w:szCs w:val="32"/>
          <w:highlight w:val="none"/>
          <w:u w:val="none"/>
        </w:rPr>
        <w:t>申报</w:t>
      </w:r>
      <w:r>
        <w:rPr>
          <w:rFonts w:hint="eastAsia"/>
          <w:b/>
          <w:color w:val="auto"/>
          <w:szCs w:val="32"/>
          <w:highlight w:val="none"/>
          <w:u w:val="none"/>
          <w:lang w:val="en-US" w:eastAsia="zh-CN"/>
        </w:rPr>
        <w:t>对象</w:t>
      </w:r>
      <w:r>
        <w:rPr>
          <w:rFonts w:hint="eastAsia"/>
          <w:b/>
          <w:color w:val="auto"/>
          <w:szCs w:val="32"/>
          <w:highlight w:val="none"/>
          <w:u w:val="none"/>
        </w:rPr>
        <w:t>：</w:t>
      </w:r>
      <w:r>
        <w:rPr>
          <w:rFonts w:hint="eastAsia" w:cs="仿宋_GB2312"/>
          <w:color w:val="auto"/>
          <w:kern w:val="0"/>
          <w:szCs w:val="32"/>
          <w:highlight w:val="none"/>
          <w:u w:val="none"/>
          <w:shd w:val="clear" w:color="auto" w:fill="FFFFFF"/>
        </w:rPr>
        <w:t>在我市注册</w:t>
      </w:r>
      <w:r>
        <w:rPr>
          <w:rFonts w:hint="eastAsia" w:cs="仿宋_GB2312"/>
          <w:color w:val="auto"/>
          <w:kern w:val="0"/>
          <w:szCs w:val="32"/>
          <w:highlight w:val="none"/>
          <w:u w:val="none"/>
          <w:shd w:val="clear" w:color="auto" w:fill="FFFFFF"/>
          <w:lang w:val="en-US" w:eastAsia="zh-CN"/>
        </w:rPr>
        <w:t>具有独立法人</w:t>
      </w:r>
      <w:r>
        <w:rPr>
          <w:rFonts w:hint="eastAsia" w:cs="仿宋_GB2312"/>
          <w:color w:val="auto"/>
          <w:kern w:val="0"/>
          <w:szCs w:val="32"/>
          <w:highlight w:val="none"/>
          <w:u w:val="none"/>
          <w:shd w:val="clear" w:color="auto" w:fill="FFFFFF"/>
        </w:rPr>
        <w:t>的作为第一培育单位的农作物种业企业。</w:t>
      </w:r>
    </w:p>
    <w:p>
      <w:pPr>
        <w:ind w:firstLine="640" w:firstLineChars="200"/>
        <w:rPr>
          <w:rFonts w:eastAsia="楷体_GB2312"/>
          <w:color w:val="auto"/>
          <w:szCs w:val="28"/>
          <w:highlight w:val="none"/>
          <w:u w:val="none"/>
        </w:rPr>
      </w:pPr>
      <w:r>
        <w:rPr>
          <w:rFonts w:hint="eastAsia" w:ascii="楷体_GB2312" w:hAnsi="楷体_GB2312" w:eastAsia="楷体_GB2312" w:cs="楷体_GB2312"/>
          <w:color w:val="auto"/>
          <w:kern w:val="0"/>
          <w:szCs w:val="32"/>
          <w:highlight w:val="none"/>
          <w:u w:val="none"/>
          <w:shd w:val="clear" w:color="auto" w:fill="FFFFFF"/>
        </w:rPr>
        <w:t>（</w:t>
      </w:r>
      <w:r>
        <w:rPr>
          <w:rFonts w:hint="eastAsia" w:ascii="楷体_GB2312" w:hAnsi="楷体_GB2312" w:eastAsia="楷体_GB2312" w:cs="楷体_GB2312"/>
          <w:color w:val="auto"/>
          <w:kern w:val="0"/>
          <w:szCs w:val="32"/>
          <w:highlight w:val="none"/>
          <w:u w:val="none"/>
          <w:shd w:val="clear" w:color="auto" w:fill="FFFFFF"/>
          <w:lang w:val="en-US" w:eastAsia="zh-CN"/>
        </w:rPr>
        <w:t>六</w:t>
      </w:r>
      <w:r>
        <w:rPr>
          <w:rFonts w:hint="eastAsia" w:ascii="楷体_GB2312" w:hAnsi="楷体_GB2312" w:eastAsia="楷体_GB2312" w:cs="楷体_GB2312"/>
          <w:color w:val="auto"/>
          <w:kern w:val="0"/>
          <w:szCs w:val="32"/>
          <w:highlight w:val="none"/>
          <w:u w:val="none"/>
          <w:shd w:val="clear" w:color="auto" w:fill="FFFFFF"/>
        </w:rPr>
        <w:t>） 对水产苗种企业引进国审水产新品种原良种的，给予引进金额50%的一次性奖补，最高不超过20万元；对从国外新引进的原种畜禽，给予引种金额20%的一次性奖补，最高不超过50万元。</w:t>
      </w:r>
    </w:p>
    <w:p>
      <w:pPr>
        <w:ind w:firstLine="643" w:firstLineChars="200"/>
        <w:rPr>
          <w:rFonts w:hint="eastAsia" w:cs="仿宋_GB2312"/>
          <w:bCs/>
          <w:color w:val="auto"/>
          <w:kern w:val="0"/>
          <w:szCs w:val="32"/>
          <w:highlight w:val="none"/>
          <w:u w:val="none"/>
        </w:rPr>
      </w:pPr>
      <w:r>
        <w:rPr>
          <w:rFonts w:hint="eastAsia"/>
          <w:b/>
          <w:color w:val="auto"/>
          <w:szCs w:val="32"/>
          <w:highlight w:val="none"/>
          <w:u w:val="none"/>
        </w:rPr>
        <w:t>申报</w:t>
      </w:r>
      <w:r>
        <w:rPr>
          <w:rFonts w:hint="eastAsia"/>
          <w:b/>
          <w:color w:val="auto"/>
          <w:szCs w:val="32"/>
          <w:highlight w:val="none"/>
          <w:u w:val="none"/>
          <w:lang w:val="en-US" w:eastAsia="zh-CN"/>
        </w:rPr>
        <w:t>对象</w:t>
      </w:r>
      <w:r>
        <w:rPr>
          <w:rFonts w:hint="eastAsia"/>
          <w:b/>
          <w:color w:val="auto"/>
          <w:szCs w:val="32"/>
          <w:highlight w:val="none"/>
          <w:u w:val="none"/>
        </w:rPr>
        <w:t>：</w:t>
      </w:r>
      <w:r>
        <w:rPr>
          <w:rFonts w:hint="eastAsia"/>
          <w:bCs/>
          <w:color w:val="auto"/>
          <w:szCs w:val="28"/>
          <w:highlight w:val="none"/>
          <w:u w:val="none"/>
        </w:rPr>
        <w:t>在我市注册</w:t>
      </w:r>
      <w:r>
        <w:rPr>
          <w:rFonts w:hint="eastAsia" w:cs="仿宋_GB2312"/>
          <w:color w:val="auto"/>
          <w:kern w:val="0"/>
          <w:szCs w:val="32"/>
          <w:highlight w:val="none"/>
          <w:u w:val="none"/>
          <w:shd w:val="clear" w:color="auto" w:fill="FFFFFF"/>
          <w:lang w:val="en-US" w:eastAsia="zh-CN"/>
        </w:rPr>
        <w:t>具有独立法人</w:t>
      </w:r>
      <w:r>
        <w:rPr>
          <w:rFonts w:hint="eastAsia"/>
          <w:bCs/>
          <w:color w:val="auto"/>
          <w:szCs w:val="28"/>
          <w:highlight w:val="none"/>
          <w:u w:val="none"/>
        </w:rPr>
        <w:t>的畜禽、</w:t>
      </w:r>
      <w:r>
        <w:rPr>
          <w:rFonts w:hint="eastAsia" w:cs="仿宋_GB2312"/>
          <w:color w:val="auto"/>
          <w:kern w:val="0"/>
          <w:szCs w:val="32"/>
          <w:highlight w:val="none"/>
          <w:u w:val="none"/>
        </w:rPr>
        <w:t>水产苗种企业</w:t>
      </w:r>
      <w:r>
        <w:rPr>
          <w:rFonts w:hint="eastAsia" w:cs="仿宋_GB2312"/>
          <w:bCs/>
          <w:color w:val="auto"/>
          <w:kern w:val="0"/>
          <w:szCs w:val="32"/>
          <w:highlight w:val="none"/>
          <w:u w:val="none"/>
        </w:rPr>
        <w:t>。</w:t>
      </w:r>
    </w:p>
    <w:p>
      <w:pPr>
        <w:ind w:firstLine="643" w:firstLineChars="200"/>
        <w:rPr>
          <w:b/>
          <w:color w:val="auto"/>
          <w:szCs w:val="32"/>
          <w:highlight w:val="none"/>
          <w:u w:val="none"/>
        </w:rPr>
      </w:pPr>
      <w:r>
        <w:rPr>
          <w:rFonts w:hint="eastAsia"/>
          <w:b/>
          <w:color w:val="auto"/>
          <w:szCs w:val="32"/>
          <w:highlight w:val="none"/>
          <w:u w:val="none"/>
        </w:rPr>
        <w:t>申报材料：</w:t>
      </w:r>
      <w:r>
        <w:rPr>
          <w:rFonts w:hint="eastAsia"/>
          <w:color w:val="auto"/>
          <w:szCs w:val="32"/>
          <w:highlight w:val="none"/>
          <w:u w:val="none"/>
        </w:rPr>
        <w:t>1. 统一社会信用代码营业执照；2.农业农村部同意引种批复文件、国家检疫部门的检疫材料；3.有效</w:t>
      </w:r>
      <w:r>
        <w:rPr>
          <w:rFonts w:hint="eastAsia" w:cs="仿宋_GB2312"/>
          <w:color w:val="auto"/>
          <w:kern w:val="0"/>
          <w:szCs w:val="32"/>
          <w:highlight w:val="none"/>
          <w:u w:val="none"/>
        </w:rPr>
        <w:t>水产苗种、种畜禽</w:t>
      </w:r>
      <w:r>
        <w:rPr>
          <w:rFonts w:hint="eastAsia"/>
          <w:color w:val="auto"/>
          <w:szCs w:val="32"/>
          <w:highlight w:val="none"/>
          <w:u w:val="none"/>
        </w:rPr>
        <w:t>生产经营许可证；</w:t>
      </w:r>
      <w:r>
        <w:rPr>
          <w:rFonts w:hint="eastAsia"/>
          <w:bCs/>
          <w:color w:val="auto"/>
          <w:szCs w:val="32"/>
          <w:highlight w:val="none"/>
          <w:u w:val="none"/>
        </w:rPr>
        <w:t>4.资金支付凭证；</w:t>
      </w:r>
      <w:r>
        <w:rPr>
          <w:rFonts w:hint="eastAsia" w:cs="仿宋_GB2312"/>
          <w:color w:val="auto"/>
          <w:kern w:val="0"/>
          <w:szCs w:val="32"/>
          <w:highlight w:val="none"/>
          <w:u w:val="none"/>
          <w:shd w:val="clear" w:color="auto" w:fill="FFFFFF"/>
        </w:rPr>
        <w:t>5.</w:t>
      </w:r>
      <w:r>
        <w:rPr>
          <w:rFonts w:ascii="Times New Roman" w:hAnsi="Times New Roman" w:eastAsia="仿宋_GB2312" w:cs="Times New Roman"/>
          <w:color w:val="auto"/>
          <w:sz w:val="32"/>
          <w:szCs w:val="32"/>
          <w:highlight w:val="none"/>
        </w:rPr>
        <w:t>申报主体征信查询报告（申报企业</w:t>
      </w:r>
      <w:r>
        <w:rPr>
          <w:rFonts w:ascii="Times New Roman" w:hAnsi="Times New Roman" w:eastAsia="仿宋_GB2312" w:cs="Times New Roman"/>
          <w:bCs/>
          <w:color w:val="auto"/>
          <w:kern w:val="0"/>
          <w:sz w:val="32"/>
          <w:szCs w:val="32"/>
          <w:highlight w:val="none"/>
        </w:rPr>
        <w:t>在“信用中国”“信用安徽”“信用合肥”等官方平台的征信查询报告（或截图</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eastAsia="zh-CN"/>
        </w:rPr>
        <w:t>；</w:t>
      </w:r>
      <w:r>
        <w:rPr>
          <w:rFonts w:hint="eastAsia" w:cs="Times New Roman"/>
          <w:color w:val="auto"/>
          <w:sz w:val="32"/>
          <w:szCs w:val="32"/>
          <w:highlight w:val="none"/>
          <w:lang w:val="en-US" w:eastAsia="zh-CN"/>
        </w:rPr>
        <w:t>6</w:t>
      </w:r>
      <w:r>
        <w:rPr>
          <w:rFonts w:hint="eastAsia" w:ascii="Times New Roman" w:hAnsi="Times New Roman" w:eastAsia="仿宋_GB2312" w:cs="Times New Roman"/>
          <w:color w:val="auto"/>
          <w:sz w:val="32"/>
          <w:szCs w:val="32"/>
          <w:highlight w:val="none"/>
          <w:lang w:val="en-US" w:eastAsia="zh-CN"/>
        </w:rPr>
        <w:t>.</w:t>
      </w:r>
      <w:r>
        <w:rPr>
          <w:rFonts w:hint="eastAsia" w:ascii="Times New Roman" w:hAnsi="Times New Roman" w:eastAsia="仿宋_GB2312" w:cs="Times New Roman"/>
          <w:color w:val="auto"/>
          <w:kern w:val="2"/>
          <w:sz w:val="32"/>
          <w:szCs w:val="32"/>
          <w:highlight w:val="none"/>
          <w:lang w:val="en-US" w:eastAsia="zh-CN" w:bidi="ar-SA"/>
        </w:rPr>
        <w:t>当年内未受到涉种行政处罚的材料（申报企业注册地农业综合行政执法部门出具）；</w:t>
      </w:r>
      <w:r>
        <w:rPr>
          <w:rFonts w:hint="eastAsia" w:cs="Times New Roman"/>
          <w:color w:val="auto"/>
          <w:kern w:val="2"/>
          <w:sz w:val="32"/>
          <w:szCs w:val="32"/>
          <w:highlight w:val="none"/>
          <w:lang w:val="en-US" w:eastAsia="zh-CN" w:bidi="ar-SA"/>
        </w:rPr>
        <w:t>7</w:t>
      </w:r>
      <w:r>
        <w:rPr>
          <w:rFonts w:hint="eastAsia" w:cs="仿宋_GB2312"/>
          <w:color w:val="auto"/>
          <w:spacing w:val="2"/>
          <w:kern w:val="0"/>
          <w:szCs w:val="32"/>
          <w:highlight w:val="none"/>
          <w:u w:val="none"/>
          <w:lang w:val="en-US" w:eastAsia="zh-CN"/>
        </w:rPr>
        <w:t>.</w:t>
      </w:r>
      <w:r>
        <w:rPr>
          <w:rFonts w:hint="eastAsia"/>
          <w:bCs/>
          <w:color w:val="auto"/>
          <w:szCs w:val="32"/>
          <w:highlight w:val="none"/>
          <w:u w:val="none"/>
        </w:rPr>
        <w:t>其它需要佐证的材料。</w:t>
      </w:r>
    </w:p>
    <w:p>
      <w:pPr>
        <w:ind w:firstLine="640" w:firstLineChars="200"/>
        <w:rPr>
          <w:rFonts w:cs="仿宋_GB2312"/>
          <w:color w:val="auto"/>
          <w:kern w:val="0"/>
          <w:szCs w:val="32"/>
          <w:highlight w:val="none"/>
          <w:u w:val="none"/>
        </w:rPr>
      </w:pPr>
      <w:r>
        <w:rPr>
          <w:rFonts w:hint="eastAsia" w:ascii="楷体_GB2312" w:hAnsi="楷体_GB2312" w:eastAsia="楷体_GB2312" w:cs="楷体_GB2312"/>
          <w:color w:val="auto"/>
          <w:kern w:val="0"/>
          <w:szCs w:val="32"/>
          <w:highlight w:val="none"/>
          <w:u w:val="none"/>
          <w:shd w:val="clear" w:color="auto" w:fill="FFFFFF"/>
        </w:rPr>
        <w:t>（</w:t>
      </w:r>
      <w:r>
        <w:rPr>
          <w:rFonts w:hint="eastAsia" w:ascii="楷体_GB2312" w:hAnsi="楷体_GB2312" w:eastAsia="楷体_GB2312" w:cs="楷体_GB2312"/>
          <w:color w:val="auto"/>
          <w:kern w:val="0"/>
          <w:szCs w:val="32"/>
          <w:highlight w:val="none"/>
          <w:u w:val="none"/>
          <w:shd w:val="clear" w:color="auto" w:fill="FFFFFF"/>
          <w:lang w:val="en-US" w:eastAsia="zh-CN"/>
        </w:rPr>
        <w:t>七</w:t>
      </w:r>
      <w:r>
        <w:rPr>
          <w:rFonts w:hint="eastAsia" w:ascii="楷体_GB2312" w:hAnsi="楷体_GB2312" w:eastAsia="楷体_GB2312" w:cs="楷体_GB2312"/>
          <w:color w:val="auto"/>
          <w:kern w:val="0"/>
          <w:szCs w:val="32"/>
          <w:highlight w:val="none"/>
          <w:u w:val="none"/>
          <w:shd w:val="clear" w:color="auto" w:fill="FFFFFF"/>
        </w:rPr>
        <w:t>）鼓励科研院所和高等院校研发团队在肥实施种业科技成果转化、转让，以品种权、专利等知识产权作价到种业企业投资入股，对作价500万元以上的给予10%，最高100万元资金补助。</w:t>
      </w:r>
    </w:p>
    <w:p>
      <w:pPr>
        <w:ind w:firstLine="643" w:firstLineChars="200"/>
        <w:rPr>
          <w:rFonts w:hint="eastAsia" w:cs="仿宋_GB2312"/>
          <w:color w:val="auto"/>
          <w:kern w:val="0"/>
          <w:szCs w:val="32"/>
          <w:highlight w:val="none"/>
          <w:u w:val="none"/>
        </w:rPr>
      </w:pPr>
      <w:r>
        <w:rPr>
          <w:rFonts w:hint="eastAsia"/>
          <w:b/>
          <w:color w:val="auto"/>
          <w:szCs w:val="32"/>
          <w:highlight w:val="none"/>
          <w:u w:val="none"/>
        </w:rPr>
        <w:t>申报</w:t>
      </w:r>
      <w:r>
        <w:rPr>
          <w:rFonts w:hint="eastAsia"/>
          <w:b/>
          <w:color w:val="auto"/>
          <w:szCs w:val="32"/>
          <w:highlight w:val="none"/>
          <w:u w:val="none"/>
          <w:lang w:val="en-US" w:eastAsia="zh-CN"/>
        </w:rPr>
        <w:t>对象</w:t>
      </w:r>
      <w:r>
        <w:rPr>
          <w:rFonts w:hint="eastAsia"/>
          <w:b/>
          <w:color w:val="auto"/>
          <w:szCs w:val="32"/>
          <w:highlight w:val="none"/>
          <w:u w:val="none"/>
        </w:rPr>
        <w:t>：</w:t>
      </w:r>
      <w:r>
        <w:rPr>
          <w:rFonts w:hint="eastAsia" w:cs="仿宋_GB2312"/>
          <w:color w:val="auto"/>
          <w:kern w:val="0"/>
          <w:szCs w:val="32"/>
          <w:highlight w:val="none"/>
          <w:u w:val="none"/>
        </w:rPr>
        <w:t>在肥实施种业科技成果转化、转让的科研院所和高等院校研发团队。</w:t>
      </w:r>
    </w:p>
    <w:p>
      <w:pPr>
        <w:ind w:firstLine="645"/>
        <w:rPr>
          <w:rFonts w:hint="default" w:eastAsia="仿宋_GB2312"/>
          <w:color w:val="auto"/>
          <w:szCs w:val="32"/>
          <w:highlight w:val="none"/>
          <w:u w:val="none"/>
          <w:lang w:val="en-US" w:eastAsia="zh-CN"/>
        </w:rPr>
      </w:pPr>
      <w:r>
        <w:rPr>
          <w:rFonts w:hint="eastAsia"/>
          <w:b/>
          <w:color w:val="auto"/>
          <w:szCs w:val="32"/>
          <w:highlight w:val="none"/>
          <w:u w:val="none"/>
        </w:rPr>
        <w:t>申报材料：</w:t>
      </w:r>
      <w:r>
        <w:rPr>
          <w:rFonts w:hint="eastAsia"/>
          <w:color w:val="auto"/>
          <w:szCs w:val="32"/>
          <w:highlight w:val="none"/>
          <w:u w:val="none"/>
        </w:rPr>
        <w:t>1.在</w:t>
      </w:r>
      <w:r>
        <w:rPr>
          <w:rFonts w:hint="eastAsia" w:cs="仿宋_GB2312"/>
          <w:color w:val="auto"/>
          <w:kern w:val="0"/>
          <w:szCs w:val="32"/>
          <w:highlight w:val="none"/>
          <w:u w:val="none"/>
        </w:rPr>
        <w:t>我市注册的</w:t>
      </w:r>
      <w:r>
        <w:rPr>
          <w:rFonts w:hint="eastAsia"/>
          <w:color w:val="auto"/>
          <w:szCs w:val="32"/>
          <w:highlight w:val="none"/>
          <w:u w:val="none"/>
        </w:rPr>
        <w:t>统一社会信用代码营业执照；2.</w:t>
      </w:r>
      <w:r>
        <w:rPr>
          <w:rFonts w:hint="eastAsia"/>
          <w:color w:val="auto"/>
          <w:szCs w:val="32"/>
          <w:highlight w:val="none"/>
          <w:u w:val="none"/>
          <w:lang w:eastAsia="zh-CN"/>
        </w:rPr>
        <w:t>种业企业提供</w:t>
      </w:r>
      <w:r>
        <w:rPr>
          <w:rFonts w:hint="eastAsia"/>
          <w:color w:val="auto"/>
          <w:szCs w:val="32"/>
          <w:highlight w:val="none"/>
          <w:u w:val="none"/>
        </w:rPr>
        <w:t>有效</w:t>
      </w:r>
      <w:r>
        <w:rPr>
          <w:rFonts w:hint="eastAsia"/>
          <w:color w:val="auto"/>
          <w:szCs w:val="32"/>
          <w:highlight w:val="none"/>
          <w:u w:val="none"/>
          <w:lang w:eastAsia="zh-CN"/>
        </w:rPr>
        <w:t>的农作物</w:t>
      </w:r>
      <w:r>
        <w:rPr>
          <w:rFonts w:hint="eastAsia"/>
          <w:color w:val="auto"/>
          <w:szCs w:val="32"/>
          <w:highlight w:val="none"/>
          <w:u w:val="none"/>
        </w:rPr>
        <w:t>生产经营许可证；3.加盖安徽省技术合同登记专用章的技术合同；4.技术合同登记认定材料；5.企业购买成果发票及付款凭证（复印件上需注明所购买先进技术成果的合同名称并加盖单位财务印章）；6.企业和高校、科研院所无关联关系的声明；7.购买成果在肥转化、转让报告和技术先进性评价材料（第三方评价报告、验收证书、发明专利等）</w:t>
      </w:r>
      <w:r>
        <w:rPr>
          <w:rFonts w:hint="eastAsia"/>
          <w:color w:val="auto"/>
          <w:szCs w:val="32"/>
          <w:highlight w:val="none"/>
          <w:u w:val="none"/>
          <w:lang w:eastAsia="zh-CN"/>
        </w:rPr>
        <w:t>；</w:t>
      </w:r>
      <w:r>
        <w:rPr>
          <w:rFonts w:hint="eastAsia"/>
          <w:color w:val="auto"/>
          <w:szCs w:val="32"/>
          <w:highlight w:val="none"/>
          <w:u w:val="none"/>
          <w:lang w:val="en-US" w:eastAsia="zh-CN"/>
        </w:rPr>
        <w:t>8.</w:t>
      </w:r>
      <w:r>
        <w:rPr>
          <w:rFonts w:hint="eastAsia" w:ascii="Times New Roman" w:hAnsi="Times New Roman" w:eastAsia="仿宋_GB2312" w:cs="Times New Roman"/>
          <w:color w:val="auto"/>
          <w:kern w:val="2"/>
          <w:szCs w:val="32"/>
          <w:highlight w:val="none"/>
          <w:u w:val="none"/>
          <w:shd w:val="clear" w:color="auto" w:fill="auto"/>
        </w:rPr>
        <w:t>作价到种业企业投资入股</w:t>
      </w:r>
      <w:r>
        <w:rPr>
          <w:rFonts w:hint="eastAsia" w:cs="Times New Roman"/>
          <w:color w:val="auto"/>
          <w:kern w:val="2"/>
          <w:szCs w:val="32"/>
          <w:highlight w:val="none"/>
          <w:u w:val="none"/>
          <w:shd w:val="clear" w:color="auto" w:fill="auto"/>
          <w:lang w:val="en-US" w:eastAsia="zh-CN"/>
        </w:rPr>
        <w:t>的材料</w:t>
      </w:r>
      <w:r>
        <w:rPr>
          <w:rFonts w:hint="eastAsia"/>
          <w:color w:val="auto"/>
          <w:szCs w:val="32"/>
          <w:highlight w:val="none"/>
          <w:u w:val="none"/>
        </w:rPr>
        <w:t>。</w:t>
      </w:r>
      <w:r>
        <w:rPr>
          <w:rFonts w:hint="eastAsia"/>
          <w:color w:val="auto"/>
          <w:szCs w:val="32"/>
          <w:highlight w:val="none"/>
          <w:u w:val="none"/>
          <w:lang w:val="en-US" w:eastAsia="zh-CN"/>
        </w:rPr>
        <w:t>9.</w:t>
      </w:r>
      <w:r>
        <w:rPr>
          <w:rFonts w:hint="eastAsia"/>
          <w:bCs/>
          <w:color w:val="auto"/>
          <w:szCs w:val="28"/>
          <w:highlight w:val="none"/>
          <w:u w:val="none"/>
        </w:rPr>
        <w:t>其它需要佐证的材料。</w:t>
      </w:r>
    </w:p>
    <w:p>
      <w:pPr>
        <w:numPr>
          <w:ilvl w:val="0"/>
          <w:numId w:val="0"/>
        </w:numPr>
        <w:ind w:firstLine="640" w:firstLineChars="200"/>
        <w:rPr>
          <w:rFonts w:hint="default" w:ascii="楷体_GB2312" w:hAnsi="楷体_GB2312" w:eastAsia="楷体_GB2312" w:cs="楷体_GB2312"/>
          <w:color w:val="auto"/>
          <w:szCs w:val="32"/>
          <w:highlight w:val="none"/>
          <w:u w:val="none"/>
          <w:lang w:val="en-US" w:eastAsia="zh-CN"/>
        </w:rPr>
      </w:pPr>
      <w:r>
        <w:rPr>
          <w:rFonts w:hint="eastAsia" w:ascii="楷体_GB2312" w:hAnsi="楷体_GB2312" w:eastAsia="楷体_GB2312" w:cs="楷体_GB2312"/>
          <w:color w:val="auto"/>
          <w:kern w:val="0"/>
          <w:szCs w:val="32"/>
          <w:highlight w:val="none"/>
          <w:u w:val="none"/>
          <w:shd w:val="clear" w:color="auto" w:fill="FFFFFF"/>
        </w:rPr>
        <w:t>（</w:t>
      </w:r>
      <w:r>
        <w:rPr>
          <w:rFonts w:hint="eastAsia" w:ascii="楷体_GB2312" w:hAnsi="楷体_GB2312" w:eastAsia="楷体_GB2312" w:cs="楷体_GB2312"/>
          <w:color w:val="auto"/>
          <w:kern w:val="0"/>
          <w:szCs w:val="32"/>
          <w:highlight w:val="none"/>
          <w:u w:val="none"/>
          <w:shd w:val="clear" w:color="auto" w:fill="FFFFFF"/>
          <w:lang w:val="en-US" w:eastAsia="zh-CN"/>
        </w:rPr>
        <w:t>八</w:t>
      </w:r>
      <w:r>
        <w:rPr>
          <w:rFonts w:hint="eastAsia" w:ascii="楷体_GB2312" w:hAnsi="楷体_GB2312" w:eastAsia="楷体_GB2312" w:cs="楷体_GB2312"/>
          <w:color w:val="auto"/>
          <w:kern w:val="0"/>
          <w:szCs w:val="32"/>
          <w:highlight w:val="none"/>
          <w:u w:val="none"/>
          <w:shd w:val="clear" w:color="auto" w:fill="FFFFFF"/>
        </w:rPr>
        <w:t>）加大招引企业力度，对</w:t>
      </w:r>
      <w:r>
        <w:rPr>
          <w:rFonts w:hint="eastAsia" w:ascii="楷体_GB2312" w:hAnsi="楷体_GB2312" w:eastAsia="楷体_GB2312" w:cs="楷体_GB2312"/>
          <w:color w:val="auto"/>
          <w:kern w:val="0"/>
          <w:szCs w:val="32"/>
          <w:highlight w:val="none"/>
          <w:u w:val="none"/>
          <w:shd w:val="clear" w:color="auto" w:fill="FFFFFF"/>
          <w:lang w:val="en-US" w:eastAsia="zh-CN"/>
        </w:rPr>
        <w:t>外地种业企业</w:t>
      </w:r>
      <w:r>
        <w:rPr>
          <w:rFonts w:hint="eastAsia" w:ascii="楷体_GB2312" w:hAnsi="楷体_GB2312" w:eastAsia="楷体_GB2312" w:cs="楷体_GB2312"/>
          <w:color w:val="auto"/>
          <w:kern w:val="0"/>
          <w:szCs w:val="32"/>
          <w:highlight w:val="none"/>
          <w:u w:val="none"/>
          <w:shd w:val="clear" w:color="auto" w:fill="FFFFFF"/>
        </w:rPr>
        <w:t>在我市注册并取得省级以上生产经营许可资格的种业企业，给予20万元的一次性奖补</w:t>
      </w:r>
      <w:r>
        <w:rPr>
          <w:rFonts w:hint="eastAsia" w:ascii="楷体_GB2312" w:hAnsi="楷体_GB2312" w:eastAsia="楷体_GB2312" w:cs="楷体_GB2312"/>
          <w:color w:val="auto"/>
          <w:szCs w:val="32"/>
          <w:highlight w:val="none"/>
          <w:u w:val="none"/>
          <w:lang w:val="en-US" w:eastAsia="zh-CN"/>
        </w:rPr>
        <w:t>。</w:t>
      </w:r>
    </w:p>
    <w:p>
      <w:pPr>
        <w:ind w:firstLine="643" w:firstLineChars="200"/>
        <w:rPr>
          <w:rFonts w:hint="eastAsia" w:cs="仿宋_GB2312"/>
          <w:color w:val="auto"/>
          <w:kern w:val="0"/>
          <w:szCs w:val="32"/>
          <w:highlight w:val="none"/>
          <w:u w:val="none"/>
        </w:rPr>
      </w:pPr>
      <w:r>
        <w:rPr>
          <w:rFonts w:hint="eastAsia"/>
          <w:b/>
          <w:color w:val="auto"/>
          <w:szCs w:val="32"/>
          <w:highlight w:val="none"/>
          <w:u w:val="none"/>
        </w:rPr>
        <w:t>申报</w:t>
      </w:r>
      <w:r>
        <w:rPr>
          <w:rFonts w:hint="eastAsia"/>
          <w:b/>
          <w:color w:val="auto"/>
          <w:szCs w:val="32"/>
          <w:highlight w:val="none"/>
          <w:u w:val="none"/>
          <w:lang w:val="en-US" w:eastAsia="zh-CN"/>
        </w:rPr>
        <w:t>对象</w:t>
      </w:r>
      <w:r>
        <w:rPr>
          <w:rFonts w:hint="eastAsia"/>
          <w:b/>
          <w:color w:val="auto"/>
          <w:szCs w:val="32"/>
          <w:highlight w:val="none"/>
          <w:u w:val="none"/>
        </w:rPr>
        <w:t>：</w:t>
      </w:r>
      <w:r>
        <w:rPr>
          <w:rFonts w:hint="eastAsia" w:cs="仿宋_GB2312"/>
          <w:color w:val="auto"/>
          <w:kern w:val="0"/>
          <w:szCs w:val="32"/>
          <w:highlight w:val="none"/>
          <w:u w:val="none"/>
        </w:rPr>
        <w:t>在我市</w:t>
      </w:r>
      <w:r>
        <w:rPr>
          <w:rFonts w:hint="eastAsia" w:cs="仿宋_GB2312"/>
          <w:color w:val="auto"/>
          <w:kern w:val="0"/>
          <w:szCs w:val="32"/>
          <w:highlight w:val="none"/>
          <w:u w:val="none"/>
          <w:lang w:val="en-US" w:eastAsia="zh-CN"/>
        </w:rPr>
        <w:t>新</w:t>
      </w:r>
      <w:r>
        <w:rPr>
          <w:rFonts w:hint="eastAsia" w:cs="仿宋_GB2312"/>
          <w:color w:val="auto"/>
          <w:kern w:val="0"/>
          <w:szCs w:val="32"/>
          <w:highlight w:val="none"/>
          <w:u w:val="none"/>
        </w:rPr>
        <w:t>注册</w:t>
      </w:r>
      <w:r>
        <w:rPr>
          <w:rFonts w:hint="eastAsia" w:cs="仿宋_GB2312"/>
          <w:color w:val="auto"/>
          <w:kern w:val="0"/>
          <w:szCs w:val="32"/>
          <w:highlight w:val="none"/>
          <w:u w:val="none"/>
          <w:shd w:val="clear" w:color="auto" w:fill="FFFFFF"/>
          <w:lang w:val="en-US" w:eastAsia="zh-CN"/>
        </w:rPr>
        <w:t>具有独立法人的</w:t>
      </w:r>
      <w:r>
        <w:rPr>
          <w:rFonts w:hint="eastAsia" w:cs="仿宋_GB2312"/>
          <w:color w:val="auto"/>
          <w:kern w:val="0"/>
          <w:szCs w:val="32"/>
          <w:highlight w:val="none"/>
          <w:u w:val="none"/>
        </w:rPr>
        <w:t>种业企业。</w:t>
      </w:r>
    </w:p>
    <w:p>
      <w:pPr>
        <w:ind w:firstLine="643" w:firstLineChars="200"/>
        <w:rPr>
          <w:bCs/>
          <w:color w:val="auto"/>
          <w:szCs w:val="32"/>
          <w:highlight w:val="none"/>
          <w:u w:val="none"/>
        </w:rPr>
      </w:pPr>
      <w:r>
        <w:rPr>
          <w:rFonts w:hint="eastAsia"/>
          <w:b/>
          <w:color w:val="auto"/>
          <w:szCs w:val="32"/>
          <w:highlight w:val="none"/>
          <w:u w:val="none"/>
        </w:rPr>
        <w:t>申报材料：</w:t>
      </w:r>
      <w:r>
        <w:rPr>
          <w:rFonts w:hint="eastAsia"/>
          <w:color w:val="auto"/>
          <w:szCs w:val="32"/>
          <w:highlight w:val="none"/>
          <w:u w:val="none"/>
        </w:rPr>
        <w:t>1.</w:t>
      </w:r>
      <w:r>
        <w:rPr>
          <w:rFonts w:hint="eastAsia" w:cs="仿宋_GB2312"/>
          <w:color w:val="auto"/>
          <w:kern w:val="0"/>
          <w:szCs w:val="32"/>
          <w:highlight w:val="none"/>
          <w:u w:val="none"/>
        </w:rPr>
        <w:t>在我市注册的种业企业</w:t>
      </w:r>
      <w:r>
        <w:rPr>
          <w:rFonts w:hint="eastAsia"/>
          <w:color w:val="auto"/>
          <w:szCs w:val="32"/>
          <w:highlight w:val="none"/>
          <w:u w:val="none"/>
        </w:rPr>
        <w:t>统一社会信用代码营业执照；2.取得省级以上</w:t>
      </w:r>
      <w:r>
        <w:rPr>
          <w:rFonts w:hint="eastAsia" w:cs="仿宋_GB2312"/>
          <w:color w:val="auto"/>
          <w:kern w:val="0"/>
          <w:szCs w:val="32"/>
          <w:highlight w:val="none"/>
          <w:u w:val="none"/>
        </w:rPr>
        <w:t>生产经营许可证</w:t>
      </w:r>
      <w:r>
        <w:rPr>
          <w:rFonts w:hint="eastAsia"/>
          <w:color w:val="auto"/>
          <w:szCs w:val="32"/>
          <w:highlight w:val="none"/>
          <w:u w:val="none"/>
        </w:rPr>
        <w:t>；3.企业可持续经营的相关材料（财务报表等）；</w:t>
      </w:r>
      <w:r>
        <w:rPr>
          <w:rFonts w:hint="eastAsia" w:cs="仿宋_GB2312"/>
          <w:color w:val="auto"/>
          <w:kern w:val="0"/>
          <w:szCs w:val="32"/>
          <w:highlight w:val="none"/>
          <w:u w:val="none"/>
          <w:shd w:val="clear" w:color="auto" w:fill="FFFFFF"/>
          <w:lang w:val="en-US" w:eastAsia="zh-CN"/>
        </w:rPr>
        <w:t>4</w:t>
      </w:r>
      <w:r>
        <w:rPr>
          <w:rFonts w:hint="eastAsia" w:cs="仿宋_GB2312"/>
          <w:color w:val="auto"/>
          <w:kern w:val="0"/>
          <w:szCs w:val="32"/>
          <w:highlight w:val="none"/>
          <w:u w:val="none"/>
          <w:shd w:val="clear" w:color="auto" w:fill="FFFFFF"/>
        </w:rPr>
        <w:t>.</w:t>
      </w:r>
      <w:r>
        <w:rPr>
          <w:rFonts w:ascii="Times New Roman" w:hAnsi="Times New Roman" w:eastAsia="仿宋_GB2312" w:cs="Times New Roman"/>
          <w:color w:val="auto"/>
          <w:sz w:val="32"/>
          <w:szCs w:val="32"/>
          <w:highlight w:val="none"/>
        </w:rPr>
        <w:t>申报主体征信查询报告（申报企业</w:t>
      </w:r>
      <w:r>
        <w:rPr>
          <w:rFonts w:ascii="Times New Roman" w:hAnsi="Times New Roman" w:eastAsia="仿宋_GB2312" w:cs="Times New Roman"/>
          <w:bCs/>
          <w:color w:val="auto"/>
          <w:kern w:val="0"/>
          <w:sz w:val="32"/>
          <w:szCs w:val="32"/>
          <w:highlight w:val="none"/>
        </w:rPr>
        <w:t>在“信用中国”“信用安徽”“信用合肥”等官方平台的征信查询报告（或截图</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eastAsia="zh-CN"/>
        </w:rPr>
        <w:t>；</w:t>
      </w:r>
      <w:r>
        <w:rPr>
          <w:rFonts w:hint="eastAsia" w:cs="Times New Roman"/>
          <w:color w:val="auto"/>
          <w:sz w:val="32"/>
          <w:szCs w:val="32"/>
          <w:highlight w:val="none"/>
          <w:lang w:val="en-US" w:eastAsia="zh-CN"/>
        </w:rPr>
        <w:t>5</w:t>
      </w:r>
      <w:r>
        <w:rPr>
          <w:rFonts w:hint="eastAsia" w:ascii="Times New Roman" w:hAnsi="Times New Roman" w:eastAsia="仿宋_GB2312" w:cs="Times New Roman"/>
          <w:color w:val="auto"/>
          <w:sz w:val="32"/>
          <w:szCs w:val="32"/>
          <w:highlight w:val="none"/>
          <w:lang w:val="en-US" w:eastAsia="zh-CN"/>
        </w:rPr>
        <w:t>.</w:t>
      </w:r>
      <w:r>
        <w:rPr>
          <w:rFonts w:hint="eastAsia" w:ascii="Times New Roman" w:hAnsi="Times New Roman" w:eastAsia="仿宋_GB2312" w:cs="Times New Roman"/>
          <w:color w:val="auto"/>
          <w:kern w:val="2"/>
          <w:sz w:val="32"/>
          <w:szCs w:val="32"/>
          <w:highlight w:val="none"/>
          <w:lang w:val="en-US" w:eastAsia="zh-CN" w:bidi="ar-SA"/>
        </w:rPr>
        <w:t>当年内未受到涉种行政处罚的材料（申报企业注册地农业综合行政执法部门出具）；</w:t>
      </w:r>
      <w:r>
        <w:rPr>
          <w:rFonts w:hint="eastAsia" w:cs="Times New Roman"/>
          <w:color w:val="auto"/>
          <w:kern w:val="2"/>
          <w:sz w:val="32"/>
          <w:szCs w:val="32"/>
          <w:highlight w:val="none"/>
          <w:lang w:val="en-US" w:eastAsia="zh-CN" w:bidi="ar-SA"/>
        </w:rPr>
        <w:t>6</w:t>
      </w:r>
      <w:r>
        <w:rPr>
          <w:rFonts w:hint="eastAsia" w:cs="仿宋_GB2312"/>
          <w:color w:val="auto"/>
          <w:spacing w:val="2"/>
          <w:kern w:val="0"/>
          <w:szCs w:val="32"/>
          <w:highlight w:val="none"/>
          <w:u w:val="none"/>
          <w:lang w:val="en-US" w:eastAsia="zh-CN"/>
        </w:rPr>
        <w:t>.</w:t>
      </w:r>
      <w:r>
        <w:rPr>
          <w:rFonts w:hint="eastAsia"/>
          <w:bCs/>
          <w:color w:val="auto"/>
          <w:szCs w:val="32"/>
          <w:highlight w:val="none"/>
          <w:u w:val="none"/>
        </w:rPr>
        <w:t>其它需要佐证的材料。</w:t>
      </w:r>
    </w:p>
    <w:p>
      <w:pPr>
        <w:ind w:firstLine="645"/>
        <w:rPr>
          <w:rFonts w:hint="eastAsia" w:ascii="楷体_GB2312" w:hAnsi="楷体_GB2312" w:eastAsia="楷体_GB2312" w:cs="楷体_GB2312"/>
          <w:color w:val="auto"/>
          <w:szCs w:val="32"/>
          <w:highlight w:val="none"/>
          <w:u w:val="none"/>
          <w:lang w:eastAsia="zh-CN"/>
        </w:rPr>
      </w:pPr>
      <w:r>
        <w:rPr>
          <w:rFonts w:hint="eastAsia" w:ascii="楷体_GB2312" w:hAnsi="楷体_GB2312" w:eastAsia="楷体_GB2312" w:cs="楷体_GB2312"/>
          <w:color w:val="auto"/>
          <w:kern w:val="0"/>
          <w:szCs w:val="32"/>
          <w:highlight w:val="none"/>
          <w:u w:val="none"/>
          <w:shd w:val="clear" w:color="auto" w:fill="FFFFFF"/>
        </w:rPr>
        <w:t>（</w:t>
      </w:r>
      <w:r>
        <w:rPr>
          <w:rFonts w:hint="eastAsia" w:ascii="楷体_GB2312" w:hAnsi="楷体_GB2312" w:eastAsia="楷体_GB2312" w:cs="楷体_GB2312"/>
          <w:color w:val="auto"/>
          <w:kern w:val="0"/>
          <w:szCs w:val="32"/>
          <w:highlight w:val="none"/>
          <w:u w:val="none"/>
          <w:shd w:val="clear" w:color="auto" w:fill="FFFFFF"/>
          <w:lang w:val="en-US" w:eastAsia="zh-CN"/>
        </w:rPr>
        <w:t>九</w:t>
      </w:r>
      <w:r>
        <w:rPr>
          <w:rFonts w:hint="eastAsia" w:ascii="楷体_GB2312" w:hAnsi="楷体_GB2312" w:eastAsia="楷体_GB2312" w:cs="楷体_GB2312"/>
          <w:color w:val="auto"/>
          <w:kern w:val="0"/>
          <w:szCs w:val="32"/>
          <w:highlight w:val="none"/>
          <w:u w:val="none"/>
          <w:shd w:val="clear" w:color="auto" w:fill="FFFFFF"/>
        </w:rPr>
        <w:t>）</w:t>
      </w:r>
      <w:r>
        <w:rPr>
          <w:rFonts w:hint="eastAsia" w:ascii="楷体_GB2312" w:hAnsi="楷体_GB2312" w:eastAsia="楷体_GB2312" w:cs="楷体_GB2312"/>
          <w:color w:val="auto"/>
          <w:szCs w:val="32"/>
          <w:highlight w:val="none"/>
          <w:u w:val="none"/>
        </w:rPr>
        <w:t>支持省农科院积极创建国家种子产业示范区；支持</w:t>
      </w:r>
      <w:r>
        <w:rPr>
          <w:rFonts w:hint="eastAsia" w:ascii="楷体_GB2312" w:hAnsi="楷体_GB2312" w:eastAsia="楷体_GB2312" w:cs="楷体_GB2312"/>
          <w:color w:val="auto"/>
          <w:szCs w:val="32"/>
          <w:highlight w:val="none"/>
          <w:u w:val="none"/>
          <w:lang w:val="en-US" w:eastAsia="zh-CN"/>
        </w:rPr>
        <w:t>重点县及郭河</w:t>
      </w:r>
      <w:r>
        <w:rPr>
          <w:rFonts w:hint="eastAsia" w:ascii="楷体_GB2312" w:hAnsi="楷体_GB2312" w:eastAsia="楷体_GB2312" w:cs="楷体_GB2312"/>
          <w:color w:val="auto"/>
          <w:szCs w:val="32"/>
          <w:highlight w:val="none"/>
          <w:u w:val="none"/>
          <w:lang w:eastAsia="zh-CN"/>
        </w:rPr>
        <w:t>种业产业园</w:t>
      </w:r>
      <w:r>
        <w:rPr>
          <w:rFonts w:hint="eastAsia" w:ascii="楷体_GB2312" w:hAnsi="楷体_GB2312" w:eastAsia="楷体_GB2312" w:cs="楷体_GB2312"/>
          <w:color w:val="auto"/>
          <w:szCs w:val="32"/>
          <w:highlight w:val="none"/>
          <w:u w:val="none"/>
        </w:rPr>
        <w:t>建设；积极推进安农大“产、学、研、推”示范基地建设。对用于新品种研究、培育及种植示范等面积相对集中连片50亩以上，合同租期3年以上的，每年给予土地租金50%奖补，每亩不超过500元，每个</w:t>
      </w:r>
      <w:r>
        <w:rPr>
          <w:rFonts w:hint="eastAsia" w:ascii="楷体_GB2312" w:hAnsi="楷体_GB2312" w:eastAsia="楷体_GB2312" w:cs="楷体_GB2312"/>
          <w:color w:val="auto"/>
          <w:szCs w:val="32"/>
          <w:highlight w:val="none"/>
          <w:u w:val="none"/>
          <w:lang w:val="en-US" w:eastAsia="zh-CN"/>
        </w:rPr>
        <w:t>企业</w:t>
      </w:r>
      <w:r>
        <w:rPr>
          <w:rFonts w:hint="eastAsia" w:ascii="楷体_GB2312" w:hAnsi="楷体_GB2312" w:eastAsia="楷体_GB2312" w:cs="楷体_GB2312"/>
          <w:color w:val="auto"/>
          <w:szCs w:val="32"/>
          <w:highlight w:val="none"/>
          <w:u w:val="none"/>
        </w:rPr>
        <w:t>不超过10万元</w:t>
      </w:r>
      <w:r>
        <w:rPr>
          <w:rFonts w:hint="eastAsia" w:ascii="楷体_GB2312" w:hAnsi="楷体_GB2312" w:eastAsia="楷体_GB2312" w:cs="楷体_GB2312"/>
          <w:color w:val="auto"/>
          <w:szCs w:val="32"/>
          <w:highlight w:val="none"/>
          <w:u w:val="none"/>
          <w:lang w:eastAsia="zh-CN"/>
        </w:rPr>
        <w:t>。</w:t>
      </w:r>
    </w:p>
    <w:p>
      <w:pPr>
        <w:numPr>
          <w:ilvl w:val="0"/>
          <w:numId w:val="0"/>
        </w:numPr>
        <w:ind w:firstLine="643" w:firstLineChars="200"/>
        <w:rPr>
          <w:rFonts w:hint="eastAsia" w:cs="仿宋_GB2312"/>
          <w:color w:val="auto"/>
          <w:kern w:val="0"/>
          <w:szCs w:val="32"/>
          <w:highlight w:val="none"/>
          <w:u w:val="none"/>
        </w:rPr>
      </w:pPr>
      <w:r>
        <w:rPr>
          <w:rFonts w:hint="eastAsia"/>
          <w:b/>
          <w:color w:val="auto"/>
          <w:szCs w:val="32"/>
          <w:highlight w:val="none"/>
          <w:u w:val="none"/>
        </w:rPr>
        <w:t>申报</w:t>
      </w:r>
      <w:r>
        <w:rPr>
          <w:rFonts w:hint="eastAsia"/>
          <w:b/>
          <w:color w:val="auto"/>
          <w:szCs w:val="32"/>
          <w:highlight w:val="none"/>
          <w:u w:val="none"/>
          <w:lang w:val="en-US" w:eastAsia="zh-CN"/>
        </w:rPr>
        <w:t>对象</w:t>
      </w:r>
      <w:r>
        <w:rPr>
          <w:rFonts w:hint="eastAsia"/>
          <w:b/>
          <w:color w:val="auto"/>
          <w:szCs w:val="32"/>
          <w:highlight w:val="none"/>
          <w:u w:val="none"/>
        </w:rPr>
        <w:t>：</w:t>
      </w:r>
      <w:r>
        <w:rPr>
          <w:rFonts w:hint="eastAsia" w:cs="仿宋_GB2312"/>
          <w:color w:val="auto"/>
          <w:kern w:val="0"/>
          <w:szCs w:val="32"/>
          <w:highlight w:val="none"/>
          <w:u w:val="none"/>
        </w:rPr>
        <w:t>在</w:t>
      </w:r>
      <w:r>
        <w:rPr>
          <w:rFonts w:hint="eastAsia" w:cs="仿宋_GB2312"/>
          <w:color w:val="auto"/>
          <w:kern w:val="0"/>
          <w:szCs w:val="32"/>
          <w:highlight w:val="none"/>
          <w:u w:val="none"/>
          <w:lang w:val="en-US" w:eastAsia="zh-CN"/>
        </w:rPr>
        <w:t>全市范围内</w:t>
      </w:r>
      <w:r>
        <w:rPr>
          <w:rFonts w:hint="eastAsia" w:cs="仿宋_GB2312"/>
          <w:color w:val="auto"/>
          <w:kern w:val="0"/>
          <w:szCs w:val="32"/>
          <w:highlight w:val="none"/>
          <w:u w:val="none"/>
        </w:rPr>
        <w:t>开展新品种</w:t>
      </w:r>
      <w:r>
        <w:rPr>
          <w:rFonts w:hint="eastAsia" w:cs="仿宋_GB2312"/>
          <w:color w:val="auto"/>
          <w:kern w:val="0"/>
          <w:szCs w:val="32"/>
          <w:highlight w:val="none"/>
          <w:u w:val="none"/>
          <w:lang w:val="en-US" w:eastAsia="zh-CN"/>
        </w:rPr>
        <w:t>的</w:t>
      </w:r>
      <w:r>
        <w:rPr>
          <w:rFonts w:hint="eastAsia" w:cs="仿宋_GB2312"/>
          <w:color w:val="auto"/>
          <w:kern w:val="0"/>
          <w:szCs w:val="32"/>
          <w:highlight w:val="none"/>
          <w:u w:val="none"/>
        </w:rPr>
        <w:t>培育</w:t>
      </w:r>
      <w:r>
        <w:rPr>
          <w:rFonts w:hint="eastAsia" w:cs="仿宋_GB2312"/>
          <w:color w:val="auto"/>
          <w:kern w:val="0"/>
          <w:szCs w:val="32"/>
          <w:highlight w:val="none"/>
          <w:u w:val="none"/>
          <w:lang w:eastAsia="zh-CN"/>
        </w:rPr>
        <w:t>、</w:t>
      </w:r>
      <w:r>
        <w:rPr>
          <w:rFonts w:hint="eastAsia" w:cs="仿宋_GB2312"/>
          <w:color w:val="auto"/>
          <w:kern w:val="0"/>
          <w:szCs w:val="32"/>
          <w:highlight w:val="none"/>
          <w:u w:val="none"/>
          <w:lang w:val="en-US" w:eastAsia="zh-CN"/>
        </w:rPr>
        <w:t>展示、</w:t>
      </w:r>
      <w:r>
        <w:rPr>
          <w:rFonts w:hint="eastAsia" w:cs="仿宋_GB2312"/>
          <w:color w:val="auto"/>
          <w:kern w:val="0"/>
          <w:szCs w:val="32"/>
          <w:highlight w:val="none"/>
          <w:u w:val="none"/>
        </w:rPr>
        <w:t>示范</w:t>
      </w:r>
      <w:r>
        <w:rPr>
          <w:rFonts w:hint="eastAsia" w:cs="仿宋_GB2312"/>
          <w:color w:val="auto"/>
          <w:kern w:val="0"/>
          <w:szCs w:val="32"/>
          <w:highlight w:val="none"/>
          <w:u w:val="none"/>
          <w:lang w:val="en-US" w:eastAsia="zh-CN"/>
        </w:rPr>
        <w:t>推广</w:t>
      </w:r>
      <w:r>
        <w:rPr>
          <w:rFonts w:hint="eastAsia" w:cs="仿宋_GB2312"/>
          <w:color w:val="auto"/>
          <w:kern w:val="0"/>
          <w:szCs w:val="32"/>
          <w:highlight w:val="none"/>
          <w:u w:val="none"/>
        </w:rPr>
        <w:t>的</w:t>
      </w:r>
      <w:r>
        <w:rPr>
          <w:rFonts w:hint="eastAsia" w:cs="仿宋_GB2312"/>
          <w:color w:val="auto"/>
          <w:kern w:val="0"/>
          <w:szCs w:val="32"/>
          <w:highlight w:val="none"/>
          <w:u w:val="none"/>
          <w:lang w:eastAsia="zh-CN"/>
        </w:rPr>
        <w:t>科研院所、高等院校</w:t>
      </w:r>
      <w:r>
        <w:rPr>
          <w:rFonts w:hint="eastAsia" w:cs="仿宋_GB2312"/>
          <w:color w:val="auto"/>
          <w:kern w:val="0"/>
          <w:szCs w:val="32"/>
          <w:highlight w:val="none"/>
          <w:u w:val="none"/>
        </w:rPr>
        <w:t>和我市</w:t>
      </w:r>
      <w:r>
        <w:rPr>
          <w:rFonts w:hint="eastAsia"/>
          <w:bCs/>
          <w:color w:val="auto"/>
          <w:szCs w:val="28"/>
          <w:highlight w:val="none"/>
          <w:u w:val="none"/>
          <w:lang w:val="en-US" w:eastAsia="zh-CN"/>
        </w:rPr>
        <w:t>具有独立法人的</w:t>
      </w:r>
      <w:r>
        <w:rPr>
          <w:rFonts w:hint="eastAsia" w:cs="仿宋_GB2312"/>
          <w:color w:val="auto"/>
          <w:kern w:val="0"/>
          <w:szCs w:val="32"/>
          <w:highlight w:val="none"/>
          <w:u w:val="none"/>
        </w:rPr>
        <w:t>农作物种业企业。</w:t>
      </w:r>
    </w:p>
    <w:p>
      <w:pPr>
        <w:ind w:firstLine="643" w:firstLineChars="200"/>
        <w:rPr>
          <w:rFonts w:hint="eastAsia"/>
          <w:bCs/>
          <w:color w:val="auto"/>
          <w:szCs w:val="32"/>
          <w:highlight w:val="none"/>
          <w:u w:val="none"/>
        </w:rPr>
      </w:pPr>
      <w:r>
        <w:rPr>
          <w:rFonts w:hint="eastAsia"/>
          <w:b/>
          <w:color w:val="auto"/>
          <w:szCs w:val="32"/>
          <w:highlight w:val="none"/>
          <w:u w:val="none"/>
        </w:rPr>
        <w:t>申报材料：</w:t>
      </w:r>
      <w:r>
        <w:rPr>
          <w:rFonts w:hint="eastAsia"/>
          <w:color w:val="auto"/>
          <w:szCs w:val="32"/>
          <w:highlight w:val="none"/>
          <w:u w:val="none"/>
        </w:rPr>
        <w:t>1.</w:t>
      </w:r>
      <w:r>
        <w:rPr>
          <w:rFonts w:hint="eastAsia"/>
          <w:color w:val="auto"/>
          <w:szCs w:val="32"/>
          <w:highlight w:val="none"/>
          <w:u w:val="none"/>
          <w:lang w:eastAsia="zh-CN"/>
        </w:rPr>
        <w:t>事业单位提供</w:t>
      </w:r>
      <w:r>
        <w:rPr>
          <w:rFonts w:hint="eastAsia"/>
          <w:color w:val="auto"/>
          <w:szCs w:val="32"/>
          <w:highlight w:val="none"/>
          <w:u w:val="none"/>
        </w:rPr>
        <w:t>事业单位法人证书</w:t>
      </w:r>
      <w:r>
        <w:rPr>
          <w:rFonts w:hint="eastAsia"/>
          <w:color w:val="auto"/>
          <w:szCs w:val="32"/>
          <w:highlight w:val="none"/>
          <w:u w:val="none"/>
          <w:lang w:eastAsia="zh-CN"/>
        </w:rPr>
        <w:t>；</w:t>
      </w:r>
      <w:r>
        <w:rPr>
          <w:rFonts w:hint="eastAsia"/>
          <w:color w:val="auto"/>
          <w:szCs w:val="32"/>
          <w:highlight w:val="none"/>
          <w:u w:val="none"/>
          <w:lang w:val="en-US" w:eastAsia="zh-CN"/>
        </w:rPr>
        <w:t>2.种业企业提供</w:t>
      </w:r>
      <w:r>
        <w:rPr>
          <w:rFonts w:hint="eastAsia"/>
          <w:color w:val="auto"/>
          <w:szCs w:val="32"/>
          <w:highlight w:val="none"/>
          <w:u w:val="none"/>
        </w:rPr>
        <w:t>统一社会信用代码营业执照</w:t>
      </w:r>
      <w:r>
        <w:rPr>
          <w:rFonts w:hint="eastAsia"/>
          <w:color w:val="auto"/>
          <w:szCs w:val="32"/>
          <w:highlight w:val="none"/>
          <w:u w:val="none"/>
          <w:lang w:eastAsia="zh-CN"/>
        </w:rPr>
        <w:t>、</w:t>
      </w:r>
      <w:r>
        <w:rPr>
          <w:rFonts w:hint="eastAsia"/>
          <w:color w:val="auto"/>
          <w:szCs w:val="32"/>
          <w:highlight w:val="none"/>
          <w:u w:val="none"/>
        </w:rPr>
        <w:t>有效农作物种子生产经营许可证；</w:t>
      </w:r>
      <w:r>
        <w:rPr>
          <w:rFonts w:hint="eastAsia"/>
          <w:color w:val="auto"/>
          <w:szCs w:val="32"/>
          <w:highlight w:val="none"/>
          <w:u w:val="none"/>
          <w:lang w:val="en-US" w:eastAsia="zh-CN"/>
        </w:rPr>
        <w:t>3</w:t>
      </w:r>
      <w:r>
        <w:rPr>
          <w:rFonts w:hint="eastAsia"/>
          <w:color w:val="auto"/>
          <w:szCs w:val="32"/>
          <w:highlight w:val="none"/>
          <w:u w:val="none"/>
        </w:rPr>
        <w:t>.自2021年5月1日起合同有效期在3年以上的土地流转合同；</w:t>
      </w:r>
      <w:r>
        <w:rPr>
          <w:rFonts w:hint="eastAsia"/>
          <w:color w:val="auto"/>
          <w:szCs w:val="32"/>
          <w:highlight w:val="none"/>
          <w:u w:val="none"/>
          <w:lang w:val="en-US" w:eastAsia="zh-CN"/>
        </w:rPr>
        <w:t>4</w:t>
      </w:r>
      <w:r>
        <w:rPr>
          <w:bCs/>
          <w:color w:val="auto"/>
          <w:szCs w:val="32"/>
          <w:highlight w:val="none"/>
          <w:u w:val="none"/>
        </w:rPr>
        <w:t>.</w:t>
      </w:r>
      <w:r>
        <w:rPr>
          <w:rFonts w:hint="eastAsia"/>
          <w:bCs/>
          <w:color w:val="auto"/>
          <w:szCs w:val="32"/>
          <w:highlight w:val="none"/>
          <w:u w:val="none"/>
        </w:rPr>
        <w:t>租金支付凭证；</w:t>
      </w:r>
      <w:r>
        <w:rPr>
          <w:rFonts w:hint="eastAsia" w:cs="Times New Roman"/>
          <w:color w:val="auto"/>
          <w:kern w:val="2"/>
          <w:sz w:val="32"/>
          <w:szCs w:val="32"/>
          <w:highlight w:val="none"/>
          <w:lang w:val="en-US" w:eastAsia="zh-CN" w:bidi="ar-SA"/>
        </w:rPr>
        <w:t>5</w:t>
      </w:r>
      <w:r>
        <w:rPr>
          <w:rFonts w:hint="eastAsia" w:ascii="Times New Roman" w:hAnsi="Times New Roman" w:eastAsia="仿宋_GB2312" w:cs="Times New Roman"/>
          <w:color w:val="auto"/>
          <w:kern w:val="2"/>
          <w:sz w:val="32"/>
          <w:szCs w:val="32"/>
          <w:highlight w:val="none"/>
          <w:lang w:val="en-US" w:eastAsia="zh-CN" w:bidi="ar-SA"/>
        </w:rPr>
        <w:t>.</w:t>
      </w:r>
      <w:r>
        <w:rPr>
          <w:rFonts w:ascii="Times New Roman" w:hAnsi="Times New Roman" w:eastAsia="仿宋_GB2312" w:cs="Times New Roman"/>
          <w:color w:val="auto"/>
          <w:sz w:val="32"/>
          <w:szCs w:val="32"/>
          <w:highlight w:val="none"/>
        </w:rPr>
        <w:t>申报主体</w:t>
      </w:r>
      <w:r>
        <w:rPr>
          <w:rFonts w:hint="eastAsia" w:cs="Times New Roman"/>
          <w:color w:val="auto"/>
          <w:sz w:val="32"/>
          <w:szCs w:val="32"/>
          <w:highlight w:val="none"/>
          <w:lang w:eastAsia="zh-CN"/>
        </w:rPr>
        <w:t>（种业企业）</w:t>
      </w:r>
      <w:r>
        <w:rPr>
          <w:rFonts w:ascii="Times New Roman" w:hAnsi="Times New Roman" w:eastAsia="仿宋_GB2312" w:cs="Times New Roman"/>
          <w:color w:val="auto"/>
          <w:sz w:val="32"/>
          <w:szCs w:val="32"/>
          <w:highlight w:val="none"/>
        </w:rPr>
        <w:t>征信查询报告（申报企业</w:t>
      </w:r>
      <w:r>
        <w:rPr>
          <w:rFonts w:ascii="Times New Roman" w:hAnsi="Times New Roman" w:eastAsia="仿宋_GB2312" w:cs="Times New Roman"/>
          <w:bCs/>
          <w:color w:val="auto"/>
          <w:kern w:val="0"/>
          <w:sz w:val="32"/>
          <w:szCs w:val="32"/>
          <w:highlight w:val="none"/>
        </w:rPr>
        <w:t>在“信用中国”“信用安徽”“信用合肥”等官方平台的征信查询报告（或截图</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eastAsia="zh-CN"/>
        </w:rPr>
        <w:t>；</w:t>
      </w:r>
      <w:r>
        <w:rPr>
          <w:rFonts w:hint="eastAsia" w:cs="Times New Roman"/>
          <w:color w:val="auto"/>
          <w:sz w:val="32"/>
          <w:szCs w:val="32"/>
          <w:highlight w:val="none"/>
          <w:lang w:val="en-US" w:eastAsia="zh-CN"/>
        </w:rPr>
        <w:t>6</w:t>
      </w:r>
      <w:r>
        <w:rPr>
          <w:rFonts w:hint="eastAsia" w:ascii="Times New Roman" w:hAnsi="Times New Roman" w:eastAsia="仿宋_GB2312" w:cs="Times New Roman"/>
          <w:color w:val="auto"/>
          <w:sz w:val="32"/>
          <w:szCs w:val="32"/>
          <w:highlight w:val="none"/>
          <w:lang w:val="en-US" w:eastAsia="zh-CN"/>
        </w:rPr>
        <w:t>.</w:t>
      </w:r>
      <w:r>
        <w:rPr>
          <w:rFonts w:hint="eastAsia" w:cs="Times New Roman"/>
          <w:color w:val="auto"/>
          <w:sz w:val="32"/>
          <w:szCs w:val="32"/>
          <w:highlight w:val="none"/>
          <w:lang w:eastAsia="zh-CN"/>
        </w:rPr>
        <w:t>种业企业提供</w:t>
      </w:r>
      <w:r>
        <w:rPr>
          <w:rFonts w:hint="eastAsia" w:ascii="Times New Roman" w:hAnsi="Times New Roman" w:eastAsia="仿宋_GB2312" w:cs="Times New Roman"/>
          <w:color w:val="auto"/>
          <w:kern w:val="2"/>
          <w:sz w:val="32"/>
          <w:szCs w:val="32"/>
          <w:highlight w:val="none"/>
          <w:lang w:val="en-US" w:eastAsia="zh-CN" w:bidi="ar-SA"/>
        </w:rPr>
        <w:t>当年内未受到涉种行政处罚的材料（申报企业注册地农业综合行政执法部门出具）；</w:t>
      </w:r>
      <w:r>
        <w:rPr>
          <w:rFonts w:hint="eastAsia" w:cs="Times New Roman"/>
          <w:color w:val="auto"/>
          <w:kern w:val="2"/>
          <w:sz w:val="32"/>
          <w:szCs w:val="32"/>
          <w:highlight w:val="none"/>
          <w:lang w:val="en-US" w:eastAsia="zh-CN" w:bidi="ar-SA"/>
        </w:rPr>
        <w:t>7</w:t>
      </w:r>
      <w:r>
        <w:rPr>
          <w:rFonts w:hint="eastAsia" w:cs="仿宋_GB2312"/>
          <w:color w:val="auto"/>
          <w:spacing w:val="2"/>
          <w:kern w:val="0"/>
          <w:szCs w:val="32"/>
          <w:highlight w:val="none"/>
          <w:u w:val="none"/>
          <w:lang w:val="en-US" w:eastAsia="zh-CN"/>
        </w:rPr>
        <w:t>.</w:t>
      </w:r>
      <w:r>
        <w:rPr>
          <w:rFonts w:hint="eastAsia"/>
          <w:bCs/>
          <w:color w:val="auto"/>
          <w:szCs w:val="32"/>
          <w:highlight w:val="none"/>
          <w:u w:val="none"/>
        </w:rPr>
        <w:t>其它需要佐证的材料。</w:t>
      </w:r>
    </w:p>
    <w:p>
      <w:pPr>
        <w:ind w:firstLine="640" w:firstLineChars="200"/>
        <w:rPr>
          <w:rFonts w:hint="eastAsia" w:ascii="楷体_GB2312" w:hAnsi="楷体_GB2312" w:eastAsia="楷体_GB2312" w:cs="楷体_GB2312"/>
          <w:color w:val="auto"/>
          <w:kern w:val="0"/>
          <w:szCs w:val="32"/>
          <w:highlight w:val="none"/>
          <w:u w:val="none"/>
          <w:shd w:val="clear" w:color="auto" w:fill="FFFFFF"/>
          <w:lang w:val="en-US" w:eastAsia="zh-CN"/>
        </w:rPr>
      </w:pPr>
      <w:r>
        <w:rPr>
          <w:rFonts w:hint="eastAsia" w:ascii="楷体_GB2312" w:hAnsi="楷体_GB2312" w:eastAsia="楷体_GB2312" w:cs="楷体_GB2312"/>
          <w:color w:val="auto"/>
          <w:kern w:val="0"/>
          <w:szCs w:val="32"/>
          <w:highlight w:val="none"/>
          <w:u w:val="none"/>
          <w:shd w:val="clear" w:color="auto" w:fill="FFFFFF"/>
        </w:rPr>
        <w:t>（</w:t>
      </w:r>
      <w:r>
        <w:rPr>
          <w:rFonts w:hint="eastAsia" w:ascii="楷体_GB2312" w:hAnsi="楷体_GB2312" w:eastAsia="楷体_GB2312" w:cs="楷体_GB2312"/>
          <w:color w:val="auto"/>
          <w:kern w:val="0"/>
          <w:szCs w:val="32"/>
          <w:highlight w:val="none"/>
          <w:u w:val="none"/>
          <w:shd w:val="clear" w:color="auto" w:fill="FFFFFF"/>
          <w:lang w:val="en-US" w:eastAsia="zh-CN"/>
        </w:rPr>
        <w:t>十</w:t>
      </w:r>
      <w:r>
        <w:rPr>
          <w:rFonts w:hint="eastAsia" w:ascii="楷体_GB2312" w:hAnsi="楷体_GB2312" w:eastAsia="楷体_GB2312" w:cs="楷体_GB2312"/>
          <w:color w:val="auto"/>
          <w:kern w:val="0"/>
          <w:szCs w:val="32"/>
          <w:highlight w:val="none"/>
          <w:u w:val="none"/>
          <w:shd w:val="clear" w:color="auto" w:fill="FFFFFF"/>
        </w:rPr>
        <w:t>）</w:t>
      </w:r>
      <w:r>
        <w:rPr>
          <w:rFonts w:hint="eastAsia" w:ascii="楷体_GB2312" w:hAnsi="楷体_GB2312" w:eastAsia="楷体_GB2312" w:cs="楷体_GB2312"/>
          <w:color w:val="auto"/>
          <w:kern w:val="0"/>
          <w:szCs w:val="32"/>
          <w:highlight w:val="none"/>
          <w:u w:val="none"/>
          <w:shd w:val="clear" w:color="auto" w:fill="FFFFFF"/>
          <w:lang w:val="en-US" w:eastAsia="zh-CN"/>
        </w:rPr>
        <w:t>对新认定的祖代种畜禽场给予20万元的一次性奖补，对新认定的国家级、省级水产原良种场分别给予100万元、20万元的一次性奖补。（免申即享）</w:t>
      </w:r>
    </w:p>
    <w:p>
      <w:pPr>
        <w:ind w:firstLine="643" w:firstLineChars="200"/>
        <w:rPr>
          <w:rFonts w:hint="default"/>
          <w:bCs/>
          <w:color w:val="auto"/>
          <w:szCs w:val="28"/>
          <w:highlight w:val="none"/>
          <w:u w:val="none"/>
          <w:lang w:val="en-US" w:eastAsia="zh-CN"/>
        </w:rPr>
      </w:pPr>
      <w:r>
        <w:rPr>
          <w:rFonts w:hint="eastAsia"/>
          <w:b/>
          <w:color w:val="auto"/>
          <w:highlight w:val="none"/>
          <w:u w:val="none"/>
        </w:rPr>
        <w:t>申报</w:t>
      </w:r>
      <w:r>
        <w:rPr>
          <w:rFonts w:hint="eastAsia"/>
          <w:b/>
          <w:color w:val="auto"/>
          <w:highlight w:val="none"/>
          <w:u w:val="none"/>
          <w:lang w:val="en-US" w:eastAsia="zh-CN"/>
        </w:rPr>
        <w:t>对象</w:t>
      </w:r>
      <w:r>
        <w:rPr>
          <w:rFonts w:hint="eastAsia"/>
          <w:b/>
          <w:color w:val="auto"/>
          <w:highlight w:val="none"/>
          <w:u w:val="none"/>
        </w:rPr>
        <w:t>：</w:t>
      </w:r>
      <w:r>
        <w:rPr>
          <w:rFonts w:hint="eastAsia"/>
          <w:color w:val="auto"/>
          <w:highlight w:val="none"/>
          <w:u w:val="none"/>
        </w:rPr>
        <w:t>在</w:t>
      </w:r>
      <w:r>
        <w:rPr>
          <w:rFonts w:hint="eastAsia"/>
          <w:bCs/>
          <w:color w:val="auto"/>
          <w:highlight w:val="none"/>
          <w:u w:val="none"/>
        </w:rPr>
        <w:t>我市注册的被新认定的</w:t>
      </w:r>
      <w:r>
        <w:rPr>
          <w:rFonts w:hint="eastAsia"/>
          <w:color w:val="auto"/>
          <w:highlight w:val="none"/>
          <w:u w:val="none"/>
        </w:rPr>
        <w:t>祖代种畜禽场、国家级或省级水产原良种场。</w:t>
      </w:r>
    </w:p>
    <w:p>
      <w:pPr>
        <w:ind w:firstLine="640" w:firstLineChars="200"/>
        <w:rPr>
          <w:rFonts w:cs="仿宋_GB2312"/>
          <w:color w:val="auto"/>
          <w:kern w:val="0"/>
          <w:szCs w:val="32"/>
          <w:highlight w:val="none"/>
          <w:u w:val="none"/>
        </w:rPr>
      </w:pPr>
      <w:r>
        <w:rPr>
          <w:rFonts w:hint="eastAsia" w:ascii="楷体_GB2312" w:hAnsi="楷体_GB2312" w:eastAsia="楷体_GB2312" w:cs="楷体_GB2312"/>
          <w:color w:val="auto"/>
          <w:kern w:val="0"/>
          <w:szCs w:val="32"/>
          <w:highlight w:val="none"/>
          <w:u w:val="none"/>
          <w:shd w:val="clear" w:color="auto" w:fill="FFFFFF"/>
          <w:lang w:val="en-US" w:eastAsia="zh-CN"/>
        </w:rPr>
        <w:t>（十一）</w:t>
      </w:r>
      <w:r>
        <w:rPr>
          <w:rFonts w:hint="eastAsia" w:ascii="楷体_GB2312" w:hAnsi="楷体_GB2312" w:eastAsia="楷体_GB2312" w:cs="楷体_GB2312"/>
          <w:color w:val="auto"/>
          <w:szCs w:val="32"/>
          <w:highlight w:val="none"/>
          <w:u w:val="none"/>
        </w:rPr>
        <w:t>种业企业在南繁科研基地（不包括省农业农村厅南繁基地）相对集中连片100亩以上，合同租期3年以上的，每年给予土地租金70%的奖补，每亩补助金额不超过2000元，每个企业不超过50万元。</w:t>
      </w:r>
    </w:p>
    <w:p>
      <w:pPr>
        <w:ind w:firstLine="643" w:firstLineChars="200"/>
        <w:rPr>
          <w:rFonts w:hint="eastAsia" w:cs="仿宋_GB2312"/>
          <w:color w:val="auto"/>
          <w:kern w:val="0"/>
          <w:szCs w:val="32"/>
          <w:highlight w:val="none"/>
          <w:u w:val="none"/>
          <w:shd w:val="clear" w:color="auto" w:fill="FFFFFF"/>
        </w:rPr>
      </w:pPr>
      <w:r>
        <w:rPr>
          <w:rFonts w:hint="eastAsia"/>
          <w:b/>
          <w:color w:val="auto"/>
          <w:szCs w:val="32"/>
          <w:highlight w:val="none"/>
          <w:u w:val="none"/>
        </w:rPr>
        <w:t>申报</w:t>
      </w:r>
      <w:r>
        <w:rPr>
          <w:rFonts w:hint="eastAsia"/>
          <w:b/>
          <w:color w:val="auto"/>
          <w:szCs w:val="32"/>
          <w:highlight w:val="none"/>
          <w:u w:val="none"/>
          <w:lang w:val="en-US" w:eastAsia="zh-CN"/>
        </w:rPr>
        <w:t>对象</w:t>
      </w:r>
      <w:r>
        <w:rPr>
          <w:rFonts w:hint="eastAsia"/>
          <w:b/>
          <w:color w:val="auto"/>
          <w:szCs w:val="32"/>
          <w:highlight w:val="none"/>
          <w:u w:val="none"/>
        </w:rPr>
        <w:t>：</w:t>
      </w:r>
      <w:r>
        <w:rPr>
          <w:rFonts w:hint="eastAsia" w:cs="仿宋_GB2312"/>
          <w:color w:val="auto"/>
          <w:kern w:val="0"/>
          <w:szCs w:val="32"/>
          <w:highlight w:val="none"/>
          <w:u w:val="none"/>
          <w:shd w:val="clear" w:color="auto" w:fill="FFFFFF"/>
          <w:lang w:val="en-US" w:eastAsia="zh-CN"/>
        </w:rPr>
        <w:t>在我</w:t>
      </w:r>
      <w:r>
        <w:rPr>
          <w:rFonts w:hint="eastAsia" w:cs="仿宋_GB2312"/>
          <w:color w:val="auto"/>
          <w:kern w:val="0"/>
          <w:szCs w:val="32"/>
          <w:highlight w:val="none"/>
          <w:u w:val="none"/>
          <w:shd w:val="clear" w:color="auto" w:fill="FFFFFF"/>
        </w:rPr>
        <w:t>市注册</w:t>
      </w:r>
      <w:r>
        <w:rPr>
          <w:rFonts w:hint="eastAsia" w:cs="仿宋_GB2312"/>
          <w:color w:val="auto"/>
          <w:kern w:val="0"/>
          <w:szCs w:val="32"/>
          <w:highlight w:val="none"/>
          <w:u w:val="none"/>
          <w:shd w:val="clear" w:color="auto" w:fill="FFFFFF"/>
          <w:lang w:val="en-US" w:eastAsia="zh-CN"/>
        </w:rPr>
        <w:t>具有独立法人</w:t>
      </w:r>
      <w:r>
        <w:rPr>
          <w:rFonts w:hint="eastAsia" w:cs="仿宋_GB2312"/>
          <w:color w:val="auto"/>
          <w:kern w:val="0"/>
          <w:szCs w:val="32"/>
          <w:highlight w:val="none"/>
          <w:u w:val="none"/>
          <w:shd w:val="clear" w:color="auto" w:fill="FFFFFF"/>
        </w:rPr>
        <w:t>的农作物种业企业。</w:t>
      </w:r>
    </w:p>
    <w:p>
      <w:pPr>
        <w:ind w:firstLine="643" w:firstLineChars="200"/>
        <w:rPr>
          <w:b/>
          <w:color w:val="auto"/>
          <w:highlight w:val="none"/>
          <w:u w:val="none"/>
        </w:rPr>
      </w:pPr>
      <w:r>
        <w:rPr>
          <w:rFonts w:hint="eastAsia"/>
          <w:b/>
          <w:color w:val="auto"/>
          <w:szCs w:val="32"/>
          <w:highlight w:val="none"/>
          <w:u w:val="none"/>
        </w:rPr>
        <w:t>申报材料：</w:t>
      </w:r>
      <w:r>
        <w:rPr>
          <w:rFonts w:hint="eastAsia"/>
          <w:color w:val="auto"/>
          <w:szCs w:val="32"/>
          <w:highlight w:val="none"/>
          <w:u w:val="none"/>
        </w:rPr>
        <w:t>1.统一社会信用代码营业执照；2.有效农作物种子生产经营许可证；3.自2021年5月1日起有效期3年以上的土地流转合同（不含转租）；</w:t>
      </w:r>
      <w:r>
        <w:rPr>
          <w:rFonts w:hint="eastAsia"/>
          <w:bCs/>
          <w:color w:val="auto"/>
          <w:szCs w:val="32"/>
          <w:highlight w:val="none"/>
          <w:u w:val="none"/>
        </w:rPr>
        <w:t>4.资金支付凭证；5.</w:t>
      </w:r>
      <w:r>
        <w:rPr>
          <w:rFonts w:ascii="Times New Roman" w:hAnsi="Times New Roman" w:eastAsia="仿宋_GB2312" w:cs="Times New Roman"/>
          <w:color w:val="auto"/>
          <w:sz w:val="32"/>
          <w:szCs w:val="32"/>
          <w:highlight w:val="none"/>
        </w:rPr>
        <w:t>申报主体征信查询报告（申报企业</w:t>
      </w:r>
      <w:r>
        <w:rPr>
          <w:rFonts w:ascii="Times New Roman" w:hAnsi="Times New Roman" w:eastAsia="仿宋_GB2312" w:cs="Times New Roman"/>
          <w:bCs/>
          <w:color w:val="auto"/>
          <w:kern w:val="0"/>
          <w:sz w:val="32"/>
          <w:szCs w:val="32"/>
          <w:highlight w:val="none"/>
        </w:rPr>
        <w:t>在“信用中国”“信用安徽”“信用合肥”等官方平台的征信查询报告（或截图</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eastAsia="zh-CN"/>
        </w:rPr>
        <w:t>；</w:t>
      </w:r>
      <w:r>
        <w:rPr>
          <w:rFonts w:hint="eastAsia" w:cs="Times New Roman"/>
          <w:color w:val="auto"/>
          <w:sz w:val="32"/>
          <w:szCs w:val="32"/>
          <w:highlight w:val="none"/>
          <w:lang w:val="en-US" w:eastAsia="zh-CN"/>
        </w:rPr>
        <w:t>6.</w:t>
      </w:r>
      <w:r>
        <w:rPr>
          <w:rFonts w:hint="eastAsia" w:ascii="Times New Roman" w:hAnsi="Times New Roman" w:eastAsia="仿宋_GB2312" w:cs="Times New Roman"/>
          <w:color w:val="auto"/>
          <w:kern w:val="2"/>
          <w:sz w:val="32"/>
          <w:szCs w:val="32"/>
          <w:highlight w:val="none"/>
          <w:lang w:val="en-US" w:eastAsia="zh-CN" w:bidi="ar-SA"/>
        </w:rPr>
        <w:t>当年内未受到涉种行政处罚的材料（申报企业注册地农业综合行政执法部门出具）；</w:t>
      </w:r>
      <w:r>
        <w:rPr>
          <w:rFonts w:hint="eastAsia" w:cs="Times New Roman"/>
          <w:color w:val="auto"/>
          <w:kern w:val="2"/>
          <w:sz w:val="32"/>
          <w:szCs w:val="32"/>
          <w:highlight w:val="none"/>
          <w:lang w:val="en-US" w:eastAsia="zh-CN" w:bidi="ar-SA"/>
        </w:rPr>
        <w:t>7</w:t>
      </w:r>
      <w:r>
        <w:rPr>
          <w:rFonts w:hint="eastAsia" w:cs="仿宋_GB2312"/>
          <w:color w:val="auto"/>
          <w:spacing w:val="2"/>
          <w:kern w:val="0"/>
          <w:szCs w:val="32"/>
          <w:highlight w:val="none"/>
          <w:u w:val="none"/>
          <w:lang w:val="en-US" w:eastAsia="zh-CN"/>
        </w:rPr>
        <w:t>.</w:t>
      </w:r>
      <w:r>
        <w:rPr>
          <w:rFonts w:hint="eastAsia"/>
          <w:bCs/>
          <w:color w:val="auto"/>
          <w:szCs w:val="32"/>
          <w:highlight w:val="none"/>
          <w:u w:val="none"/>
        </w:rPr>
        <w:t>其它需要佐证的材料。</w:t>
      </w:r>
    </w:p>
    <w:p>
      <w:pPr>
        <w:ind w:firstLine="640" w:firstLineChars="200"/>
        <w:rPr>
          <w:rFonts w:hAnsi="黑体" w:eastAsia="黑体"/>
          <w:color w:val="auto"/>
          <w:szCs w:val="28"/>
          <w:highlight w:val="none"/>
          <w:u w:val="none"/>
        </w:rPr>
      </w:pPr>
      <w:r>
        <w:rPr>
          <w:rFonts w:hint="eastAsia" w:ascii="楷体_GB2312" w:hAnsi="楷体_GB2312" w:eastAsia="楷体_GB2312" w:cs="楷体_GB2312"/>
          <w:color w:val="auto"/>
          <w:szCs w:val="28"/>
          <w:highlight w:val="none"/>
          <w:u w:val="none"/>
        </w:rPr>
        <w:t>（</w:t>
      </w:r>
      <w:r>
        <w:rPr>
          <w:rFonts w:hint="eastAsia" w:ascii="楷体_GB2312" w:hAnsi="楷体_GB2312" w:eastAsia="楷体_GB2312" w:cs="楷体_GB2312"/>
          <w:color w:val="auto"/>
          <w:szCs w:val="28"/>
          <w:highlight w:val="none"/>
          <w:u w:val="none"/>
          <w:lang w:val="en-US" w:eastAsia="zh-CN"/>
        </w:rPr>
        <w:t>十二</w:t>
      </w:r>
      <w:r>
        <w:rPr>
          <w:rFonts w:hint="eastAsia" w:ascii="楷体_GB2312" w:hAnsi="楷体_GB2312" w:eastAsia="楷体_GB2312" w:cs="楷体_GB2312"/>
          <w:color w:val="auto"/>
          <w:szCs w:val="28"/>
          <w:highlight w:val="none"/>
          <w:u w:val="none"/>
        </w:rPr>
        <w:t>）对我市种业企业推广经主管部门审定具有重大推广价值的优良新品种，按其当年推广销售额的10%予以一次性奖补，单个企业最高不超过300万元，奖补资金用于新品种研发。</w:t>
      </w:r>
    </w:p>
    <w:p>
      <w:pPr>
        <w:ind w:firstLine="643" w:firstLineChars="200"/>
        <w:rPr>
          <w:rFonts w:hint="eastAsia"/>
          <w:bCs/>
          <w:color w:val="auto"/>
          <w:szCs w:val="28"/>
          <w:highlight w:val="none"/>
          <w:u w:val="none"/>
        </w:rPr>
      </w:pPr>
      <w:r>
        <w:rPr>
          <w:rFonts w:hint="eastAsia"/>
          <w:b/>
          <w:color w:val="auto"/>
          <w:szCs w:val="32"/>
          <w:highlight w:val="none"/>
          <w:u w:val="none"/>
        </w:rPr>
        <w:t>申报</w:t>
      </w:r>
      <w:r>
        <w:rPr>
          <w:rFonts w:hint="eastAsia"/>
          <w:b/>
          <w:color w:val="auto"/>
          <w:szCs w:val="32"/>
          <w:highlight w:val="none"/>
          <w:u w:val="none"/>
          <w:lang w:val="en-US" w:eastAsia="zh-CN"/>
        </w:rPr>
        <w:t>对象</w:t>
      </w:r>
      <w:r>
        <w:rPr>
          <w:rFonts w:hint="eastAsia"/>
          <w:b/>
          <w:color w:val="auto"/>
          <w:szCs w:val="32"/>
          <w:highlight w:val="none"/>
          <w:u w:val="none"/>
        </w:rPr>
        <w:t>：</w:t>
      </w:r>
      <w:r>
        <w:rPr>
          <w:rFonts w:hint="eastAsia" w:cs="仿宋_GB2312"/>
          <w:color w:val="auto"/>
          <w:szCs w:val="32"/>
          <w:highlight w:val="none"/>
          <w:u w:val="none"/>
        </w:rPr>
        <w:t>在我市注册且</w:t>
      </w:r>
      <w:r>
        <w:rPr>
          <w:rFonts w:hint="eastAsia"/>
          <w:bCs/>
          <w:color w:val="auto"/>
          <w:szCs w:val="28"/>
          <w:highlight w:val="none"/>
          <w:u w:val="none"/>
        </w:rPr>
        <w:t>销售市农</w:t>
      </w:r>
      <w:r>
        <w:rPr>
          <w:rFonts w:hint="eastAsia" w:cs="仿宋_GB2312"/>
          <w:color w:val="auto"/>
          <w:kern w:val="0"/>
          <w:szCs w:val="32"/>
          <w:highlight w:val="none"/>
          <w:u w:val="none"/>
        </w:rPr>
        <w:t>业农村主管</w:t>
      </w:r>
      <w:r>
        <w:rPr>
          <w:rFonts w:hint="eastAsia"/>
          <w:bCs/>
          <w:color w:val="auto"/>
          <w:szCs w:val="28"/>
          <w:highlight w:val="none"/>
          <w:u w:val="none"/>
        </w:rPr>
        <w:t>部门确定具有推广价值的农作物（水稻、小麦、玉米）等优良品种且</w:t>
      </w:r>
      <w:r>
        <w:rPr>
          <w:rFonts w:hint="eastAsia"/>
          <w:bCs/>
          <w:color w:val="auto"/>
          <w:szCs w:val="28"/>
          <w:highlight w:val="none"/>
          <w:u w:val="none"/>
          <w:lang w:val="en-US" w:eastAsia="zh-CN"/>
        </w:rPr>
        <w:t>当</w:t>
      </w:r>
      <w:r>
        <w:rPr>
          <w:rFonts w:hint="eastAsia"/>
          <w:bCs/>
          <w:color w:val="auto"/>
          <w:szCs w:val="28"/>
          <w:highlight w:val="none"/>
          <w:u w:val="none"/>
        </w:rPr>
        <w:t>年研发费用300万元以上</w:t>
      </w:r>
      <w:r>
        <w:rPr>
          <w:rFonts w:hint="eastAsia"/>
          <w:bCs/>
          <w:color w:val="auto"/>
          <w:szCs w:val="28"/>
          <w:highlight w:val="none"/>
          <w:u w:val="none"/>
          <w:lang w:eastAsia="zh-CN"/>
        </w:rPr>
        <w:t>（</w:t>
      </w:r>
      <w:r>
        <w:rPr>
          <w:rFonts w:hint="eastAsia"/>
          <w:bCs/>
          <w:color w:val="auto"/>
          <w:szCs w:val="28"/>
          <w:highlight w:val="none"/>
          <w:u w:val="none"/>
          <w:lang w:val="en-US" w:eastAsia="zh-CN"/>
        </w:rPr>
        <w:t>研发费用按照规定的67%计算</w:t>
      </w:r>
      <w:r>
        <w:rPr>
          <w:rFonts w:hint="eastAsia"/>
          <w:bCs/>
          <w:color w:val="auto"/>
          <w:szCs w:val="28"/>
          <w:highlight w:val="none"/>
          <w:u w:val="none"/>
          <w:lang w:eastAsia="zh-CN"/>
        </w:rPr>
        <w:t>）</w:t>
      </w:r>
      <w:r>
        <w:rPr>
          <w:rFonts w:hint="eastAsia"/>
          <w:bCs/>
          <w:color w:val="auto"/>
          <w:szCs w:val="28"/>
          <w:highlight w:val="none"/>
          <w:u w:val="none"/>
        </w:rPr>
        <w:t>，畜禽（生猪、肉羊、</w:t>
      </w:r>
      <w:r>
        <w:rPr>
          <w:rFonts w:hint="eastAsia"/>
          <w:bCs/>
          <w:color w:val="auto"/>
          <w:szCs w:val="28"/>
          <w:highlight w:val="none"/>
          <w:u w:val="none"/>
          <w:lang w:val="en-US" w:eastAsia="zh-CN"/>
        </w:rPr>
        <w:t>畜禽</w:t>
      </w:r>
      <w:r>
        <w:rPr>
          <w:rFonts w:hint="eastAsia"/>
          <w:bCs/>
          <w:color w:val="auto"/>
          <w:szCs w:val="28"/>
          <w:highlight w:val="none"/>
          <w:u w:val="none"/>
        </w:rPr>
        <w:t>）、水产、油菜、草莓、蔬菜</w:t>
      </w:r>
      <w:r>
        <w:rPr>
          <w:rFonts w:hint="eastAsia"/>
          <w:bCs/>
          <w:color w:val="auto"/>
          <w:szCs w:val="28"/>
          <w:highlight w:val="none"/>
          <w:u w:val="none"/>
          <w:lang w:eastAsia="zh-CN"/>
        </w:rPr>
        <w:t>（</w:t>
      </w:r>
      <w:r>
        <w:rPr>
          <w:rFonts w:hint="eastAsia"/>
          <w:bCs/>
          <w:color w:val="auto"/>
          <w:szCs w:val="28"/>
          <w:highlight w:val="none"/>
          <w:u w:val="none"/>
          <w:lang w:val="en-US" w:eastAsia="zh-CN"/>
        </w:rPr>
        <w:t>含食用菌</w:t>
      </w:r>
      <w:r>
        <w:rPr>
          <w:rFonts w:hint="eastAsia"/>
          <w:bCs/>
          <w:color w:val="auto"/>
          <w:szCs w:val="28"/>
          <w:highlight w:val="none"/>
          <w:u w:val="none"/>
          <w:lang w:eastAsia="zh-CN"/>
        </w:rPr>
        <w:t>）</w:t>
      </w:r>
      <w:r>
        <w:rPr>
          <w:rFonts w:hint="eastAsia"/>
          <w:bCs/>
          <w:color w:val="auto"/>
          <w:szCs w:val="28"/>
          <w:highlight w:val="none"/>
          <w:u w:val="none"/>
        </w:rPr>
        <w:t>、瓜类等优良品种且</w:t>
      </w:r>
      <w:r>
        <w:rPr>
          <w:rFonts w:hint="eastAsia"/>
          <w:bCs/>
          <w:color w:val="auto"/>
          <w:szCs w:val="28"/>
          <w:highlight w:val="none"/>
          <w:u w:val="none"/>
          <w:lang w:val="en-US" w:eastAsia="zh-CN"/>
        </w:rPr>
        <w:t>当</w:t>
      </w:r>
      <w:r>
        <w:rPr>
          <w:rFonts w:hint="eastAsia"/>
          <w:bCs/>
          <w:color w:val="auto"/>
          <w:szCs w:val="28"/>
          <w:highlight w:val="none"/>
          <w:u w:val="none"/>
        </w:rPr>
        <w:t>年研发费用100万元以上</w:t>
      </w:r>
      <w:r>
        <w:rPr>
          <w:rFonts w:hint="eastAsia"/>
          <w:bCs/>
          <w:color w:val="auto"/>
          <w:szCs w:val="28"/>
          <w:highlight w:val="none"/>
          <w:u w:val="none"/>
          <w:lang w:eastAsia="zh-CN"/>
        </w:rPr>
        <w:t>（</w:t>
      </w:r>
      <w:r>
        <w:rPr>
          <w:rFonts w:hint="eastAsia"/>
          <w:bCs/>
          <w:color w:val="auto"/>
          <w:szCs w:val="28"/>
          <w:highlight w:val="none"/>
          <w:u w:val="none"/>
          <w:lang w:val="en-US" w:eastAsia="zh-CN"/>
        </w:rPr>
        <w:t>研发费用按照规定的67%计算</w:t>
      </w:r>
      <w:r>
        <w:rPr>
          <w:rFonts w:hint="eastAsia"/>
          <w:bCs/>
          <w:color w:val="auto"/>
          <w:szCs w:val="28"/>
          <w:highlight w:val="none"/>
          <w:u w:val="none"/>
          <w:lang w:eastAsia="zh-CN"/>
        </w:rPr>
        <w:t>）</w:t>
      </w:r>
      <w:r>
        <w:rPr>
          <w:rFonts w:hint="eastAsia"/>
          <w:bCs/>
          <w:color w:val="auto"/>
          <w:szCs w:val="28"/>
          <w:highlight w:val="none"/>
          <w:u w:val="none"/>
        </w:rPr>
        <w:t>财务管理规范的种业企业。</w:t>
      </w:r>
    </w:p>
    <w:p>
      <w:pPr>
        <w:ind w:firstLine="643" w:firstLineChars="200"/>
        <w:rPr>
          <w:rFonts w:hint="eastAsia"/>
          <w:bCs/>
          <w:color w:val="auto"/>
          <w:szCs w:val="32"/>
          <w:highlight w:val="none"/>
          <w:u w:val="none"/>
        </w:rPr>
      </w:pPr>
      <w:r>
        <w:rPr>
          <w:rFonts w:hint="eastAsia"/>
          <w:b/>
          <w:color w:val="auto"/>
          <w:szCs w:val="32"/>
          <w:highlight w:val="none"/>
          <w:u w:val="none"/>
        </w:rPr>
        <w:t>申报材料：</w:t>
      </w:r>
      <w:r>
        <w:rPr>
          <w:rFonts w:hint="eastAsia"/>
          <w:color w:val="auto"/>
          <w:szCs w:val="32"/>
          <w:highlight w:val="none"/>
          <w:u w:val="none"/>
        </w:rPr>
        <w:t>1.统一社会信用代码营业执照；2.有效生产经营许可证；</w:t>
      </w:r>
      <w:r>
        <w:rPr>
          <w:rFonts w:hint="eastAsia"/>
          <w:bCs/>
          <w:color w:val="auto"/>
          <w:szCs w:val="32"/>
          <w:highlight w:val="none"/>
          <w:u w:val="none"/>
        </w:rPr>
        <w:t>3.</w:t>
      </w:r>
      <w:r>
        <w:rPr>
          <w:rFonts w:hint="eastAsia"/>
          <w:bCs/>
          <w:color w:val="auto"/>
          <w:szCs w:val="32"/>
          <w:highlight w:val="none"/>
          <w:u w:val="none"/>
          <w:lang w:val="en-US" w:eastAsia="zh-CN"/>
        </w:rPr>
        <w:t>2020年1月1日以后</w:t>
      </w:r>
      <w:r>
        <w:rPr>
          <w:rFonts w:hint="eastAsia"/>
          <w:bCs/>
          <w:color w:val="auto"/>
          <w:szCs w:val="32"/>
          <w:highlight w:val="none"/>
          <w:u w:val="none"/>
          <w:lang w:eastAsia="zh-CN"/>
        </w:rPr>
        <w:t>取得的</w:t>
      </w:r>
      <w:r>
        <w:rPr>
          <w:rFonts w:hint="eastAsia"/>
          <w:bCs/>
          <w:color w:val="auto"/>
          <w:szCs w:val="32"/>
          <w:highlight w:val="none"/>
          <w:u w:val="none"/>
        </w:rPr>
        <w:t>第一自主知识产权的农作物新品种审定或登记证书</w:t>
      </w:r>
      <w:r>
        <w:rPr>
          <w:rFonts w:hint="eastAsia"/>
          <w:bCs/>
          <w:color w:val="auto"/>
          <w:szCs w:val="32"/>
          <w:highlight w:val="none"/>
          <w:u w:val="none"/>
          <w:lang w:eastAsia="zh-CN"/>
        </w:rPr>
        <w:t>（未纳入农业部非主要农作物登记的作物品种，需要提供第一自主知识产权的品种权证书）</w:t>
      </w:r>
      <w:r>
        <w:rPr>
          <w:rFonts w:hint="eastAsia"/>
          <w:bCs/>
          <w:color w:val="auto"/>
          <w:szCs w:val="32"/>
          <w:highlight w:val="none"/>
          <w:u w:val="none"/>
        </w:rPr>
        <w:t>；4.</w:t>
      </w:r>
      <w:r>
        <w:rPr>
          <w:rFonts w:hint="eastAsia"/>
          <w:bCs/>
          <w:color w:val="auto"/>
          <w:szCs w:val="32"/>
          <w:highlight w:val="none"/>
          <w:u w:val="none"/>
          <w:lang w:eastAsia="zh-CN"/>
        </w:rPr>
        <w:t>畜禽方面申报材料除第</w:t>
      </w:r>
      <w:r>
        <w:rPr>
          <w:rFonts w:hint="eastAsia"/>
          <w:bCs/>
          <w:color w:val="auto"/>
          <w:szCs w:val="32"/>
          <w:highlight w:val="none"/>
          <w:u w:val="none"/>
          <w:lang w:val="en-US" w:eastAsia="zh-CN"/>
        </w:rPr>
        <w:t>1-2项外，提供经业内专家审定的</w:t>
      </w:r>
      <w:r>
        <w:rPr>
          <w:rFonts w:hint="eastAsia"/>
          <w:bCs/>
          <w:color w:val="auto"/>
          <w:szCs w:val="32"/>
          <w:highlight w:val="none"/>
          <w:u w:val="none"/>
          <w:lang w:eastAsia="zh-CN"/>
        </w:rPr>
        <w:t>巢湖麻鸭、安徽白山羊、淮猪等地方畜禽品种或培育品种（配套系）、省级及以上畜禽核心育种场近两年保种（育种）总结报告</w:t>
      </w:r>
      <w:r>
        <w:rPr>
          <w:rFonts w:hint="eastAsia"/>
          <w:bCs/>
          <w:color w:val="auto"/>
          <w:szCs w:val="28"/>
          <w:highlight w:val="none"/>
          <w:u w:val="none"/>
        </w:rPr>
        <w:t>；</w:t>
      </w:r>
      <w:r>
        <w:rPr>
          <w:rFonts w:hint="eastAsia"/>
          <w:bCs/>
          <w:color w:val="auto"/>
          <w:szCs w:val="32"/>
          <w:highlight w:val="none"/>
          <w:u w:val="none"/>
          <w:lang w:val="en-US" w:eastAsia="zh-CN"/>
        </w:rPr>
        <w:t>5.水产方面申报材料</w:t>
      </w:r>
      <w:r>
        <w:rPr>
          <w:rFonts w:hint="eastAsia"/>
          <w:bCs/>
          <w:color w:val="auto"/>
          <w:szCs w:val="32"/>
          <w:highlight w:val="none"/>
          <w:u w:val="none"/>
          <w:lang w:eastAsia="zh-CN"/>
        </w:rPr>
        <w:t>除第</w:t>
      </w:r>
      <w:r>
        <w:rPr>
          <w:rFonts w:hint="eastAsia"/>
          <w:bCs/>
          <w:color w:val="auto"/>
          <w:szCs w:val="32"/>
          <w:highlight w:val="none"/>
          <w:u w:val="none"/>
          <w:lang w:val="en-US" w:eastAsia="zh-CN"/>
        </w:rPr>
        <w:t>1-2项外，提供五年内水产原良种引进繁育推广或自主选育培育品种佐证资料；6.</w:t>
      </w:r>
      <w:r>
        <w:rPr>
          <w:rFonts w:hint="eastAsia"/>
          <w:color w:val="auto"/>
          <w:kern w:val="0"/>
          <w:szCs w:val="32"/>
          <w:highlight w:val="none"/>
          <w:u w:val="none"/>
          <w:lang w:eastAsia="zh-CN"/>
        </w:rPr>
        <w:t>会计或审计</w:t>
      </w:r>
      <w:r>
        <w:rPr>
          <w:rFonts w:hint="eastAsia"/>
          <w:color w:val="auto"/>
          <w:kern w:val="0"/>
          <w:szCs w:val="32"/>
          <w:highlight w:val="none"/>
          <w:u w:val="none"/>
        </w:rPr>
        <w:t>事务所</w:t>
      </w:r>
      <w:r>
        <w:rPr>
          <w:rFonts w:hint="eastAsia"/>
          <w:bCs/>
          <w:color w:val="auto"/>
          <w:szCs w:val="32"/>
          <w:highlight w:val="none"/>
          <w:u w:val="none"/>
        </w:rPr>
        <w:t>出具的审计报告（重点是</w:t>
      </w:r>
      <w:r>
        <w:rPr>
          <w:rFonts w:hint="eastAsia"/>
          <w:bCs/>
          <w:color w:val="auto"/>
          <w:szCs w:val="32"/>
          <w:highlight w:val="none"/>
          <w:u w:val="none"/>
          <w:lang w:eastAsia="zh-CN"/>
        </w:rPr>
        <w:t>企业</w:t>
      </w:r>
      <w:r>
        <w:rPr>
          <w:rFonts w:hint="eastAsia"/>
          <w:bCs/>
          <w:color w:val="auto"/>
          <w:szCs w:val="32"/>
          <w:highlight w:val="none"/>
          <w:u w:val="none"/>
        </w:rPr>
        <w:t>研发费用</w:t>
      </w:r>
      <w:r>
        <w:rPr>
          <w:rFonts w:hint="eastAsia"/>
          <w:bCs/>
          <w:color w:val="auto"/>
          <w:szCs w:val="32"/>
          <w:highlight w:val="none"/>
          <w:u w:val="none"/>
          <w:lang w:eastAsia="zh-CN"/>
        </w:rPr>
        <w:t>和申报</w:t>
      </w:r>
      <w:r>
        <w:rPr>
          <w:rFonts w:hint="eastAsia"/>
          <w:bCs/>
          <w:color w:val="auto"/>
          <w:szCs w:val="32"/>
          <w:highlight w:val="none"/>
          <w:u w:val="none"/>
        </w:rPr>
        <w:t>品种当年销售收入</w:t>
      </w:r>
      <w:r>
        <w:rPr>
          <w:rFonts w:hint="eastAsia"/>
          <w:bCs/>
          <w:color w:val="auto"/>
          <w:szCs w:val="32"/>
          <w:highlight w:val="none"/>
          <w:u w:val="none"/>
          <w:lang w:eastAsia="zh-CN"/>
        </w:rPr>
        <w:t>，必要时将进行延伸审计。</w:t>
      </w:r>
      <w:r>
        <w:rPr>
          <w:rFonts w:hint="eastAsia"/>
          <w:bCs/>
          <w:color w:val="auto"/>
          <w:szCs w:val="32"/>
          <w:highlight w:val="none"/>
          <w:u w:val="none"/>
        </w:rPr>
        <w:t>）；</w:t>
      </w:r>
      <w:r>
        <w:rPr>
          <w:rFonts w:hint="eastAsia"/>
          <w:bCs/>
          <w:color w:val="auto"/>
          <w:szCs w:val="28"/>
          <w:highlight w:val="none"/>
          <w:u w:val="none"/>
          <w:lang w:val="en-US" w:eastAsia="zh-CN"/>
        </w:rPr>
        <w:t>7</w:t>
      </w:r>
      <w:r>
        <w:rPr>
          <w:rFonts w:hint="eastAsia"/>
          <w:bCs/>
          <w:color w:val="auto"/>
          <w:szCs w:val="28"/>
          <w:highlight w:val="none"/>
          <w:u w:val="none"/>
        </w:rPr>
        <w:t>.单个企业申报具有重大推广价值的优良新品种不超过3个；</w:t>
      </w:r>
      <w:r>
        <w:rPr>
          <w:rFonts w:hint="eastAsia"/>
          <w:bCs/>
          <w:color w:val="auto"/>
          <w:szCs w:val="28"/>
          <w:highlight w:val="none"/>
          <w:u w:val="none"/>
          <w:lang w:val="en-US" w:eastAsia="zh-CN"/>
        </w:rPr>
        <w:t>8.</w:t>
      </w:r>
      <w:r>
        <w:rPr>
          <w:rFonts w:ascii="Times New Roman" w:hAnsi="Times New Roman" w:eastAsia="仿宋_GB2312" w:cs="Times New Roman"/>
          <w:color w:val="auto"/>
          <w:sz w:val="32"/>
          <w:szCs w:val="32"/>
          <w:highlight w:val="none"/>
        </w:rPr>
        <w:t>申报主体征信查询报告（申报企业</w:t>
      </w:r>
      <w:r>
        <w:rPr>
          <w:rFonts w:ascii="Times New Roman" w:hAnsi="Times New Roman" w:eastAsia="仿宋_GB2312" w:cs="Times New Roman"/>
          <w:bCs/>
          <w:color w:val="auto"/>
          <w:kern w:val="0"/>
          <w:sz w:val="32"/>
          <w:szCs w:val="32"/>
          <w:highlight w:val="none"/>
        </w:rPr>
        <w:t>在“信用中国”“信用安徽”“信用合肥”等官方平台的征信查询报告（或截图</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eastAsia="zh-CN"/>
        </w:rPr>
        <w:t>；</w:t>
      </w:r>
      <w:r>
        <w:rPr>
          <w:rFonts w:hint="eastAsia" w:cs="Times New Roman"/>
          <w:color w:val="auto"/>
          <w:sz w:val="32"/>
          <w:szCs w:val="32"/>
          <w:highlight w:val="none"/>
          <w:lang w:val="en-US" w:eastAsia="zh-CN"/>
        </w:rPr>
        <w:t>9.</w:t>
      </w:r>
      <w:r>
        <w:rPr>
          <w:rFonts w:hint="eastAsia" w:ascii="Times New Roman" w:hAnsi="Times New Roman" w:eastAsia="仿宋_GB2312" w:cs="Times New Roman"/>
          <w:color w:val="auto"/>
          <w:kern w:val="2"/>
          <w:sz w:val="32"/>
          <w:szCs w:val="32"/>
          <w:highlight w:val="none"/>
          <w:lang w:val="en-US" w:eastAsia="zh-CN" w:bidi="ar-SA"/>
        </w:rPr>
        <w:t>当年内未受到涉种行政处罚的材料（申报企业注册地农业综合行政执法部门出具）；</w:t>
      </w:r>
      <w:r>
        <w:rPr>
          <w:rFonts w:hint="eastAsia" w:cs="Times New Roman"/>
          <w:color w:val="auto"/>
          <w:kern w:val="2"/>
          <w:sz w:val="32"/>
          <w:szCs w:val="32"/>
          <w:highlight w:val="none"/>
          <w:lang w:val="en-US" w:eastAsia="zh-CN" w:bidi="ar-SA"/>
        </w:rPr>
        <w:t>10</w:t>
      </w:r>
      <w:r>
        <w:rPr>
          <w:rFonts w:hint="eastAsia" w:cs="仿宋_GB2312"/>
          <w:color w:val="auto"/>
          <w:spacing w:val="2"/>
          <w:kern w:val="0"/>
          <w:szCs w:val="32"/>
          <w:highlight w:val="none"/>
          <w:u w:val="none"/>
          <w:lang w:val="en-US" w:eastAsia="zh-CN"/>
        </w:rPr>
        <w:t>.</w:t>
      </w:r>
      <w:r>
        <w:rPr>
          <w:rFonts w:hint="eastAsia"/>
          <w:bCs/>
          <w:color w:val="auto"/>
          <w:szCs w:val="28"/>
          <w:highlight w:val="none"/>
          <w:u w:val="none"/>
        </w:rPr>
        <w:t>其它需要佐证的材料。</w:t>
      </w:r>
    </w:p>
    <w:p>
      <w:pPr>
        <w:ind w:firstLine="640" w:firstLineChars="200"/>
        <w:rPr>
          <w:rFonts w:ascii="楷体_GB2312" w:hAnsi="楷体_GB2312" w:eastAsia="楷体_GB2312" w:cs="楷体_GB2312"/>
          <w:color w:val="auto"/>
          <w:szCs w:val="28"/>
          <w:highlight w:val="none"/>
          <w:u w:val="none"/>
        </w:rPr>
      </w:pPr>
      <w:r>
        <w:rPr>
          <w:rFonts w:hint="eastAsia" w:ascii="楷体_GB2312" w:hAnsi="楷体_GB2312" w:eastAsia="楷体_GB2312" w:cs="楷体_GB2312"/>
          <w:color w:val="auto"/>
          <w:szCs w:val="28"/>
          <w:highlight w:val="none"/>
          <w:u w:val="none"/>
          <w:lang w:eastAsia="zh-CN"/>
        </w:rPr>
        <w:t>（</w:t>
      </w:r>
      <w:r>
        <w:rPr>
          <w:rFonts w:hint="eastAsia" w:ascii="楷体_GB2312" w:hAnsi="楷体_GB2312" w:eastAsia="楷体_GB2312" w:cs="楷体_GB2312"/>
          <w:color w:val="auto"/>
          <w:szCs w:val="28"/>
          <w:highlight w:val="none"/>
          <w:u w:val="none"/>
          <w:lang w:val="en-US" w:eastAsia="zh-CN"/>
        </w:rPr>
        <w:t>十三</w:t>
      </w:r>
      <w:r>
        <w:rPr>
          <w:rFonts w:hint="eastAsia" w:ascii="楷体_GB2312" w:hAnsi="楷体_GB2312" w:eastAsia="楷体_GB2312" w:cs="楷体_GB2312"/>
          <w:color w:val="auto"/>
          <w:szCs w:val="28"/>
          <w:highlight w:val="none"/>
          <w:u w:val="none"/>
          <w:lang w:eastAsia="zh-CN"/>
        </w:rPr>
        <w:t>）</w:t>
      </w:r>
      <w:r>
        <w:rPr>
          <w:rFonts w:hint="eastAsia" w:ascii="楷体_GB2312" w:hAnsi="楷体_GB2312" w:eastAsia="楷体_GB2312" w:cs="楷体_GB2312"/>
          <w:color w:val="auto"/>
          <w:szCs w:val="28"/>
          <w:highlight w:val="none"/>
          <w:u w:val="none"/>
        </w:rPr>
        <w:t>对我市种业企业用于扩大生产经营、增加科技研发的一年期内发生的贷款利息按一定比例给予贷款贴息补助，单个企业最高不超过100万元。</w:t>
      </w:r>
    </w:p>
    <w:p>
      <w:pPr>
        <w:ind w:firstLine="643" w:firstLineChars="200"/>
        <w:rPr>
          <w:rFonts w:hint="eastAsia" w:cs="仿宋_GB2312"/>
          <w:color w:val="auto"/>
          <w:szCs w:val="32"/>
          <w:highlight w:val="none"/>
          <w:u w:val="none"/>
        </w:rPr>
      </w:pPr>
      <w:r>
        <w:rPr>
          <w:rFonts w:hint="eastAsia"/>
          <w:b/>
          <w:color w:val="auto"/>
          <w:kern w:val="0"/>
          <w:szCs w:val="32"/>
          <w:highlight w:val="none"/>
          <w:u w:val="none"/>
        </w:rPr>
        <w:t>申报</w:t>
      </w:r>
      <w:r>
        <w:rPr>
          <w:rFonts w:hint="eastAsia"/>
          <w:b/>
          <w:color w:val="auto"/>
          <w:kern w:val="0"/>
          <w:szCs w:val="32"/>
          <w:highlight w:val="none"/>
          <w:u w:val="none"/>
          <w:lang w:val="en-US" w:eastAsia="zh-CN"/>
        </w:rPr>
        <w:t>对象</w:t>
      </w:r>
      <w:r>
        <w:rPr>
          <w:rFonts w:hint="eastAsia"/>
          <w:b/>
          <w:color w:val="auto"/>
          <w:kern w:val="0"/>
          <w:szCs w:val="32"/>
          <w:highlight w:val="none"/>
          <w:u w:val="none"/>
        </w:rPr>
        <w:t>：</w:t>
      </w:r>
      <w:r>
        <w:rPr>
          <w:rFonts w:hint="eastAsia" w:cs="仿宋_GB2312"/>
          <w:color w:val="auto"/>
          <w:szCs w:val="32"/>
          <w:highlight w:val="none"/>
          <w:u w:val="none"/>
        </w:rPr>
        <w:t>在我市注册</w:t>
      </w:r>
      <w:r>
        <w:rPr>
          <w:rFonts w:hint="eastAsia" w:cs="仿宋_GB2312"/>
          <w:color w:val="auto"/>
          <w:kern w:val="0"/>
          <w:szCs w:val="32"/>
          <w:highlight w:val="none"/>
          <w:u w:val="none"/>
          <w:shd w:val="clear" w:color="auto" w:fill="FFFFFF"/>
          <w:lang w:val="en-US" w:eastAsia="zh-CN"/>
        </w:rPr>
        <w:t>具有独立法人</w:t>
      </w:r>
      <w:r>
        <w:rPr>
          <w:rFonts w:hint="eastAsia" w:cs="仿宋_GB2312"/>
          <w:color w:val="auto"/>
          <w:szCs w:val="32"/>
          <w:highlight w:val="none"/>
          <w:u w:val="none"/>
        </w:rPr>
        <w:t>的种业企业，对单个企业奖补额度不低于20万元</w:t>
      </w:r>
      <w:r>
        <w:rPr>
          <w:rFonts w:hint="eastAsia" w:cs="仿宋_GB2312"/>
          <w:color w:val="auto"/>
          <w:szCs w:val="32"/>
          <w:highlight w:val="none"/>
          <w:u w:val="none"/>
          <w:lang w:eastAsia="zh-CN"/>
        </w:rPr>
        <w:t>（</w:t>
      </w:r>
      <w:r>
        <w:rPr>
          <w:rFonts w:hint="eastAsia"/>
          <w:bCs/>
          <w:color w:val="auto"/>
          <w:szCs w:val="28"/>
          <w:highlight w:val="none"/>
          <w:u w:val="none"/>
          <w:lang w:val="en-US" w:eastAsia="zh-CN"/>
        </w:rPr>
        <w:t>按照规定的67%计算</w:t>
      </w:r>
      <w:r>
        <w:rPr>
          <w:rFonts w:hint="eastAsia"/>
          <w:bCs/>
          <w:color w:val="auto"/>
          <w:szCs w:val="28"/>
          <w:highlight w:val="none"/>
          <w:u w:val="none"/>
          <w:lang w:eastAsia="zh-CN"/>
        </w:rPr>
        <w:t>）</w:t>
      </w:r>
      <w:r>
        <w:rPr>
          <w:rFonts w:hint="eastAsia" w:cs="仿宋_GB2312"/>
          <w:color w:val="auto"/>
          <w:szCs w:val="32"/>
          <w:highlight w:val="none"/>
          <w:u w:val="none"/>
        </w:rPr>
        <w:t>且贴息比例不超过50%，单个企业不超过100万元。</w:t>
      </w:r>
    </w:p>
    <w:p>
      <w:pPr>
        <w:ind w:firstLine="640" w:firstLineChars="200"/>
        <w:rPr>
          <w:rFonts w:hint="eastAsia" w:cs="仿宋_GB2312"/>
          <w:color w:val="auto"/>
          <w:szCs w:val="32"/>
          <w:highlight w:val="none"/>
          <w:u w:val="none"/>
        </w:rPr>
      </w:pPr>
      <w:r>
        <w:rPr>
          <w:rFonts w:hint="eastAsia" w:cs="仿宋_GB2312"/>
          <w:color w:val="auto"/>
          <w:szCs w:val="32"/>
          <w:highlight w:val="none"/>
          <w:u w:val="none"/>
          <w:lang w:eastAsia="zh-CN"/>
        </w:rPr>
        <w:t>全市绿色食品及现代种业重点产业链入库企业已申报《</w:t>
      </w:r>
      <w:r>
        <w:rPr>
          <w:rFonts w:hint="eastAsia" w:cs="仿宋_GB2312"/>
          <w:color w:val="auto"/>
          <w:szCs w:val="32"/>
          <w:highlight w:val="none"/>
          <w:u w:val="none"/>
        </w:rPr>
        <w:t>合肥市促进经济发展若干政策</w:t>
      </w:r>
      <w:r>
        <w:rPr>
          <w:rFonts w:hint="eastAsia" w:cs="仿宋_GB2312"/>
          <w:color w:val="auto"/>
          <w:szCs w:val="32"/>
          <w:highlight w:val="none"/>
          <w:u w:val="none"/>
          <w:lang w:eastAsia="zh-CN"/>
        </w:rPr>
        <w:t>》“</w:t>
      </w:r>
      <w:r>
        <w:rPr>
          <w:rFonts w:hint="eastAsia" w:cs="仿宋_GB2312"/>
          <w:color w:val="auto"/>
          <w:szCs w:val="32"/>
          <w:highlight w:val="none"/>
          <w:u w:val="none"/>
        </w:rPr>
        <w:t>全市绿色食品及现代种业重点产业链企业降低融资成本</w:t>
      </w:r>
      <w:r>
        <w:rPr>
          <w:rFonts w:hint="eastAsia" w:cs="仿宋_GB2312"/>
          <w:color w:val="auto"/>
          <w:szCs w:val="32"/>
          <w:highlight w:val="none"/>
          <w:u w:val="none"/>
          <w:lang w:eastAsia="zh-CN"/>
        </w:rPr>
        <w:t>”的，不得重复申报此条款。</w:t>
      </w:r>
    </w:p>
    <w:p>
      <w:pPr>
        <w:ind w:firstLine="645"/>
        <w:rPr>
          <w:bCs/>
          <w:color w:val="auto"/>
          <w:highlight w:val="none"/>
          <w:u w:val="none"/>
        </w:rPr>
      </w:pPr>
      <w:r>
        <w:rPr>
          <w:rFonts w:hint="eastAsia"/>
          <w:b/>
          <w:color w:val="auto"/>
          <w:kern w:val="0"/>
          <w:szCs w:val="32"/>
          <w:highlight w:val="none"/>
          <w:u w:val="none"/>
        </w:rPr>
        <w:t>申报材料：</w:t>
      </w:r>
      <w:r>
        <w:rPr>
          <w:rFonts w:hint="eastAsia"/>
          <w:color w:val="auto"/>
          <w:szCs w:val="32"/>
          <w:highlight w:val="none"/>
          <w:u w:val="none"/>
        </w:rPr>
        <w:t>1.统一社会信用代码营业执照；</w:t>
      </w:r>
      <w:r>
        <w:rPr>
          <w:rFonts w:hint="eastAsia"/>
          <w:color w:val="auto"/>
          <w:highlight w:val="none"/>
          <w:u w:val="none"/>
        </w:rPr>
        <w:t>2.种业生产经营许可证；3.</w:t>
      </w:r>
      <w:r>
        <w:rPr>
          <w:rFonts w:hint="eastAsia"/>
          <w:color w:val="auto"/>
          <w:kern w:val="0"/>
          <w:szCs w:val="32"/>
          <w:highlight w:val="none"/>
          <w:u w:val="none"/>
        </w:rPr>
        <w:t>企业与金融机构签订的贷款合同、借款凭证、银行借款利息结算凭证（每一笔贷款分别按贷款合同、借款凭证或贷款进账单、借款利息结算凭证的顺序装订）；4.企业已发生贷款的“借款凭证”汇总表（按银行贷款合同编号汇总）</w:t>
      </w:r>
      <w:r>
        <w:rPr>
          <w:rFonts w:hint="eastAsia"/>
          <w:color w:val="auto"/>
          <w:kern w:val="0"/>
          <w:szCs w:val="32"/>
          <w:highlight w:val="none"/>
          <w:u w:val="none"/>
          <w:lang w:eastAsia="zh-CN"/>
        </w:rPr>
        <w:t>；</w:t>
      </w:r>
      <w:r>
        <w:rPr>
          <w:rFonts w:hint="eastAsia"/>
          <w:color w:val="auto"/>
          <w:kern w:val="0"/>
          <w:szCs w:val="32"/>
          <w:highlight w:val="none"/>
          <w:u w:val="none"/>
          <w:lang w:val="en-US" w:eastAsia="zh-CN"/>
        </w:rPr>
        <w:t>5.</w:t>
      </w:r>
      <w:r>
        <w:rPr>
          <w:rFonts w:ascii="Times New Roman" w:hAnsi="Times New Roman" w:eastAsia="仿宋_GB2312" w:cs="Times New Roman"/>
          <w:color w:val="auto"/>
          <w:sz w:val="32"/>
          <w:szCs w:val="32"/>
          <w:highlight w:val="none"/>
        </w:rPr>
        <w:t>申报主体征信查询报告（申报企业</w:t>
      </w:r>
      <w:r>
        <w:rPr>
          <w:rFonts w:ascii="Times New Roman" w:hAnsi="Times New Roman" w:eastAsia="仿宋_GB2312" w:cs="Times New Roman"/>
          <w:bCs/>
          <w:color w:val="auto"/>
          <w:kern w:val="0"/>
          <w:sz w:val="32"/>
          <w:szCs w:val="32"/>
          <w:highlight w:val="none"/>
        </w:rPr>
        <w:t>在“信用中国”“信用安徽”“信用合肥”等官方平台的征信查询报告（或截图</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eastAsia="zh-CN"/>
        </w:rPr>
        <w:t>；</w:t>
      </w:r>
      <w:r>
        <w:rPr>
          <w:rFonts w:hint="eastAsia" w:cs="Times New Roman"/>
          <w:color w:val="auto"/>
          <w:sz w:val="32"/>
          <w:szCs w:val="32"/>
          <w:highlight w:val="none"/>
          <w:lang w:val="en-US" w:eastAsia="zh-CN"/>
        </w:rPr>
        <w:t>6.</w:t>
      </w:r>
      <w:r>
        <w:rPr>
          <w:rFonts w:hint="eastAsia" w:ascii="Times New Roman" w:hAnsi="Times New Roman" w:eastAsia="仿宋_GB2312" w:cs="Times New Roman"/>
          <w:color w:val="auto"/>
          <w:kern w:val="2"/>
          <w:sz w:val="32"/>
          <w:szCs w:val="32"/>
          <w:highlight w:val="none"/>
          <w:lang w:val="en-US" w:eastAsia="zh-CN" w:bidi="ar-SA"/>
        </w:rPr>
        <w:t>当年内未受到涉种行政处罚的材料（申报企业注册地农业综合行政执法部门出具）；</w:t>
      </w:r>
      <w:r>
        <w:rPr>
          <w:rFonts w:hint="eastAsia" w:cs="Times New Roman"/>
          <w:color w:val="auto"/>
          <w:kern w:val="2"/>
          <w:sz w:val="32"/>
          <w:szCs w:val="32"/>
          <w:highlight w:val="none"/>
          <w:lang w:val="en-US" w:eastAsia="zh-CN" w:bidi="ar-SA"/>
        </w:rPr>
        <w:t>7</w:t>
      </w:r>
      <w:r>
        <w:rPr>
          <w:rFonts w:hint="eastAsia"/>
          <w:color w:val="auto"/>
          <w:kern w:val="0"/>
          <w:szCs w:val="32"/>
          <w:highlight w:val="none"/>
          <w:u w:val="none"/>
          <w:lang w:val="en-US" w:eastAsia="zh-CN"/>
        </w:rPr>
        <w:t>.</w:t>
      </w:r>
      <w:r>
        <w:rPr>
          <w:rFonts w:hint="eastAsia"/>
          <w:bCs/>
          <w:color w:val="auto"/>
          <w:szCs w:val="28"/>
          <w:highlight w:val="none"/>
          <w:u w:val="none"/>
        </w:rPr>
        <w:t>其它需要佐证的材料。</w:t>
      </w:r>
    </w:p>
    <w:p>
      <w:pPr>
        <w:numPr>
          <w:ilvl w:val="0"/>
          <w:numId w:val="0"/>
        </w:numPr>
        <w:ind w:firstLine="640" w:firstLineChars="200"/>
        <w:rPr>
          <w:rFonts w:hint="default" w:ascii="楷体_GB2312" w:hAnsi="楷体_GB2312" w:eastAsia="楷体_GB2312" w:cs="楷体_GB2312"/>
          <w:color w:val="auto"/>
          <w:szCs w:val="28"/>
          <w:highlight w:val="none"/>
          <w:u w:val="none"/>
          <w:lang w:val="en-US" w:eastAsia="zh-CN"/>
        </w:rPr>
      </w:pPr>
      <w:r>
        <w:rPr>
          <w:rFonts w:hint="eastAsia" w:ascii="楷体_GB2312" w:hAnsi="楷体_GB2312" w:eastAsia="楷体_GB2312" w:cs="楷体_GB2312"/>
          <w:color w:val="auto"/>
          <w:szCs w:val="28"/>
          <w:highlight w:val="none"/>
          <w:u w:val="none"/>
        </w:rPr>
        <w:t>（</w:t>
      </w:r>
      <w:r>
        <w:rPr>
          <w:rFonts w:hint="eastAsia" w:ascii="楷体_GB2312" w:hAnsi="楷体_GB2312" w:eastAsia="楷体_GB2312" w:cs="楷体_GB2312"/>
          <w:color w:val="auto"/>
          <w:szCs w:val="28"/>
          <w:highlight w:val="none"/>
          <w:u w:val="none"/>
          <w:lang w:val="en-US" w:eastAsia="zh-CN"/>
        </w:rPr>
        <w:t>十四</w:t>
      </w:r>
      <w:r>
        <w:rPr>
          <w:rFonts w:hint="eastAsia" w:ascii="楷体_GB2312" w:hAnsi="楷体_GB2312" w:eastAsia="楷体_GB2312" w:cs="楷体_GB2312"/>
          <w:color w:val="auto"/>
          <w:szCs w:val="28"/>
          <w:highlight w:val="none"/>
          <w:u w:val="none"/>
        </w:rPr>
        <w:t>）</w:t>
      </w:r>
      <w:r>
        <w:rPr>
          <w:rFonts w:hint="eastAsia" w:ascii="楷体_GB2312" w:hAnsi="楷体_GB2312" w:eastAsia="楷体_GB2312" w:cs="楷体_GB2312"/>
          <w:color w:val="auto"/>
          <w:szCs w:val="28"/>
          <w:highlight w:val="none"/>
          <w:u w:val="none"/>
          <w:lang w:val="en-US" w:eastAsia="zh-CN"/>
        </w:rPr>
        <w:t>开展良种联合攻关</w:t>
      </w:r>
      <w:r>
        <w:rPr>
          <w:rFonts w:hint="eastAsia" w:ascii="楷体_GB2312" w:hAnsi="楷体_GB2312" w:eastAsia="楷体_GB2312" w:cs="楷体_GB2312"/>
          <w:color w:val="auto"/>
          <w:szCs w:val="28"/>
          <w:highlight w:val="none"/>
          <w:u w:val="none"/>
        </w:rPr>
        <w:t>。</w:t>
      </w:r>
      <w:r>
        <w:rPr>
          <w:rFonts w:hint="eastAsia" w:ascii="楷体_GB2312" w:hAnsi="楷体_GB2312" w:eastAsia="楷体_GB2312" w:cs="楷体_GB2312"/>
          <w:color w:val="auto"/>
          <w:szCs w:val="28"/>
          <w:highlight w:val="none"/>
          <w:u w:val="none"/>
          <w:lang w:val="en-US" w:eastAsia="zh-CN"/>
        </w:rPr>
        <w:t>采取竞争立项方式，支持种业企业、生物育种机构联合科研院所、高等院校，围绕水稻、小麦、玉米、大豆、油菜、瓜菜、食用菌、畜禽、水产等品种开展良种联合攻关及生物育种技术研究，选育具有接近或达到国际一流水平的突破性品种。项目奖补总额不低于500万元，其中水稻、小麦、玉米、畜禽等奖补资金不超过120万元，大豆、油菜、瓜菜、食用菌、水产等奖补资金不超过100万元。</w:t>
      </w:r>
    </w:p>
    <w:p>
      <w:pPr>
        <w:ind w:firstLine="643" w:firstLineChars="200"/>
        <w:rPr>
          <w:rFonts w:hint="eastAsia" w:cs="仿宋_GB2312"/>
          <w:color w:val="auto"/>
          <w:kern w:val="0"/>
          <w:szCs w:val="32"/>
          <w:highlight w:val="none"/>
          <w:u w:val="none"/>
          <w:lang w:val="en-US" w:eastAsia="zh-CN"/>
        </w:rPr>
      </w:pPr>
      <w:r>
        <w:rPr>
          <w:rFonts w:hint="eastAsia"/>
          <w:b/>
          <w:color w:val="auto"/>
          <w:kern w:val="0"/>
          <w:szCs w:val="32"/>
          <w:highlight w:val="none"/>
          <w:u w:val="none"/>
        </w:rPr>
        <w:t>申报</w:t>
      </w:r>
      <w:r>
        <w:rPr>
          <w:rFonts w:hint="eastAsia"/>
          <w:b/>
          <w:color w:val="auto"/>
          <w:kern w:val="0"/>
          <w:szCs w:val="32"/>
          <w:highlight w:val="none"/>
          <w:u w:val="none"/>
          <w:lang w:val="en-US" w:eastAsia="zh-CN"/>
        </w:rPr>
        <w:t>对象</w:t>
      </w:r>
      <w:r>
        <w:rPr>
          <w:rFonts w:hint="eastAsia"/>
          <w:b/>
          <w:color w:val="auto"/>
          <w:kern w:val="0"/>
          <w:szCs w:val="32"/>
          <w:highlight w:val="none"/>
          <w:u w:val="none"/>
        </w:rPr>
        <w:t>：</w:t>
      </w:r>
      <w:r>
        <w:rPr>
          <w:rFonts w:hint="eastAsia" w:cs="仿宋_GB2312"/>
          <w:color w:val="auto"/>
          <w:kern w:val="0"/>
          <w:szCs w:val="32"/>
          <w:highlight w:val="none"/>
          <w:u w:val="none"/>
          <w:lang w:val="en-US" w:eastAsia="zh-CN"/>
        </w:rPr>
        <w:t>在我市注册</w:t>
      </w:r>
      <w:r>
        <w:rPr>
          <w:rFonts w:hint="eastAsia"/>
          <w:bCs/>
          <w:color w:val="auto"/>
          <w:szCs w:val="28"/>
          <w:highlight w:val="none"/>
          <w:u w:val="none"/>
          <w:lang w:val="en-US" w:eastAsia="zh-CN"/>
        </w:rPr>
        <w:t>具有独立法人的</w:t>
      </w:r>
      <w:r>
        <w:rPr>
          <w:rFonts w:hint="eastAsia" w:cs="仿宋_GB2312"/>
          <w:color w:val="auto"/>
          <w:kern w:val="0"/>
          <w:szCs w:val="32"/>
          <w:highlight w:val="none"/>
          <w:u w:val="none"/>
        </w:rPr>
        <w:t>种业</w:t>
      </w:r>
      <w:r>
        <w:rPr>
          <w:rFonts w:hint="eastAsia" w:cs="仿宋_GB2312"/>
          <w:color w:val="auto"/>
          <w:kern w:val="0"/>
          <w:szCs w:val="32"/>
          <w:highlight w:val="none"/>
          <w:u w:val="none"/>
          <w:lang w:val="en-US" w:eastAsia="zh-CN"/>
        </w:rPr>
        <w:t>企业、生物育种机构。</w:t>
      </w:r>
    </w:p>
    <w:p>
      <w:pPr>
        <w:ind w:firstLine="645"/>
        <w:rPr>
          <w:rFonts w:hint="default" w:eastAsia="仿宋_GB2312"/>
          <w:color w:val="auto"/>
          <w:kern w:val="0"/>
          <w:szCs w:val="32"/>
          <w:highlight w:val="none"/>
          <w:u w:val="none"/>
          <w:lang w:val="en-US" w:eastAsia="zh-CN"/>
        </w:rPr>
      </w:pPr>
      <w:r>
        <w:rPr>
          <w:rFonts w:hint="eastAsia"/>
          <w:b/>
          <w:color w:val="auto"/>
          <w:szCs w:val="32"/>
          <w:highlight w:val="none"/>
          <w:u w:val="none"/>
        </w:rPr>
        <w:t>申报材料：</w:t>
      </w:r>
      <w:r>
        <w:rPr>
          <w:rFonts w:hint="eastAsia"/>
          <w:color w:val="auto"/>
          <w:szCs w:val="32"/>
          <w:highlight w:val="none"/>
          <w:u w:val="none"/>
        </w:rPr>
        <w:t>1.</w:t>
      </w:r>
      <w:r>
        <w:rPr>
          <w:rFonts w:hint="eastAsia"/>
          <w:color w:val="auto"/>
          <w:szCs w:val="32"/>
          <w:highlight w:val="none"/>
          <w:u w:val="none"/>
          <w:lang w:val="en-US" w:eastAsia="zh-CN"/>
        </w:rPr>
        <w:t>种业企业提供</w:t>
      </w:r>
      <w:r>
        <w:rPr>
          <w:rFonts w:hint="eastAsia"/>
          <w:color w:val="auto"/>
          <w:szCs w:val="32"/>
          <w:highlight w:val="none"/>
          <w:u w:val="none"/>
        </w:rPr>
        <w:t>统一社会信用代码营业执照</w:t>
      </w:r>
      <w:r>
        <w:rPr>
          <w:rFonts w:hint="eastAsia"/>
          <w:color w:val="auto"/>
          <w:szCs w:val="32"/>
          <w:highlight w:val="none"/>
          <w:u w:val="none"/>
          <w:lang w:eastAsia="zh-CN"/>
        </w:rPr>
        <w:t>、</w:t>
      </w:r>
      <w:r>
        <w:rPr>
          <w:rFonts w:hint="eastAsia"/>
          <w:color w:val="auto"/>
          <w:szCs w:val="32"/>
          <w:highlight w:val="none"/>
          <w:u w:val="none"/>
        </w:rPr>
        <w:t>有效农作物种子生产经营许可证；</w:t>
      </w:r>
      <w:r>
        <w:rPr>
          <w:rFonts w:hint="eastAsia"/>
          <w:color w:val="auto"/>
          <w:szCs w:val="32"/>
          <w:highlight w:val="none"/>
          <w:u w:val="none"/>
          <w:lang w:val="en-US" w:eastAsia="zh-CN"/>
        </w:rPr>
        <w:t>2.</w:t>
      </w:r>
      <w:r>
        <w:rPr>
          <w:rFonts w:hint="eastAsia" w:cs="仿宋_GB2312"/>
          <w:color w:val="auto"/>
          <w:spacing w:val="2"/>
          <w:kern w:val="0"/>
          <w:szCs w:val="32"/>
          <w:highlight w:val="none"/>
          <w:u w:val="none"/>
          <w:lang w:val="en-US" w:eastAsia="zh-CN"/>
        </w:rPr>
        <w:t>竞争立项项目申报书；</w:t>
      </w:r>
      <w:r>
        <w:rPr>
          <w:rFonts w:hint="eastAsia"/>
          <w:color w:val="auto"/>
          <w:szCs w:val="32"/>
          <w:highlight w:val="none"/>
          <w:u w:val="none"/>
          <w:lang w:val="en-US" w:eastAsia="zh-CN"/>
        </w:rPr>
        <w:t>3.</w:t>
      </w:r>
      <w:r>
        <w:rPr>
          <w:rFonts w:hint="eastAsia" w:cs="仿宋_GB2312"/>
          <w:color w:val="auto"/>
          <w:spacing w:val="2"/>
          <w:kern w:val="0"/>
          <w:szCs w:val="32"/>
          <w:highlight w:val="none"/>
          <w:u w:val="none"/>
          <w:lang w:val="en-US" w:eastAsia="zh-CN"/>
        </w:rPr>
        <w:t>专家论证意见；4.</w:t>
      </w:r>
      <w:r>
        <w:rPr>
          <w:rFonts w:ascii="Times New Roman" w:hAnsi="Times New Roman" w:eastAsia="仿宋_GB2312" w:cs="Times New Roman"/>
          <w:color w:val="auto"/>
          <w:sz w:val="32"/>
          <w:szCs w:val="32"/>
          <w:highlight w:val="none"/>
        </w:rPr>
        <w:t>申报主体</w:t>
      </w:r>
      <w:r>
        <w:rPr>
          <w:rFonts w:hint="eastAsia" w:cs="Times New Roman"/>
          <w:color w:val="auto"/>
          <w:sz w:val="32"/>
          <w:szCs w:val="32"/>
          <w:highlight w:val="none"/>
          <w:lang w:eastAsia="zh-CN"/>
        </w:rPr>
        <w:t>（种业企业）</w:t>
      </w:r>
      <w:r>
        <w:rPr>
          <w:rFonts w:ascii="Times New Roman" w:hAnsi="Times New Roman" w:eastAsia="仿宋_GB2312" w:cs="Times New Roman"/>
          <w:color w:val="auto"/>
          <w:sz w:val="32"/>
          <w:szCs w:val="32"/>
          <w:highlight w:val="none"/>
        </w:rPr>
        <w:t>征信查询报告（申报企业</w:t>
      </w:r>
      <w:r>
        <w:rPr>
          <w:rFonts w:ascii="Times New Roman" w:hAnsi="Times New Roman" w:eastAsia="仿宋_GB2312" w:cs="Times New Roman"/>
          <w:bCs/>
          <w:color w:val="auto"/>
          <w:kern w:val="0"/>
          <w:sz w:val="32"/>
          <w:szCs w:val="32"/>
          <w:highlight w:val="none"/>
        </w:rPr>
        <w:t>在“信用中国”“信用安徽”“信用合肥”等官方平台的征信查询报告（或截图</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eastAsia="zh-CN"/>
        </w:rPr>
        <w:t>；</w:t>
      </w:r>
      <w:r>
        <w:rPr>
          <w:rFonts w:hint="eastAsia" w:cs="仿宋_GB2312"/>
          <w:color w:val="auto"/>
          <w:spacing w:val="2"/>
          <w:kern w:val="0"/>
          <w:szCs w:val="32"/>
          <w:highlight w:val="none"/>
          <w:u w:val="none"/>
          <w:lang w:val="en-US" w:eastAsia="zh-CN"/>
        </w:rPr>
        <w:t>5.</w:t>
      </w:r>
      <w:r>
        <w:rPr>
          <w:rFonts w:hint="eastAsia" w:cs="Times New Roman"/>
          <w:color w:val="auto"/>
          <w:sz w:val="32"/>
          <w:szCs w:val="32"/>
          <w:highlight w:val="none"/>
          <w:lang w:eastAsia="zh-CN"/>
        </w:rPr>
        <w:t>种业企业提供</w:t>
      </w:r>
      <w:r>
        <w:rPr>
          <w:rFonts w:hint="eastAsia" w:ascii="Times New Roman" w:hAnsi="Times New Roman" w:eastAsia="仿宋_GB2312" w:cs="Times New Roman"/>
          <w:color w:val="auto"/>
          <w:kern w:val="2"/>
          <w:sz w:val="32"/>
          <w:szCs w:val="32"/>
          <w:highlight w:val="none"/>
          <w:lang w:val="en-US" w:eastAsia="zh-CN" w:bidi="ar-SA"/>
        </w:rPr>
        <w:t>当年内未受到涉种行政处罚的材料（申报企业注册地农业综合行政执法部门出具）；</w:t>
      </w:r>
      <w:r>
        <w:rPr>
          <w:rFonts w:hint="eastAsia" w:cs="Times New Roman"/>
          <w:color w:val="auto"/>
          <w:sz w:val="32"/>
          <w:szCs w:val="32"/>
          <w:highlight w:val="none"/>
          <w:lang w:val="en-US" w:eastAsia="zh-CN"/>
        </w:rPr>
        <w:t>6</w:t>
      </w:r>
      <w:r>
        <w:rPr>
          <w:rFonts w:hint="eastAsia" w:ascii="Times New Roman" w:hAnsi="Times New Roman" w:eastAsia="仿宋_GB2312" w:cs="Times New Roman"/>
          <w:color w:val="auto"/>
          <w:sz w:val="32"/>
          <w:szCs w:val="32"/>
          <w:highlight w:val="none"/>
          <w:lang w:val="en-US" w:eastAsia="zh-CN"/>
        </w:rPr>
        <w:t>.</w:t>
      </w:r>
      <w:r>
        <w:rPr>
          <w:rFonts w:hint="eastAsia"/>
          <w:bCs/>
          <w:color w:val="auto"/>
          <w:szCs w:val="28"/>
          <w:highlight w:val="none"/>
          <w:u w:val="none"/>
        </w:rPr>
        <w:t>其它需要佐证的材料。</w:t>
      </w:r>
    </w:p>
    <w:p>
      <w:pPr>
        <w:numPr>
          <w:ilvl w:val="0"/>
          <w:numId w:val="0"/>
        </w:numPr>
        <w:ind w:firstLine="640" w:firstLineChars="200"/>
        <w:rPr>
          <w:rFonts w:hint="default" w:hAnsi="黑体" w:eastAsia="黑体"/>
          <w:color w:val="auto"/>
          <w:szCs w:val="28"/>
          <w:highlight w:val="none"/>
          <w:u w:val="none"/>
          <w:lang w:val="en-US" w:eastAsia="zh-CN"/>
        </w:rPr>
      </w:pPr>
      <w:r>
        <w:rPr>
          <w:rFonts w:hint="eastAsia" w:hAnsi="黑体" w:eastAsia="黑体"/>
          <w:color w:val="auto"/>
          <w:szCs w:val="28"/>
          <w:highlight w:val="none"/>
          <w:u w:val="none"/>
          <w:lang w:val="en-US" w:eastAsia="zh-CN"/>
        </w:rPr>
        <w:t>二、种业相关政策</w:t>
      </w:r>
    </w:p>
    <w:p>
      <w:pPr>
        <w:numPr>
          <w:ilvl w:val="0"/>
          <w:numId w:val="0"/>
        </w:numPr>
        <w:ind w:firstLine="643" w:firstLineChars="200"/>
        <w:rPr>
          <w:rFonts w:hint="eastAsia" w:ascii="楷体" w:hAnsi="楷体" w:eastAsia="楷体" w:cs="楷体"/>
          <w:b/>
          <w:bCs/>
          <w:color w:val="auto"/>
          <w:szCs w:val="28"/>
          <w:highlight w:val="none"/>
          <w:u w:val="none"/>
          <w:lang w:val="en-US" w:eastAsia="zh-CN"/>
        </w:rPr>
      </w:pPr>
      <w:r>
        <w:rPr>
          <w:rFonts w:hint="eastAsia" w:ascii="楷体" w:hAnsi="楷体" w:eastAsia="楷体" w:cs="楷体"/>
          <w:b/>
          <w:bCs/>
          <w:color w:val="auto"/>
          <w:szCs w:val="28"/>
          <w:highlight w:val="none"/>
          <w:u w:val="none"/>
          <w:lang w:val="en-US" w:eastAsia="zh-CN"/>
        </w:rPr>
        <w:t>（一）</w:t>
      </w:r>
      <w:r>
        <w:rPr>
          <w:rFonts w:hint="eastAsia" w:ascii="楷体" w:hAnsi="楷体" w:eastAsia="楷体" w:cs="楷体"/>
          <w:b/>
          <w:bCs/>
          <w:color w:val="auto"/>
          <w:szCs w:val="28"/>
          <w:highlight w:val="none"/>
          <w:u w:val="none"/>
        </w:rPr>
        <w:t>种业企业</w:t>
      </w:r>
      <w:r>
        <w:rPr>
          <w:rFonts w:hint="eastAsia" w:ascii="楷体" w:hAnsi="楷体" w:eastAsia="楷体" w:cs="楷体"/>
          <w:b/>
          <w:bCs/>
          <w:color w:val="auto"/>
          <w:szCs w:val="28"/>
          <w:highlight w:val="none"/>
          <w:u w:val="none"/>
          <w:lang w:val="en-US" w:eastAsia="zh-CN"/>
        </w:rPr>
        <w:t>上市</w:t>
      </w:r>
    </w:p>
    <w:p>
      <w:pPr>
        <w:ind w:firstLine="640" w:firstLineChars="200"/>
        <w:rPr>
          <w:rFonts w:hint="eastAsia" w:ascii="楷体_GB2312" w:hAnsi="楷体_GB2312" w:eastAsia="楷体_GB2312" w:cs="楷体_GB2312"/>
          <w:color w:val="auto"/>
          <w:szCs w:val="28"/>
          <w:highlight w:val="none"/>
          <w:u w:val="none"/>
        </w:rPr>
      </w:pPr>
      <w:r>
        <w:rPr>
          <w:rFonts w:hint="eastAsia" w:ascii="仿宋_GB2312" w:hAnsi="仿宋_GB2312" w:cs="仿宋_GB2312"/>
          <w:color w:val="auto"/>
          <w:szCs w:val="32"/>
          <w:highlight w:val="none"/>
          <w:u w:val="none"/>
        </w:rPr>
        <w:t xml:space="preserve"> </w:t>
      </w:r>
      <w:r>
        <w:rPr>
          <w:rFonts w:hint="eastAsia"/>
          <w:b/>
          <w:color w:val="auto"/>
          <w:szCs w:val="32"/>
          <w:highlight w:val="none"/>
          <w:u w:val="none"/>
        </w:rPr>
        <w:t>咨询电话：</w:t>
      </w:r>
      <w:r>
        <w:rPr>
          <w:rFonts w:hint="eastAsia" w:ascii="仿宋_GB2312" w:hAnsi="仿宋_GB2312" w:cs="仿宋_GB2312"/>
          <w:color w:val="auto"/>
          <w:szCs w:val="32"/>
          <w:highlight w:val="none"/>
          <w:u w:val="none"/>
        </w:rPr>
        <w:t xml:space="preserve">市地方金融监管局 </w:t>
      </w:r>
      <w:r>
        <w:rPr>
          <w:rFonts w:hint="eastAsia" w:ascii="仿宋_GB2312" w:hAnsi="仿宋_GB2312" w:cs="仿宋_GB2312"/>
          <w:color w:val="auto"/>
          <w:szCs w:val="32"/>
          <w:highlight w:val="none"/>
          <w:u w:val="none"/>
          <w:lang w:val="en-US" w:eastAsia="zh-CN"/>
        </w:rPr>
        <w:t>0551-</w:t>
      </w:r>
      <w:r>
        <w:rPr>
          <w:rFonts w:hint="eastAsia" w:ascii="仿宋_GB2312" w:hAnsi="仿宋_GB2312" w:cs="仿宋_GB2312"/>
          <w:color w:val="auto"/>
          <w:szCs w:val="32"/>
          <w:highlight w:val="none"/>
          <w:u w:val="none"/>
        </w:rPr>
        <w:t>63532580</w:t>
      </w:r>
    </w:p>
    <w:p>
      <w:pPr>
        <w:numPr>
          <w:ilvl w:val="0"/>
          <w:numId w:val="0"/>
        </w:numPr>
        <w:ind w:firstLine="643" w:firstLineChars="200"/>
        <w:rPr>
          <w:rFonts w:hint="eastAsia" w:ascii="楷体" w:hAnsi="楷体" w:eastAsia="楷体" w:cs="楷体"/>
          <w:b/>
          <w:bCs/>
          <w:color w:val="auto"/>
          <w:szCs w:val="28"/>
          <w:highlight w:val="none"/>
          <w:u w:val="none"/>
        </w:rPr>
      </w:pPr>
      <w:r>
        <w:rPr>
          <w:rFonts w:hint="eastAsia" w:ascii="楷体" w:hAnsi="楷体" w:eastAsia="楷体" w:cs="楷体"/>
          <w:b/>
          <w:bCs/>
          <w:color w:val="auto"/>
          <w:szCs w:val="28"/>
          <w:highlight w:val="none"/>
          <w:u w:val="none"/>
          <w:lang w:val="en-US" w:eastAsia="zh-CN"/>
        </w:rPr>
        <w:t>（二）</w:t>
      </w:r>
      <w:r>
        <w:rPr>
          <w:rFonts w:hint="eastAsia" w:ascii="楷体" w:hAnsi="楷体" w:eastAsia="楷体" w:cs="楷体"/>
          <w:b/>
          <w:bCs/>
          <w:color w:val="auto"/>
          <w:szCs w:val="28"/>
          <w:highlight w:val="none"/>
          <w:u w:val="none"/>
        </w:rPr>
        <w:t>种业科研成果转化</w:t>
      </w:r>
    </w:p>
    <w:p>
      <w:pPr>
        <w:ind w:firstLine="643" w:firstLineChars="200"/>
        <w:rPr>
          <w:rFonts w:hint="eastAsia" w:ascii="楷体_GB2312" w:hAnsi="楷体_GB2312" w:eastAsia="楷体_GB2312" w:cs="楷体_GB2312"/>
          <w:color w:val="auto"/>
          <w:szCs w:val="28"/>
          <w:highlight w:val="none"/>
          <w:u w:val="none"/>
        </w:rPr>
      </w:pPr>
      <w:r>
        <w:rPr>
          <w:rFonts w:hint="eastAsia"/>
          <w:b/>
          <w:color w:val="auto"/>
          <w:kern w:val="0"/>
          <w:szCs w:val="32"/>
          <w:highlight w:val="none"/>
          <w:u w:val="none"/>
        </w:rPr>
        <w:t>咨询电话：</w:t>
      </w:r>
      <w:r>
        <w:rPr>
          <w:rFonts w:hint="eastAsia" w:ascii="仿宋_GB2312" w:hAnsi="仿宋_GB2312" w:cs="仿宋_GB2312"/>
          <w:color w:val="auto"/>
          <w:szCs w:val="32"/>
          <w:highlight w:val="none"/>
          <w:u w:val="none"/>
          <w:lang w:eastAsia="zh-CN"/>
        </w:rPr>
        <w:t>市科技局</w:t>
      </w:r>
      <w:r>
        <w:rPr>
          <w:rFonts w:hint="eastAsia" w:ascii="仿宋_GB2312" w:hAnsi="仿宋_GB2312" w:cs="仿宋_GB2312"/>
          <w:color w:val="auto"/>
          <w:szCs w:val="32"/>
          <w:highlight w:val="none"/>
          <w:u w:val="none"/>
          <w:lang w:val="en-US" w:eastAsia="zh-CN"/>
        </w:rPr>
        <w:t xml:space="preserve"> 0551-</w:t>
      </w:r>
      <w:r>
        <w:rPr>
          <w:rFonts w:hint="eastAsia" w:ascii="仿宋_GB2312" w:hAnsi="仿宋_GB2312" w:cs="仿宋_GB2312"/>
          <w:color w:val="auto"/>
          <w:szCs w:val="32"/>
          <w:highlight w:val="none"/>
          <w:u w:val="none"/>
          <w:lang w:eastAsia="zh-CN"/>
        </w:rPr>
        <w:t>63538655</w:t>
      </w:r>
    </w:p>
    <w:p>
      <w:pPr>
        <w:numPr>
          <w:ilvl w:val="0"/>
          <w:numId w:val="0"/>
        </w:numPr>
        <w:ind w:firstLine="643" w:firstLineChars="200"/>
        <w:rPr>
          <w:rFonts w:hint="eastAsia" w:ascii="楷体" w:hAnsi="楷体" w:eastAsia="楷体" w:cs="楷体"/>
          <w:b/>
          <w:bCs/>
          <w:color w:val="auto"/>
          <w:szCs w:val="28"/>
          <w:highlight w:val="none"/>
          <w:u w:val="none"/>
        </w:rPr>
      </w:pPr>
      <w:r>
        <w:rPr>
          <w:rFonts w:hint="eastAsia" w:ascii="楷体" w:hAnsi="楷体" w:eastAsia="楷体" w:cs="楷体"/>
          <w:b/>
          <w:bCs/>
          <w:color w:val="auto"/>
          <w:szCs w:val="28"/>
          <w:highlight w:val="none"/>
          <w:u w:val="none"/>
          <w:lang w:val="en-US" w:eastAsia="zh-CN"/>
        </w:rPr>
        <w:t>（三）</w:t>
      </w:r>
      <w:r>
        <w:rPr>
          <w:rFonts w:hint="eastAsia" w:ascii="楷体" w:hAnsi="楷体" w:eastAsia="楷体" w:cs="楷体"/>
          <w:b/>
          <w:bCs/>
          <w:color w:val="auto"/>
          <w:szCs w:val="28"/>
          <w:highlight w:val="none"/>
          <w:u w:val="none"/>
        </w:rPr>
        <w:t>种业人才引进</w:t>
      </w:r>
    </w:p>
    <w:p>
      <w:pPr>
        <w:keepNext w:val="0"/>
        <w:keepLines w:val="0"/>
        <w:pageBreakBefore w:val="0"/>
        <w:widowControl w:val="0"/>
        <w:kinsoku/>
        <w:wordWrap/>
        <w:overflowPunct/>
        <w:topLinePunct w:val="0"/>
        <w:autoSpaceDE/>
        <w:autoSpaceDN/>
        <w:bidi w:val="0"/>
        <w:adjustRightInd/>
        <w:snapToGrid/>
        <w:spacing w:line="592" w:lineRule="exact"/>
        <w:ind w:firstLine="643" w:firstLineChars="200"/>
        <w:textAlignment w:val="auto"/>
        <w:rPr>
          <w:rFonts w:hint="eastAsia" w:ascii="仿宋_GB2312" w:hAnsi="仿宋_GB2312" w:cs="仿宋_GB2312"/>
          <w:color w:val="auto"/>
          <w:szCs w:val="32"/>
          <w:highlight w:val="none"/>
          <w:u w:val="none"/>
        </w:rPr>
      </w:pPr>
      <w:r>
        <w:rPr>
          <w:rFonts w:hint="eastAsia"/>
          <w:b/>
          <w:color w:val="auto"/>
          <w:kern w:val="0"/>
          <w:szCs w:val="32"/>
          <w:highlight w:val="none"/>
          <w:u w:val="none"/>
        </w:rPr>
        <w:t>咨询电话：</w:t>
      </w:r>
      <w:r>
        <w:rPr>
          <w:rFonts w:hint="eastAsia" w:ascii="仿宋_GB2312" w:hAnsi="仿宋_GB2312" w:cs="仿宋_GB2312"/>
          <w:color w:val="auto"/>
          <w:szCs w:val="32"/>
          <w:highlight w:val="none"/>
          <w:u w:val="none"/>
          <w:lang w:eastAsia="zh-CN"/>
        </w:rPr>
        <w:t>人才专线</w:t>
      </w:r>
      <w:r>
        <w:rPr>
          <w:rFonts w:hint="eastAsia" w:ascii="仿宋_GB2312" w:hAnsi="仿宋_GB2312" w:cs="仿宋_GB2312"/>
          <w:color w:val="auto"/>
          <w:szCs w:val="32"/>
          <w:highlight w:val="none"/>
          <w:u w:val="none"/>
          <w:lang w:val="en-US" w:eastAsia="zh-CN"/>
        </w:rPr>
        <w:t xml:space="preserve"> </w:t>
      </w:r>
      <w:r>
        <w:rPr>
          <w:rFonts w:hint="eastAsia" w:ascii="仿宋_GB2312" w:hAnsi="仿宋_GB2312" w:cs="仿宋_GB2312"/>
          <w:color w:val="auto"/>
          <w:szCs w:val="32"/>
          <w:highlight w:val="none"/>
          <w:u w:val="none"/>
        </w:rPr>
        <w:t>0551-12345</w:t>
      </w:r>
    </w:p>
    <w:p>
      <w:pPr>
        <w:autoSpaceDE w:val="0"/>
        <w:autoSpaceDN w:val="0"/>
        <w:adjustRightInd w:val="0"/>
        <w:spacing w:line="560" w:lineRule="exact"/>
        <w:ind w:firstLine="640" w:firstLineChars="200"/>
        <w:rPr>
          <w:rFonts w:ascii="Times New Roman" w:hAnsi="Times New Roman" w:eastAsia="黑体" w:cs="Times New Roman"/>
          <w:color w:val="auto"/>
          <w:kern w:val="0"/>
          <w:sz w:val="32"/>
          <w:szCs w:val="32"/>
          <w:highlight w:val="none"/>
        </w:rPr>
      </w:pPr>
      <w:r>
        <w:rPr>
          <w:rFonts w:hint="eastAsia" w:hAnsi="黑体" w:eastAsia="黑体"/>
          <w:b w:val="0"/>
          <w:bCs w:val="0"/>
          <w:color w:val="auto"/>
          <w:szCs w:val="28"/>
          <w:highlight w:val="none"/>
          <w:u w:val="none"/>
          <w:lang w:val="en-US" w:eastAsia="zh-CN"/>
        </w:rPr>
        <w:t>三</w:t>
      </w:r>
      <w:r>
        <w:rPr>
          <w:rFonts w:hint="eastAsia" w:hAnsi="黑体" w:eastAsia="黑体"/>
          <w:b w:val="0"/>
          <w:bCs w:val="0"/>
          <w:color w:val="auto"/>
          <w:szCs w:val="28"/>
          <w:highlight w:val="none"/>
          <w:u w:val="none"/>
          <w:lang w:eastAsia="zh-CN"/>
        </w:rPr>
        <w:t>、</w:t>
      </w:r>
      <w:r>
        <w:rPr>
          <w:rFonts w:ascii="Times New Roman" w:hAnsi="Times New Roman" w:eastAsia="黑体" w:cs="Times New Roman"/>
          <w:color w:val="auto"/>
          <w:kern w:val="0"/>
          <w:sz w:val="32"/>
          <w:szCs w:val="32"/>
          <w:highlight w:val="none"/>
        </w:rPr>
        <w:t>申报、审核程序</w:t>
      </w:r>
    </w:p>
    <w:p>
      <w:pPr>
        <w:spacing w:line="560" w:lineRule="exact"/>
        <w:ind w:firstLine="640" w:firstLineChars="200"/>
        <w:rPr>
          <w:rFonts w:ascii="Times New Roman" w:hAnsi="Times New Roman" w:eastAsia="仿宋_GB2312" w:cs="Times New Roman"/>
          <w:color w:val="auto"/>
          <w:sz w:val="32"/>
          <w:szCs w:val="32"/>
          <w:highlight w:val="none"/>
        </w:rPr>
      </w:pPr>
      <w:bookmarkStart w:id="1" w:name="_Hlk113433978"/>
      <w:r>
        <w:rPr>
          <w:rFonts w:ascii="Times New Roman" w:hAnsi="Times New Roman" w:eastAsia="仿宋_GB2312" w:cs="Times New Roman"/>
          <w:color w:val="auto"/>
          <w:sz w:val="32"/>
          <w:szCs w:val="32"/>
          <w:highlight w:val="none"/>
        </w:rPr>
        <w:t>政策条款按照“网上申报、部门审核、联合审核、</w:t>
      </w:r>
      <w:r>
        <w:rPr>
          <w:rFonts w:hint="eastAsia" w:cs="Times New Roman"/>
          <w:color w:val="auto"/>
          <w:sz w:val="32"/>
          <w:szCs w:val="32"/>
          <w:highlight w:val="none"/>
          <w:lang w:eastAsia="zh-CN"/>
        </w:rPr>
        <w:t>网站</w:t>
      </w:r>
      <w:r>
        <w:rPr>
          <w:rFonts w:ascii="Times New Roman" w:hAnsi="Times New Roman" w:eastAsia="仿宋_GB2312" w:cs="Times New Roman"/>
          <w:color w:val="auto"/>
          <w:sz w:val="32"/>
          <w:szCs w:val="32"/>
          <w:highlight w:val="none"/>
        </w:rPr>
        <w:t>公示、上报审批、资金拨付”的程序执行。</w:t>
      </w:r>
    </w:p>
    <w:bookmarkEnd w:id="1"/>
    <w:p>
      <w:pPr>
        <w:spacing w:line="560" w:lineRule="exact"/>
        <w:ind w:firstLine="643" w:firstLineChars="200"/>
        <w:rPr>
          <w:rFonts w:ascii="Times New Roman" w:hAnsi="Times New Roman" w:eastAsia="仿宋_GB2312" w:cs="Times New Roman"/>
          <w:b/>
          <w:color w:val="auto"/>
          <w:sz w:val="32"/>
          <w:szCs w:val="32"/>
          <w:highlight w:val="none"/>
        </w:rPr>
      </w:pPr>
      <w:r>
        <w:rPr>
          <w:rFonts w:ascii="Times New Roman" w:hAnsi="Times New Roman" w:eastAsia="楷体_GB2312" w:cs="Times New Roman"/>
          <w:b/>
          <w:color w:val="auto"/>
          <w:sz w:val="32"/>
          <w:szCs w:val="32"/>
          <w:highlight w:val="none"/>
        </w:rPr>
        <w:t>（一）</w:t>
      </w:r>
      <w:r>
        <w:rPr>
          <w:rFonts w:hint="eastAsia" w:ascii="Times New Roman" w:hAnsi="Times New Roman" w:eastAsia="楷体_GB2312" w:cs="Times New Roman"/>
          <w:b/>
          <w:color w:val="auto"/>
          <w:sz w:val="32"/>
          <w:szCs w:val="32"/>
          <w:highlight w:val="none"/>
        </w:rPr>
        <w:t>网上</w:t>
      </w:r>
      <w:r>
        <w:rPr>
          <w:rFonts w:ascii="Times New Roman" w:hAnsi="Times New Roman" w:eastAsia="楷体_GB2312" w:cs="Times New Roman"/>
          <w:b/>
          <w:color w:val="auto"/>
          <w:sz w:val="32"/>
          <w:szCs w:val="32"/>
          <w:highlight w:val="none"/>
        </w:rPr>
        <w:t>申报</w:t>
      </w:r>
    </w:p>
    <w:p>
      <w:pPr>
        <w:spacing w:line="560" w:lineRule="exact"/>
        <w:ind w:firstLine="640" w:firstLineChars="200"/>
        <w:rPr>
          <w:rFonts w:hint="eastAsia" w:ascii="Times New Roman" w:hAnsi="Times New Roman" w:eastAsia="仿宋_GB2312" w:cs="Times New Roman"/>
          <w:color w:val="auto"/>
          <w:sz w:val="32"/>
          <w:szCs w:val="32"/>
          <w:highlight w:val="none"/>
        </w:rPr>
      </w:pPr>
      <w:r>
        <w:rPr>
          <w:rFonts w:hint="eastAsia" w:cs="Times New Roman"/>
          <w:color w:val="auto"/>
          <w:sz w:val="32"/>
          <w:szCs w:val="32"/>
          <w:highlight w:val="none"/>
          <w:lang w:val="en-US" w:eastAsia="zh-CN"/>
        </w:rPr>
        <w:t>1.</w:t>
      </w:r>
      <w:r>
        <w:rPr>
          <w:rFonts w:ascii="Times New Roman" w:hAnsi="Times New Roman" w:eastAsia="仿宋_GB2312" w:cs="Times New Roman"/>
          <w:color w:val="auto"/>
          <w:sz w:val="32"/>
          <w:szCs w:val="32"/>
          <w:highlight w:val="none"/>
        </w:rPr>
        <w:t>申报主体登录</w:t>
      </w:r>
      <w:r>
        <w:rPr>
          <w:rFonts w:hint="eastAsia"/>
          <w:bCs/>
          <w:color w:val="auto"/>
          <w:kern w:val="0"/>
          <w:sz w:val="32"/>
          <w:szCs w:val="32"/>
          <w:highlight w:val="none"/>
          <w:lang w:eastAsia="zh-CN"/>
        </w:rPr>
        <w:t>合肥市</w:t>
      </w:r>
      <w:r>
        <w:rPr>
          <w:rFonts w:ascii="Times New Roman" w:hAnsi="Times New Roman" w:eastAsia="仿宋_GB2312"/>
          <w:bCs/>
          <w:color w:val="auto"/>
          <w:kern w:val="0"/>
          <w:sz w:val="32"/>
          <w:szCs w:val="32"/>
          <w:highlight w:val="none"/>
        </w:rPr>
        <w:t>产业政策</w:t>
      </w:r>
      <w:r>
        <w:rPr>
          <w:rFonts w:hint="eastAsia"/>
          <w:bCs/>
          <w:color w:val="auto"/>
          <w:kern w:val="0"/>
          <w:sz w:val="32"/>
          <w:szCs w:val="32"/>
          <w:highlight w:val="none"/>
          <w:lang w:eastAsia="zh-CN"/>
        </w:rPr>
        <w:t>综合服务平台</w:t>
      </w:r>
      <w:r>
        <w:rPr>
          <w:rFonts w:hint="eastAsia" w:ascii="Times New Roman" w:hAnsi="Times New Roman" w:eastAsia="仿宋_GB2312"/>
          <w:bCs/>
          <w:color w:val="auto"/>
          <w:kern w:val="0"/>
          <w:sz w:val="32"/>
          <w:szCs w:val="32"/>
          <w:highlight w:val="none"/>
        </w:rPr>
        <w:t>（</w:t>
      </w:r>
      <w:r>
        <w:rPr>
          <w:rFonts w:ascii="Times New Roman" w:hAnsi="Times New Roman" w:eastAsia="仿宋_GB2312"/>
          <w:bCs/>
          <w:color w:val="auto"/>
          <w:kern w:val="0"/>
          <w:sz w:val="32"/>
          <w:szCs w:val="32"/>
          <w:highlight w:val="none"/>
        </w:rPr>
        <w:t>https://hfcyzc.hfceloan.com/frontPage</w:t>
      </w:r>
      <w:r>
        <w:rPr>
          <w:rFonts w:hint="eastAsia" w:ascii="Times New Roman" w:hAnsi="Times New Roman" w:eastAsia="仿宋_GB2312"/>
          <w:bCs/>
          <w:color w:val="auto"/>
          <w:kern w:val="0"/>
          <w:sz w:val="32"/>
          <w:szCs w:val="32"/>
          <w:highlight w:val="none"/>
        </w:rPr>
        <w:t>）</w:t>
      </w:r>
      <w:r>
        <w:rPr>
          <w:rFonts w:ascii="Times New Roman" w:hAnsi="Times New Roman" w:eastAsia="仿宋_GB2312" w:cs="Times New Roman"/>
          <w:color w:val="auto"/>
          <w:sz w:val="32"/>
          <w:szCs w:val="32"/>
          <w:highlight w:val="none"/>
        </w:rPr>
        <w:t>，录入真实完整信息，完成注册；对照政策条款，详细阅读操作规程，提前做好申报准备工作；按照市</w:t>
      </w:r>
      <w:r>
        <w:rPr>
          <w:rFonts w:hint="eastAsia" w:cs="Times New Roman"/>
          <w:color w:val="auto"/>
          <w:sz w:val="32"/>
          <w:szCs w:val="32"/>
          <w:highlight w:val="none"/>
          <w:lang w:eastAsia="zh-CN"/>
        </w:rPr>
        <w:t>农业农村局</w:t>
      </w:r>
      <w:r>
        <w:rPr>
          <w:rFonts w:ascii="Times New Roman" w:hAnsi="Times New Roman" w:eastAsia="仿宋_GB2312" w:cs="Times New Roman"/>
          <w:color w:val="auto"/>
          <w:sz w:val="32"/>
          <w:szCs w:val="32"/>
          <w:highlight w:val="none"/>
        </w:rPr>
        <w:t>发布的申报通知要求，及时在网上提交真实、完整的申报材料</w:t>
      </w:r>
      <w:r>
        <w:rPr>
          <w:rFonts w:hint="eastAsia" w:ascii="Times New Roman" w:hAnsi="Times New Roman" w:eastAsia="仿宋_GB2312" w:cs="Times New Roman"/>
          <w:color w:val="auto"/>
          <w:sz w:val="32"/>
          <w:szCs w:val="32"/>
          <w:highlight w:val="none"/>
        </w:rPr>
        <w:t>。</w:t>
      </w:r>
    </w:p>
    <w:p>
      <w:pPr>
        <w:spacing w:line="560" w:lineRule="exact"/>
        <w:ind w:firstLine="640" w:firstLineChars="200"/>
        <w:rPr>
          <w:rFonts w:hint="eastAsia" w:ascii="Times New Roman" w:hAnsi="Times New Roman" w:eastAsia="仿宋_GB2312" w:cs="Times New Roman"/>
          <w:color w:val="auto"/>
          <w:sz w:val="32"/>
          <w:szCs w:val="32"/>
          <w:highlight w:val="none"/>
          <w:lang w:eastAsia="zh-CN"/>
        </w:rPr>
      </w:pPr>
      <w:r>
        <w:rPr>
          <w:rFonts w:hint="eastAsia" w:cs="Times New Roman"/>
          <w:color w:val="auto"/>
          <w:sz w:val="32"/>
          <w:szCs w:val="32"/>
          <w:highlight w:val="none"/>
          <w:lang w:val="en-US" w:eastAsia="zh-CN"/>
        </w:rPr>
        <w:t>2.</w:t>
      </w:r>
      <w:r>
        <w:rPr>
          <w:rFonts w:hint="eastAsia" w:cs="Times New Roman"/>
          <w:color w:val="auto"/>
          <w:sz w:val="32"/>
          <w:szCs w:val="32"/>
          <w:highlight w:val="none"/>
          <w:lang w:eastAsia="zh-CN"/>
        </w:rPr>
        <w:t>符合免申即享条款条件的单位无需网上申报，直接填写《合肥市推进现代种业发展政策免申即享统计表》（附件</w:t>
      </w:r>
      <w:r>
        <w:rPr>
          <w:rFonts w:hint="eastAsia" w:cs="Times New Roman"/>
          <w:color w:val="auto"/>
          <w:sz w:val="32"/>
          <w:szCs w:val="32"/>
          <w:highlight w:val="none"/>
          <w:lang w:val="en-US" w:eastAsia="zh-CN"/>
        </w:rPr>
        <w:t>4</w:t>
      </w:r>
      <w:r>
        <w:rPr>
          <w:rFonts w:hint="eastAsia" w:cs="Times New Roman"/>
          <w:color w:val="auto"/>
          <w:sz w:val="32"/>
          <w:szCs w:val="32"/>
          <w:highlight w:val="none"/>
          <w:lang w:eastAsia="zh-CN"/>
        </w:rPr>
        <w:t>），其他事项另行通知。</w:t>
      </w:r>
    </w:p>
    <w:p>
      <w:pPr>
        <w:spacing w:line="560" w:lineRule="exact"/>
        <w:ind w:firstLine="643" w:firstLineChars="200"/>
        <w:rPr>
          <w:rFonts w:ascii="Times New Roman" w:hAnsi="Times New Roman" w:eastAsia="楷体_GB2312" w:cs="Times New Roman"/>
          <w:b/>
          <w:color w:val="auto"/>
          <w:sz w:val="32"/>
          <w:szCs w:val="32"/>
          <w:highlight w:val="none"/>
        </w:rPr>
      </w:pPr>
      <w:r>
        <w:rPr>
          <w:rFonts w:hint="eastAsia" w:ascii="Times New Roman" w:hAnsi="Times New Roman" w:eastAsia="楷体_GB2312" w:cs="Times New Roman"/>
          <w:b/>
          <w:color w:val="auto"/>
          <w:sz w:val="32"/>
          <w:szCs w:val="32"/>
          <w:highlight w:val="none"/>
        </w:rPr>
        <w:t>（二）部门审核</w:t>
      </w:r>
    </w:p>
    <w:p>
      <w:pPr>
        <w:spacing w:line="592" w:lineRule="exact"/>
        <w:ind w:firstLine="640" w:firstLineChars="200"/>
        <w:rPr>
          <w:rFonts w:ascii="Times New Roman" w:hAnsi="Times New Roman" w:eastAsia="仿宋_GB2312"/>
          <w:bCs/>
          <w:color w:val="auto"/>
          <w:kern w:val="0"/>
          <w:sz w:val="32"/>
          <w:szCs w:val="32"/>
          <w:highlight w:val="none"/>
        </w:rPr>
      </w:pPr>
      <w:r>
        <w:rPr>
          <w:rFonts w:ascii="Times New Roman" w:hAnsi="Times New Roman" w:eastAsia="仿宋_GB2312"/>
          <w:bCs/>
          <w:color w:val="auto"/>
          <w:kern w:val="0"/>
          <w:sz w:val="32"/>
          <w:szCs w:val="32"/>
          <w:highlight w:val="none"/>
        </w:rPr>
        <w:t>由县（市）区、开发区</w:t>
      </w:r>
      <w:r>
        <w:rPr>
          <w:rFonts w:hint="eastAsia"/>
          <w:bCs/>
          <w:color w:val="auto"/>
          <w:kern w:val="0"/>
          <w:sz w:val="32"/>
          <w:szCs w:val="32"/>
          <w:highlight w:val="none"/>
          <w:lang w:eastAsia="zh-CN"/>
        </w:rPr>
        <w:t>农业农村</w:t>
      </w:r>
      <w:r>
        <w:rPr>
          <w:rFonts w:ascii="Times New Roman" w:hAnsi="Times New Roman" w:eastAsia="仿宋_GB2312"/>
          <w:bCs/>
          <w:color w:val="auto"/>
          <w:kern w:val="0"/>
          <w:sz w:val="32"/>
          <w:szCs w:val="32"/>
          <w:highlight w:val="none"/>
        </w:rPr>
        <w:t>部门按要求组织辖区内项目申报，</w:t>
      </w:r>
      <w:r>
        <w:rPr>
          <w:rFonts w:hint="eastAsia" w:ascii="Times New Roman" w:hAnsi="Times New Roman" w:eastAsia="仿宋_GB2312"/>
          <w:bCs/>
          <w:color w:val="auto"/>
          <w:kern w:val="0"/>
          <w:sz w:val="32"/>
          <w:szCs w:val="32"/>
          <w:highlight w:val="none"/>
        </w:rPr>
        <w:t>按照程序在</w:t>
      </w:r>
      <w:r>
        <w:rPr>
          <w:rFonts w:ascii="Times New Roman" w:hAnsi="Times New Roman" w:eastAsia="仿宋_GB2312"/>
          <w:bCs/>
          <w:color w:val="auto"/>
          <w:kern w:val="0"/>
          <w:sz w:val="32"/>
          <w:szCs w:val="32"/>
          <w:highlight w:val="none"/>
        </w:rPr>
        <w:t>产业政策管理</w:t>
      </w:r>
      <w:r>
        <w:rPr>
          <w:rFonts w:hint="eastAsia" w:ascii="Times New Roman" w:hAnsi="Times New Roman" w:eastAsia="仿宋_GB2312"/>
          <w:bCs/>
          <w:color w:val="auto"/>
          <w:kern w:val="0"/>
          <w:sz w:val="32"/>
          <w:szCs w:val="32"/>
          <w:highlight w:val="none"/>
        </w:rPr>
        <w:t>信息</w:t>
      </w:r>
      <w:r>
        <w:rPr>
          <w:rFonts w:ascii="Times New Roman" w:hAnsi="Times New Roman" w:eastAsia="仿宋_GB2312"/>
          <w:bCs/>
          <w:color w:val="auto"/>
          <w:kern w:val="0"/>
          <w:sz w:val="32"/>
          <w:szCs w:val="32"/>
          <w:highlight w:val="none"/>
        </w:rPr>
        <w:t>系统</w:t>
      </w:r>
      <w:r>
        <w:rPr>
          <w:rFonts w:hint="eastAsia" w:ascii="Times New Roman" w:hAnsi="Times New Roman" w:eastAsia="仿宋_GB2312"/>
          <w:bCs/>
          <w:color w:val="auto"/>
          <w:kern w:val="0"/>
          <w:sz w:val="32"/>
          <w:szCs w:val="32"/>
          <w:highlight w:val="none"/>
        </w:rPr>
        <w:t>中</w:t>
      </w:r>
      <w:r>
        <w:rPr>
          <w:rFonts w:ascii="Times New Roman" w:hAnsi="Times New Roman" w:eastAsia="仿宋_GB2312"/>
          <w:bCs/>
          <w:color w:val="auto"/>
          <w:kern w:val="0"/>
          <w:sz w:val="32"/>
          <w:szCs w:val="32"/>
          <w:highlight w:val="none"/>
        </w:rPr>
        <w:t>对申报材料的真实性、合规性、完整性进行初审。申报材料不全、不符合申报条件的不予受理。对初审符合条件的项目由县（市）区、开发区</w:t>
      </w:r>
      <w:r>
        <w:rPr>
          <w:rFonts w:hint="eastAsia"/>
          <w:bCs/>
          <w:color w:val="auto"/>
          <w:kern w:val="0"/>
          <w:sz w:val="32"/>
          <w:szCs w:val="32"/>
          <w:highlight w:val="none"/>
          <w:lang w:eastAsia="zh-CN"/>
        </w:rPr>
        <w:t>农业农村</w:t>
      </w:r>
      <w:r>
        <w:rPr>
          <w:rFonts w:ascii="Times New Roman" w:hAnsi="Times New Roman" w:eastAsia="仿宋_GB2312"/>
          <w:bCs/>
          <w:color w:val="auto"/>
          <w:kern w:val="0"/>
          <w:sz w:val="32"/>
          <w:szCs w:val="32"/>
          <w:highlight w:val="none"/>
        </w:rPr>
        <w:t>部门</w:t>
      </w:r>
      <w:r>
        <w:rPr>
          <w:rFonts w:hint="eastAsia" w:ascii="Times New Roman" w:hAnsi="Times New Roman" w:eastAsia="仿宋_GB2312"/>
          <w:bCs/>
          <w:color w:val="auto"/>
          <w:kern w:val="0"/>
          <w:sz w:val="32"/>
          <w:szCs w:val="32"/>
          <w:highlight w:val="none"/>
        </w:rPr>
        <w:t>在申请表</w:t>
      </w:r>
      <w:r>
        <w:rPr>
          <w:rFonts w:hint="eastAsia"/>
          <w:bCs/>
          <w:color w:val="auto"/>
          <w:kern w:val="0"/>
          <w:sz w:val="32"/>
          <w:szCs w:val="32"/>
          <w:highlight w:val="none"/>
          <w:lang w:eastAsia="zh-CN"/>
        </w:rPr>
        <w:t>（附件</w:t>
      </w:r>
      <w:r>
        <w:rPr>
          <w:rFonts w:hint="eastAsia"/>
          <w:bCs/>
          <w:color w:val="auto"/>
          <w:kern w:val="0"/>
          <w:sz w:val="32"/>
          <w:szCs w:val="32"/>
          <w:highlight w:val="none"/>
          <w:lang w:val="en-US" w:eastAsia="zh-CN"/>
        </w:rPr>
        <w:t>1</w:t>
      </w:r>
      <w:r>
        <w:rPr>
          <w:rFonts w:hint="eastAsia"/>
          <w:bCs/>
          <w:color w:val="auto"/>
          <w:kern w:val="0"/>
          <w:sz w:val="32"/>
          <w:szCs w:val="32"/>
          <w:highlight w:val="none"/>
          <w:lang w:eastAsia="zh-CN"/>
        </w:rPr>
        <w:t>）</w:t>
      </w:r>
      <w:r>
        <w:rPr>
          <w:rFonts w:hint="eastAsia" w:ascii="Times New Roman" w:hAnsi="Times New Roman" w:eastAsia="仿宋_GB2312"/>
          <w:bCs/>
          <w:color w:val="auto"/>
          <w:kern w:val="0"/>
          <w:sz w:val="32"/>
          <w:szCs w:val="32"/>
          <w:highlight w:val="none"/>
        </w:rPr>
        <w:t>中盖章确认，并</w:t>
      </w:r>
      <w:r>
        <w:rPr>
          <w:rFonts w:ascii="Times New Roman" w:hAnsi="Times New Roman" w:eastAsia="仿宋_GB2312"/>
          <w:bCs/>
          <w:color w:val="auto"/>
          <w:kern w:val="0"/>
          <w:sz w:val="32"/>
          <w:szCs w:val="32"/>
          <w:highlight w:val="none"/>
        </w:rPr>
        <w:t>上报</w:t>
      </w:r>
      <w:r>
        <w:rPr>
          <w:rFonts w:hint="eastAsia" w:ascii="Times New Roman" w:hAnsi="Times New Roman" w:eastAsia="仿宋_GB2312"/>
          <w:bCs/>
          <w:color w:val="auto"/>
          <w:kern w:val="0"/>
          <w:sz w:val="32"/>
          <w:szCs w:val="32"/>
          <w:highlight w:val="none"/>
        </w:rPr>
        <w:t>市</w:t>
      </w:r>
      <w:r>
        <w:rPr>
          <w:rFonts w:hint="eastAsia"/>
          <w:bCs/>
          <w:color w:val="auto"/>
          <w:kern w:val="0"/>
          <w:sz w:val="32"/>
          <w:szCs w:val="32"/>
          <w:highlight w:val="none"/>
          <w:lang w:eastAsia="zh-CN"/>
        </w:rPr>
        <w:t>农业农村</w:t>
      </w:r>
      <w:r>
        <w:rPr>
          <w:rFonts w:hint="eastAsia" w:ascii="Times New Roman" w:hAnsi="Times New Roman" w:eastAsia="仿宋_GB2312"/>
          <w:bCs/>
          <w:color w:val="auto"/>
          <w:kern w:val="0"/>
          <w:sz w:val="32"/>
          <w:szCs w:val="32"/>
          <w:highlight w:val="none"/>
        </w:rPr>
        <w:t>局</w:t>
      </w:r>
      <w:r>
        <w:rPr>
          <w:rFonts w:hint="eastAsia"/>
          <w:bCs/>
          <w:color w:val="auto"/>
          <w:kern w:val="0"/>
          <w:sz w:val="32"/>
          <w:szCs w:val="32"/>
          <w:highlight w:val="none"/>
          <w:lang w:eastAsia="zh-CN"/>
        </w:rPr>
        <w:t>（附件</w:t>
      </w:r>
      <w:r>
        <w:rPr>
          <w:rFonts w:hint="eastAsia"/>
          <w:bCs/>
          <w:color w:val="auto"/>
          <w:kern w:val="0"/>
          <w:sz w:val="32"/>
          <w:szCs w:val="32"/>
          <w:highlight w:val="none"/>
          <w:lang w:val="en-US" w:eastAsia="zh-CN"/>
        </w:rPr>
        <w:t>3</w:t>
      </w:r>
      <w:r>
        <w:rPr>
          <w:rFonts w:hint="eastAsia"/>
          <w:bCs/>
          <w:color w:val="auto"/>
          <w:kern w:val="0"/>
          <w:sz w:val="32"/>
          <w:szCs w:val="32"/>
          <w:highlight w:val="none"/>
          <w:lang w:eastAsia="zh-CN"/>
        </w:rPr>
        <w:t>）</w:t>
      </w:r>
      <w:r>
        <w:rPr>
          <w:rFonts w:ascii="Times New Roman" w:hAnsi="Times New Roman" w:eastAsia="仿宋_GB2312"/>
          <w:bCs/>
          <w:color w:val="auto"/>
          <w:kern w:val="0"/>
          <w:sz w:val="32"/>
          <w:szCs w:val="32"/>
          <w:highlight w:val="none"/>
        </w:rPr>
        <w:t>。</w:t>
      </w:r>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市</w:t>
      </w:r>
      <w:r>
        <w:rPr>
          <w:rFonts w:hint="eastAsia"/>
          <w:bCs/>
          <w:color w:val="auto"/>
          <w:kern w:val="0"/>
          <w:sz w:val="32"/>
          <w:szCs w:val="32"/>
          <w:highlight w:val="none"/>
          <w:lang w:eastAsia="zh-CN"/>
        </w:rPr>
        <w:t>农业农村</w:t>
      </w:r>
      <w:r>
        <w:rPr>
          <w:rFonts w:ascii="Times New Roman" w:hAnsi="Times New Roman" w:eastAsia="仿宋_GB2312" w:cs="Times New Roman"/>
          <w:color w:val="auto"/>
          <w:sz w:val="32"/>
          <w:szCs w:val="32"/>
          <w:highlight w:val="none"/>
        </w:rPr>
        <w:t>局组织对申报</w:t>
      </w:r>
      <w:r>
        <w:rPr>
          <w:rFonts w:hint="eastAsia" w:ascii="Times New Roman" w:hAnsi="Times New Roman" w:eastAsia="仿宋_GB2312" w:cs="Times New Roman"/>
          <w:color w:val="auto"/>
          <w:sz w:val="32"/>
          <w:szCs w:val="32"/>
          <w:highlight w:val="none"/>
        </w:rPr>
        <w:t>项目</w:t>
      </w:r>
      <w:r>
        <w:rPr>
          <w:rFonts w:ascii="Times New Roman" w:hAnsi="Times New Roman" w:eastAsia="仿宋_GB2312" w:cs="Times New Roman"/>
          <w:color w:val="auto"/>
          <w:sz w:val="32"/>
          <w:szCs w:val="32"/>
          <w:highlight w:val="none"/>
        </w:rPr>
        <w:t>进行审核，出具评审意见</w:t>
      </w:r>
      <w:r>
        <w:rPr>
          <w:rFonts w:hint="eastAsia"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根据需要，组织相关专家进行</w:t>
      </w:r>
      <w:r>
        <w:rPr>
          <w:rFonts w:hint="eastAsia" w:ascii="Times New Roman" w:hAnsi="Times New Roman" w:eastAsia="仿宋_GB2312" w:cs="Times New Roman"/>
          <w:color w:val="auto"/>
          <w:sz w:val="32"/>
          <w:szCs w:val="32"/>
          <w:highlight w:val="none"/>
        </w:rPr>
        <w:t>评审</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并</w:t>
      </w:r>
      <w:r>
        <w:rPr>
          <w:rFonts w:ascii="Times New Roman" w:hAnsi="Times New Roman" w:eastAsia="仿宋_GB2312"/>
          <w:bCs/>
          <w:color w:val="auto"/>
          <w:kern w:val="0"/>
          <w:sz w:val="32"/>
          <w:szCs w:val="32"/>
          <w:highlight w:val="none"/>
        </w:rPr>
        <w:t>抽取部分企业进行现场核查</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审核</w:t>
      </w:r>
      <w:r>
        <w:rPr>
          <w:rFonts w:ascii="Times New Roman" w:hAnsi="Times New Roman" w:eastAsia="仿宋_GB2312" w:cs="Times New Roman"/>
          <w:color w:val="auto"/>
          <w:sz w:val="32"/>
          <w:szCs w:val="32"/>
          <w:highlight w:val="none"/>
        </w:rPr>
        <w:t>内容</w:t>
      </w:r>
      <w:r>
        <w:rPr>
          <w:rFonts w:hint="eastAsia" w:ascii="Times New Roman" w:hAnsi="Times New Roman" w:eastAsia="仿宋_GB2312" w:cs="Times New Roman"/>
          <w:color w:val="auto"/>
          <w:sz w:val="32"/>
          <w:szCs w:val="32"/>
          <w:highlight w:val="none"/>
        </w:rPr>
        <w:t>包括</w:t>
      </w:r>
      <w:r>
        <w:rPr>
          <w:rFonts w:ascii="Times New Roman" w:hAnsi="Times New Roman" w:eastAsia="仿宋_GB2312" w:cs="Times New Roman"/>
          <w:color w:val="auto"/>
          <w:sz w:val="32"/>
          <w:szCs w:val="32"/>
          <w:highlight w:val="none"/>
        </w:rPr>
        <w:t>：（1）项目是否符合政策要求；（2）提交的相关票据、文件材料是否完备</w:t>
      </w:r>
      <w:r>
        <w:rPr>
          <w:rFonts w:hint="eastAsia" w:cs="Times New Roman"/>
          <w:color w:val="auto"/>
          <w:sz w:val="32"/>
          <w:szCs w:val="32"/>
          <w:highlight w:val="none"/>
          <w:lang w:eastAsia="zh-CN"/>
        </w:rPr>
        <w:t>，并相互佐证</w:t>
      </w:r>
      <w:r>
        <w:rPr>
          <w:rFonts w:ascii="Times New Roman" w:hAnsi="Times New Roman" w:eastAsia="仿宋_GB2312" w:cs="Times New Roman"/>
          <w:color w:val="auto"/>
          <w:sz w:val="32"/>
          <w:szCs w:val="32"/>
          <w:highlight w:val="none"/>
        </w:rPr>
        <w:t>；（3）相关票据材料合规性和有效性；（</w:t>
      </w:r>
      <w:r>
        <w:rPr>
          <w:rFonts w:hint="eastAsia" w:cs="Times New Roman"/>
          <w:color w:val="auto"/>
          <w:sz w:val="32"/>
          <w:szCs w:val="32"/>
          <w:highlight w:val="none"/>
          <w:lang w:val="en-US" w:eastAsia="zh-CN"/>
        </w:rPr>
        <w:t>4</w:t>
      </w:r>
      <w:r>
        <w:rPr>
          <w:rFonts w:ascii="Times New Roman" w:hAnsi="Times New Roman" w:eastAsia="仿宋_GB2312" w:cs="Times New Roman"/>
          <w:color w:val="auto"/>
          <w:sz w:val="32"/>
          <w:szCs w:val="32"/>
          <w:highlight w:val="none"/>
        </w:rPr>
        <w:t>）其它必要的说明。</w:t>
      </w:r>
    </w:p>
    <w:p>
      <w:pPr>
        <w:spacing w:line="560" w:lineRule="exact"/>
        <w:ind w:firstLine="643" w:firstLineChars="200"/>
        <w:rPr>
          <w:rFonts w:ascii="Times New Roman" w:hAnsi="Times New Roman" w:eastAsia="楷体_GB2312" w:cs="Times New Roman"/>
          <w:b/>
          <w:color w:val="auto"/>
          <w:sz w:val="32"/>
          <w:szCs w:val="32"/>
          <w:highlight w:val="none"/>
        </w:rPr>
      </w:pPr>
      <w:r>
        <w:rPr>
          <w:rFonts w:ascii="Times New Roman" w:hAnsi="Times New Roman" w:eastAsia="楷体_GB2312" w:cs="Times New Roman"/>
          <w:b/>
          <w:color w:val="auto"/>
          <w:sz w:val="32"/>
          <w:szCs w:val="32"/>
          <w:highlight w:val="none"/>
        </w:rPr>
        <w:t>（三）联合审核</w:t>
      </w:r>
    </w:p>
    <w:p>
      <w:pPr>
        <w:spacing w:line="560" w:lineRule="exact"/>
        <w:ind w:firstLine="640" w:firstLineChars="200"/>
        <w:rPr>
          <w:rFonts w:ascii="Times New Roman" w:hAnsi="Times New Roman" w:eastAsia="仿宋_GB2312" w:cs="Times New Roman"/>
          <w:color w:val="auto"/>
          <w:sz w:val="32"/>
          <w:szCs w:val="32"/>
          <w:highlight w:val="none"/>
        </w:rPr>
      </w:pPr>
      <w:r>
        <w:rPr>
          <w:rFonts w:hint="eastAsia" w:cs="Times New Roman"/>
          <w:color w:val="auto"/>
          <w:sz w:val="32"/>
          <w:szCs w:val="32"/>
          <w:highlight w:val="none"/>
          <w:lang w:eastAsia="zh-CN"/>
        </w:rPr>
        <w:t>由市级产业政策联合审核小组</w:t>
      </w:r>
      <w:r>
        <w:rPr>
          <w:rFonts w:hint="eastAsia" w:ascii="Times New Roman" w:hAnsi="Times New Roman" w:eastAsia="仿宋_GB2312" w:cs="Times New Roman"/>
          <w:color w:val="auto"/>
          <w:sz w:val="32"/>
          <w:szCs w:val="32"/>
          <w:highlight w:val="none"/>
        </w:rPr>
        <w:t>参照</w:t>
      </w:r>
      <w:r>
        <w:rPr>
          <w:rFonts w:ascii="Times New Roman" w:hAnsi="Times New Roman" w:eastAsia="仿宋_GB2312" w:cs="Times New Roman"/>
          <w:color w:val="auto"/>
          <w:sz w:val="32"/>
          <w:szCs w:val="32"/>
          <w:highlight w:val="none"/>
        </w:rPr>
        <w:t>《合肥市推动经济高质量发展政策联合审核导则》规定，对部门</w:t>
      </w:r>
      <w:r>
        <w:rPr>
          <w:rFonts w:hint="eastAsia" w:ascii="Times New Roman" w:hAnsi="Times New Roman" w:eastAsia="仿宋_GB2312" w:cs="Times New Roman"/>
          <w:color w:val="auto"/>
          <w:sz w:val="32"/>
          <w:szCs w:val="32"/>
          <w:highlight w:val="none"/>
        </w:rPr>
        <w:t>初审意见进行联合审核</w:t>
      </w:r>
      <w:r>
        <w:rPr>
          <w:rFonts w:ascii="Times New Roman" w:hAnsi="Times New Roman" w:eastAsia="仿宋_GB2312" w:cs="Times New Roman"/>
          <w:color w:val="auto"/>
          <w:sz w:val="32"/>
          <w:szCs w:val="32"/>
          <w:highlight w:val="none"/>
        </w:rPr>
        <w:t>。</w:t>
      </w:r>
    </w:p>
    <w:p>
      <w:pPr>
        <w:spacing w:line="560" w:lineRule="exact"/>
        <w:ind w:firstLine="643" w:firstLineChars="200"/>
        <w:rPr>
          <w:rFonts w:ascii="Times New Roman" w:hAnsi="Times New Roman" w:eastAsia="楷体_GB2312" w:cs="Times New Roman"/>
          <w:b/>
          <w:color w:val="auto"/>
          <w:sz w:val="32"/>
          <w:szCs w:val="32"/>
          <w:highlight w:val="none"/>
        </w:rPr>
      </w:pPr>
      <w:r>
        <w:rPr>
          <w:rFonts w:ascii="Times New Roman" w:hAnsi="Times New Roman" w:eastAsia="楷体_GB2312" w:cs="Times New Roman"/>
          <w:b/>
          <w:color w:val="auto"/>
          <w:sz w:val="32"/>
          <w:szCs w:val="32"/>
          <w:highlight w:val="none"/>
        </w:rPr>
        <w:t>（四）结果公示</w:t>
      </w:r>
    </w:p>
    <w:p>
      <w:pPr>
        <w:spacing w:line="56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联合审核结果在“中国·合肥”门户网站、市</w:t>
      </w:r>
      <w:r>
        <w:rPr>
          <w:rFonts w:hint="eastAsia"/>
          <w:bCs/>
          <w:color w:val="auto"/>
          <w:kern w:val="0"/>
          <w:sz w:val="32"/>
          <w:szCs w:val="32"/>
          <w:highlight w:val="none"/>
          <w:lang w:eastAsia="zh-CN"/>
        </w:rPr>
        <w:t>农业农村局</w:t>
      </w:r>
      <w:r>
        <w:rPr>
          <w:rFonts w:ascii="Times New Roman" w:hAnsi="Times New Roman" w:eastAsia="仿宋_GB2312" w:cs="Times New Roman"/>
          <w:color w:val="auto"/>
          <w:sz w:val="32"/>
          <w:szCs w:val="32"/>
          <w:highlight w:val="none"/>
        </w:rPr>
        <w:t>网站</w:t>
      </w:r>
      <w:r>
        <w:rPr>
          <w:rFonts w:hint="eastAsia" w:ascii="Times New Roman" w:hAnsi="Times New Roman" w:eastAsia="仿宋_GB2312" w:cs="Times New Roman"/>
          <w:color w:val="auto"/>
          <w:sz w:val="32"/>
          <w:szCs w:val="32"/>
          <w:highlight w:val="none"/>
        </w:rPr>
        <w:t>和</w:t>
      </w:r>
      <w:r>
        <w:rPr>
          <w:rFonts w:ascii="Times New Roman" w:hAnsi="Times New Roman" w:eastAsia="仿宋_GB2312" w:cs="Times New Roman"/>
          <w:color w:val="auto"/>
          <w:sz w:val="32"/>
          <w:szCs w:val="32"/>
          <w:highlight w:val="none"/>
        </w:rPr>
        <w:t>市产业政策管理信息系统上公示</w:t>
      </w:r>
      <w:r>
        <w:rPr>
          <w:rFonts w:hint="eastAsia" w:ascii="Times New Roman" w:hAnsi="Times New Roman" w:eastAsia="仿宋_GB2312" w:cs="Times New Roman"/>
          <w:color w:val="auto"/>
          <w:sz w:val="32"/>
          <w:szCs w:val="32"/>
          <w:highlight w:val="none"/>
        </w:rPr>
        <w:t>5</w:t>
      </w:r>
      <w:r>
        <w:rPr>
          <w:rFonts w:hint="eastAsia" w:cs="Times New Roman"/>
          <w:color w:val="auto"/>
          <w:sz w:val="32"/>
          <w:szCs w:val="32"/>
          <w:highlight w:val="none"/>
          <w:lang w:eastAsia="zh-CN"/>
        </w:rPr>
        <w:t>个工作日</w:t>
      </w:r>
      <w:r>
        <w:rPr>
          <w:rFonts w:ascii="Times New Roman" w:hAnsi="Times New Roman" w:eastAsia="仿宋_GB2312" w:cs="Times New Roman"/>
          <w:color w:val="auto"/>
          <w:sz w:val="32"/>
          <w:szCs w:val="32"/>
          <w:highlight w:val="none"/>
        </w:rPr>
        <w:t>。公示内容包括申报政策条款、企业名称、项目名称、申报金额、核定金额等。</w:t>
      </w:r>
    </w:p>
    <w:p>
      <w:pPr>
        <w:spacing w:line="560" w:lineRule="exact"/>
        <w:ind w:firstLine="643" w:firstLineChars="200"/>
        <w:rPr>
          <w:rFonts w:ascii="Times New Roman" w:hAnsi="Times New Roman" w:eastAsia="楷体_GB2312" w:cs="Times New Roman"/>
          <w:b/>
          <w:color w:val="auto"/>
          <w:sz w:val="32"/>
          <w:szCs w:val="32"/>
          <w:highlight w:val="none"/>
        </w:rPr>
      </w:pPr>
      <w:r>
        <w:rPr>
          <w:rFonts w:ascii="Times New Roman" w:hAnsi="Times New Roman" w:eastAsia="楷体_GB2312" w:cs="Times New Roman"/>
          <w:b/>
          <w:color w:val="auto"/>
          <w:sz w:val="32"/>
          <w:szCs w:val="32"/>
          <w:highlight w:val="none"/>
        </w:rPr>
        <w:t>（五）资金</w:t>
      </w:r>
      <w:r>
        <w:rPr>
          <w:rFonts w:hint="eastAsia" w:ascii="Times New Roman" w:hAnsi="Times New Roman" w:eastAsia="楷体_GB2312" w:cs="Times New Roman"/>
          <w:b/>
          <w:color w:val="auto"/>
          <w:sz w:val="32"/>
          <w:szCs w:val="32"/>
          <w:highlight w:val="none"/>
        </w:rPr>
        <w:t>拨付</w:t>
      </w:r>
    </w:p>
    <w:p>
      <w:pPr>
        <w:numPr>
          <w:ilvl w:val="0"/>
          <w:numId w:val="0"/>
        </w:numPr>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经公示无异议或对异议复审后，由市</w:t>
      </w:r>
      <w:r>
        <w:rPr>
          <w:rFonts w:hint="eastAsia"/>
          <w:bCs/>
          <w:color w:val="auto"/>
          <w:kern w:val="0"/>
          <w:sz w:val="32"/>
          <w:szCs w:val="32"/>
          <w:highlight w:val="none"/>
          <w:lang w:eastAsia="zh-CN"/>
        </w:rPr>
        <w:t>农业农村</w:t>
      </w:r>
      <w:r>
        <w:rPr>
          <w:rFonts w:ascii="Times New Roman" w:hAnsi="Times New Roman" w:eastAsia="仿宋_GB2312" w:cs="Times New Roman"/>
          <w:color w:val="auto"/>
          <w:sz w:val="32"/>
          <w:szCs w:val="32"/>
          <w:highlight w:val="none"/>
        </w:rPr>
        <w:t>局行文上报市政府审批。市财政局在收到市政府批准文件后</w:t>
      </w:r>
      <w:r>
        <w:rPr>
          <w:rFonts w:hint="eastAsia" w:cs="仿宋_GB2312"/>
          <w:color w:val="auto"/>
          <w:spacing w:val="2"/>
          <w:kern w:val="0"/>
          <w:szCs w:val="32"/>
          <w:highlight w:val="none"/>
          <w:u w:val="none"/>
        </w:rPr>
        <w:t>，根据资金预算安排，将政策资金及时下达相关县（市）区、开发区财政局，由其拨付相关项目单位。失信信息有效期内的企业不能申报种业政策。</w:t>
      </w:r>
    </w:p>
    <w:p>
      <w:pPr>
        <w:numPr>
          <w:ilvl w:val="0"/>
          <w:numId w:val="2"/>
        </w:numPr>
        <w:spacing w:line="592" w:lineRule="exact"/>
        <w:ind w:firstLine="640" w:firstLineChars="200"/>
        <w:rPr>
          <w:rFonts w:ascii="Times New Roman" w:hAnsi="Times New Roman" w:eastAsia="黑体"/>
          <w:bCs/>
          <w:color w:val="auto"/>
          <w:kern w:val="0"/>
          <w:sz w:val="32"/>
          <w:szCs w:val="32"/>
          <w:highlight w:val="none"/>
        </w:rPr>
      </w:pPr>
      <w:r>
        <w:rPr>
          <w:rFonts w:ascii="Times New Roman" w:hAnsi="Times New Roman" w:eastAsia="黑体"/>
          <w:bCs/>
          <w:color w:val="auto"/>
          <w:kern w:val="0"/>
          <w:sz w:val="32"/>
          <w:szCs w:val="32"/>
          <w:highlight w:val="none"/>
        </w:rPr>
        <w:t>申报时间</w:t>
      </w:r>
    </w:p>
    <w:p>
      <w:pPr>
        <w:numPr>
          <w:ilvl w:val="0"/>
          <w:numId w:val="0"/>
        </w:numPr>
        <w:spacing w:line="592" w:lineRule="exact"/>
        <w:ind w:firstLine="640" w:firstLineChars="200"/>
        <w:rPr>
          <w:color w:val="auto"/>
          <w:highlight w:val="none"/>
        </w:rPr>
      </w:pPr>
      <w:r>
        <w:rPr>
          <w:rFonts w:hint="eastAsia"/>
          <w:bCs/>
          <w:color w:val="auto"/>
          <w:szCs w:val="28"/>
          <w:highlight w:val="none"/>
          <w:u w:val="none"/>
          <w:lang w:val="en-US" w:eastAsia="zh-CN"/>
        </w:rPr>
        <w:t>2024年3月30日前完成项目申报</w:t>
      </w:r>
      <w:r>
        <w:rPr>
          <w:rFonts w:hint="eastAsia"/>
          <w:b w:val="0"/>
          <w:bCs/>
          <w:color w:val="auto"/>
          <w:kern w:val="0"/>
          <w:szCs w:val="32"/>
          <w:highlight w:val="none"/>
          <w:lang w:eastAsia="zh-CN"/>
        </w:rPr>
        <w:t>，</w:t>
      </w:r>
      <w:r>
        <w:rPr>
          <w:rFonts w:ascii="Times New Roman" w:hAnsi="Times New Roman" w:eastAsia="仿宋_GB2312"/>
          <w:b w:val="0"/>
          <w:bCs/>
          <w:color w:val="auto"/>
          <w:kern w:val="0"/>
          <w:szCs w:val="32"/>
          <w:highlight w:val="none"/>
        </w:rPr>
        <w:t>具体申报时间，以市</w:t>
      </w:r>
      <w:r>
        <w:rPr>
          <w:rFonts w:hint="eastAsia" w:ascii="Times New Roman" w:hAnsi="Times New Roman" w:eastAsia="仿宋_GB2312"/>
          <w:b w:val="0"/>
          <w:bCs/>
          <w:color w:val="auto"/>
          <w:kern w:val="0"/>
          <w:szCs w:val="32"/>
          <w:highlight w:val="none"/>
          <w:lang w:eastAsia="zh-CN"/>
        </w:rPr>
        <w:t>农业农村</w:t>
      </w:r>
      <w:r>
        <w:rPr>
          <w:rFonts w:ascii="Times New Roman" w:hAnsi="Times New Roman" w:eastAsia="仿宋_GB2312"/>
          <w:b w:val="0"/>
          <w:bCs/>
          <w:color w:val="auto"/>
          <w:kern w:val="0"/>
          <w:szCs w:val="32"/>
          <w:highlight w:val="none"/>
        </w:rPr>
        <w:t>局在合肥市产业政策管理信息系统中发布的通知为准。申报截止日期遇</w:t>
      </w:r>
      <w:r>
        <w:rPr>
          <w:rFonts w:hint="eastAsia" w:ascii="Times New Roman" w:hAnsi="Times New Roman" w:eastAsia="仿宋_GB2312"/>
          <w:b w:val="0"/>
          <w:bCs/>
          <w:color w:val="auto"/>
          <w:kern w:val="0"/>
          <w:szCs w:val="32"/>
          <w:highlight w:val="none"/>
          <w:lang w:eastAsia="zh-CN"/>
        </w:rPr>
        <w:t>法定</w:t>
      </w:r>
      <w:r>
        <w:rPr>
          <w:rFonts w:ascii="Times New Roman" w:hAnsi="Times New Roman" w:eastAsia="仿宋_GB2312"/>
          <w:b w:val="0"/>
          <w:bCs/>
          <w:color w:val="auto"/>
          <w:kern w:val="0"/>
          <w:szCs w:val="32"/>
          <w:highlight w:val="none"/>
        </w:rPr>
        <w:t>节假日顺延，逾期不再受理。</w:t>
      </w:r>
    </w:p>
    <w:p>
      <w:pPr>
        <w:numPr>
          <w:ilvl w:val="0"/>
          <w:numId w:val="0"/>
        </w:numPr>
        <w:tabs>
          <w:tab w:val="left" w:pos="0"/>
        </w:tabs>
        <w:ind w:firstLine="640" w:firstLineChars="200"/>
        <w:rPr>
          <w:rFonts w:hint="eastAsia" w:hAnsi="黑体" w:eastAsia="黑体"/>
          <w:b w:val="0"/>
          <w:bCs/>
          <w:color w:val="auto"/>
          <w:szCs w:val="28"/>
          <w:highlight w:val="none"/>
          <w:u w:val="none"/>
        </w:rPr>
      </w:pPr>
      <w:r>
        <w:rPr>
          <w:rFonts w:hint="eastAsia" w:hAnsi="黑体" w:eastAsia="黑体"/>
          <w:b w:val="0"/>
          <w:bCs/>
          <w:color w:val="auto"/>
          <w:szCs w:val="28"/>
          <w:highlight w:val="none"/>
          <w:u w:val="none"/>
          <w:lang w:val="en-US" w:eastAsia="zh-CN"/>
        </w:rPr>
        <w:t>五、</w:t>
      </w:r>
      <w:r>
        <w:rPr>
          <w:rFonts w:hint="eastAsia" w:hAnsi="黑体" w:eastAsia="黑体"/>
          <w:b w:val="0"/>
          <w:bCs/>
          <w:color w:val="auto"/>
          <w:szCs w:val="28"/>
          <w:highlight w:val="none"/>
          <w:u w:val="none"/>
        </w:rPr>
        <w:t>绩效管理</w:t>
      </w:r>
    </w:p>
    <w:p>
      <w:pPr>
        <w:numPr>
          <w:ilvl w:val="0"/>
          <w:numId w:val="0"/>
        </w:numPr>
        <w:tabs>
          <w:tab w:val="left" w:pos="0"/>
        </w:tabs>
        <w:ind w:firstLine="648" w:firstLineChars="200"/>
        <w:rPr>
          <w:rFonts w:cs="仿宋_GB2312"/>
          <w:color w:val="auto"/>
          <w:spacing w:val="2"/>
          <w:kern w:val="0"/>
          <w:szCs w:val="32"/>
          <w:highlight w:val="none"/>
          <w:u w:val="none"/>
        </w:rPr>
      </w:pPr>
      <w:r>
        <w:rPr>
          <w:rFonts w:hint="eastAsia" w:cs="仿宋_GB2312"/>
          <w:color w:val="auto"/>
          <w:spacing w:val="2"/>
          <w:kern w:val="0"/>
          <w:szCs w:val="32"/>
          <w:highlight w:val="none"/>
          <w:u w:val="none"/>
        </w:rPr>
        <w:t>种业政策所需资金</w:t>
      </w:r>
      <w:r>
        <w:rPr>
          <w:rFonts w:hint="eastAsia" w:cs="仿宋_GB2312"/>
          <w:color w:val="auto"/>
          <w:spacing w:val="2"/>
          <w:kern w:val="0"/>
          <w:szCs w:val="32"/>
          <w:highlight w:val="none"/>
          <w:u w:val="none"/>
          <w:lang w:eastAsia="zh-CN"/>
        </w:rPr>
        <w:t>由</w:t>
      </w:r>
      <w:r>
        <w:rPr>
          <w:rFonts w:hint="eastAsia" w:cs="仿宋_GB2312"/>
          <w:color w:val="auto"/>
          <w:spacing w:val="2"/>
          <w:kern w:val="0"/>
          <w:szCs w:val="32"/>
          <w:highlight w:val="none"/>
          <w:u w:val="none"/>
        </w:rPr>
        <w:t>市级财政种业专项资金</w:t>
      </w:r>
      <w:r>
        <w:rPr>
          <w:rFonts w:hint="eastAsia" w:cs="仿宋_GB2312"/>
          <w:color w:val="auto"/>
          <w:spacing w:val="2"/>
          <w:kern w:val="0"/>
          <w:szCs w:val="32"/>
          <w:highlight w:val="none"/>
          <w:u w:val="none"/>
          <w:lang w:eastAsia="zh-CN"/>
        </w:rPr>
        <w:t>支付</w:t>
      </w:r>
      <w:r>
        <w:rPr>
          <w:rFonts w:hint="eastAsia" w:cs="仿宋_GB2312"/>
          <w:color w:val="auto"/>
          <w:spacing w:val="2"/>
          <w:kern w:val="0"/>
          <w:szCs w:val="32"/>
          <w:highlight w:val="none"/>
          <w:u w:val="none"/>
        </w:rPr>
        <w:t>，</w:t>
      </w:r>
      <w:r>
        <w:rPr>
          <w:rFonts w:hint="eastAsia" w:cs="仿宋_GB2312"/>
          <w:color w:val="auto"/>
          <w:spacing w:val="2"/>
          <w:kern w:val="0"/>
          <w:szCs w:val="32"/>
          <w:highlight w:val="none"/>
          <w:u w:val="none"/>
          <w:lang w:eastAsia="zh-CN"/>
        </w:rPr>
        <w:t>相关</w:t>
      </w:r>
      <w:r>
        <w:rPr>
          <w:rFonts w:hint="eastAsia" w:cs="仿宋_GB2312"/>
          <w:color w:val="auto"/>
          <w:spacing w:val="2"/>
          <w:kern w:val="0"/>
          <w:szCs w:val="32"/>
          <w:highlight w:val="none"/>
          <w:u w:val="none"/>
        </w:rPr>
        <w:t>县（市）区、开发区</w:t>
      </w:r>
      <w:r>
        <w:rPr>
          <w:rFonts w:hint="eastAsia" w:cs="仿宋_GB2312"/>
          <w:color w:val="auto"/>
          <w:spacing w:val="2"/>
          <w:kern w:val="0"/>
          <w:szCs w:val="32"/>
          <w:highlight w:val="none"/>
          <w:u w:val="none"/>
          <w:lang w:eastAsia="zh-CN"/>
        </w:rPr>
        <w:t>按照</w:t>
      </w:r>
      <w:r>
        <w:rPr>
          <w:rFonts w:hint="eastAsia" w:cs="仿宋_GB2312"/>
          <w:color w:val="auto"/>
          <w:spacing w:val="2"/>
          <w:kern w:val="0"/>
          <w:szCs w:val="32"/>
          <w:highlight w:val="none"/>
          <w:u w:val="none"/>
        </w:rPr>
        <w:t>市</w:t>
      </w:r>
      <w:r>
        <w:rPr>
          <w:rFonts w:hint="eastAsia" w:cs="仿宋_GB2312"/>
          <w:color w:val="auto"/>
          <w:spacing w:val="2"/>
          <w:kern w:val="0"/>
          <w:szCs w:val="32"/>
          <w:highlight w:val="none"/>
          <w:u w:val="none"/>
          <w:lang w:eastAsia="zh-CN"/>
        </w:rPr>
        <w:t>级</w:t>
      </w:r>
      <w:r>
        <w:rPr>
          <w:rFonts w:hint="eastAsia" w:cs="仿宋_GB2312"/>
          <w:color w:val="auto"/>
          <w:spacing w:val="2"/>
          <w:kern w:val="0"/>
          <w:szCs w:val="32"/>
          <w:highlight w:val="none"/>
          <w:u w:val="none"/>
        </w:rPr>
        <w:t>财政1:1</w:t>
      </w:r>
      <w:r>
        <w:rPr>
          <w:rFonts w:hint="eastAsia" w:cs="仿宋_GB2312"/>
          <w:color w:val="auto"/>
          <w:spacing w:val="2"/>
          <w:kern w:val="0"/>
          <w:szCs w:val="32"/>
          <w:highlight w:val="none"/>
          <w:u w:val="none"/>
          <w:lang w:eastAsia="zh-CN"/>
        </w:rPr>
        <w:t>配套</w:t>
      </w:r>
      <w:r>
        <w:rPr>
          <w:rFonts w:hint="eastAsia" w:cs="仿宋_GB2312"/>
          <w:color w:val="auto"/>
          <w:spacing w:val="2"/>
          <w:kern w:val="0"/>
          <w:szCs w:val="32"/>
          <w:highlight w:val="none"/>
          <w:u w:val="none"/>
        </w:rPr>
        <w:t>（科技、人才等政策有相关规定的，从其规定）</w:t>
      </w:r>
      <w:r>
        <w:rPr>
          <w:rFonts w:hint="eastAsia" w:cs="仿宋_GB2312"/>
          <w:color w:val="auto"/>
          <w:spacing w:val="2"/>
          <w:kern w:val="0"/>
          <w:szCs w:val="32"/>
          <w:highlight w:val="none"/>
          <w:u w:val="none"/>
          <w:lang w:eastAsia="zh-CN"/>
        </w:rPr>
        <w:t>。</w:t>
      </w:r>
      <w:r>
        <w:rPr>
          <w:rFonts w:hint="eastAsia" w:cs="仿宋_GB2312"/>
          <w:color w:val="auto"/>
          <w:spacing w:val="2"/>
          <w:kern w:val="0"/>
          <w:szCs w:val="32"/>
          <w:highlight w:val="none"/>
          <w:u w:val="none"/>
        </w:rPr>
        <w:t>按“谁兑现、谁负责”的原则，明确各条</w:t>
      </w:r>
      <w:r>
        <w:rPr>
          <w:rFonts w:hint="eastAsia" w:cs="仿宋_GB2312"/>
          <w:color w:val="auto"/>
          <w:spacing w:val="2"/>
          <w:kern w:val="0"/>
          <w:szCs w:val="32"/>
          <w:highlight w:val="none"/>
          <w:u w:val="none"/>
          <w:lang w:eastAsia="zh-CN"/>
        </w:rPr>
        <w:t>款</w:t>
      </w:r>
      <w:r>
        <w:rPr>
          <w:rFonts w:hint="eastAsia" w:cs="仿宋_GB2312"/>
          <w:color w:val="auto"/>
          <w:spacing w:val="2"/>
          <w:kern w:val="0"/>
          <w:szCs w:val="32"/>
          <w:highlight w:val="none"/>
          <w:u w:val="none"/>
        </w:rPr>
        <w:t>绩效目标，由各政策执行部门负责政策资金绩效管理，牵头组织开展政策绩效评价，评价结果作为政策调整的依据。</w:t>
      </w:r>
      <w:r>
        <w:rPr>
          <w:rFonts w:hint="eastAsia" w:eastAsia="仿宋_GB2312" w:cs="仿宋_GB2312"/>
          <w:color w:val="auto"/>
          <w:spacing w:val="2"/>
          <w:kern w:val="0"/>
          <w:sz w:val="32"/>
          <w:szCs w:val="32"/>
          <w:highlight w:val="none"/>
          <w:u w:val="none"/>
        </w:rPr>
        <w:t>上述政策与其他财政政策不重复享受，国家、省、市新出台有关规定的，按国家、省、市政策调整执行。</w:t>
      </w:r>
    </w:p>
    <w:p>
      <w:pPr>
        <w:numPr>
          <w:ilvl w:val="0"/>
          <w:numId w:val="0"/>
        </w:numPr>
        <w:ind w:firstLine="640" w:firstLineChars="200"/>
        <w:rPr>
          <w:rFonts w:hint="eastAsia" w:hAnsi="黑体" w:eastAsia="黑体"/>
          <w:b w:val="0"/>
          <w:bCs/>
          <w:color w:val="auto"/>
          <w:szCs w:val="28"/>
          <w:highlight w:val="none"/>
          <w:u w:val="none"/>
        </w:rPr>
      </w:pPr>
      <w:r>
        <w:rPr>
          <w:rFonts w:hint="eastAsia" w:hAnsi="黑体" w:eastAsia="黑体"/>
          <w:b w:val="0"/>
          <w:bCs/>
          <w:color w:val="auto"/>
          <w:szCs w:val="28"/>
          <w:highlight w:val="none"/>
          <w:u w:val="none"/>
          <w:lang w:val="en-US" w:eastAsia="zh-CN"/>
        </w:rPr>
        <w:t>六、</w:t>
      </w:r>
      <w:r>
        <w:rPr>
          <w:rFonts w:hint="eastAsia" w:hAnsi="黑体" w:eastAsia="黑体"/>
          <w:b w:val="0"/>
          <w:bCs/>
          <w:color w:val="auto"/>
          <w:szCs w:val="28"/>
          <w:highlight w:val="none"/>
          <w:u w:val="none"/>
        </w:rPr>
        <w:t>相关责任</w:t>
      </w:r>
    </w:p>
    <w:p>
      <w:pPr>
        <w:numPr>
          <w:ilvl w:val="0"/>
          <w:numId w:val="0"/>
        </w:numPr>
        <w:ind w:firstLine="648" w:firstLineChars="200"/>
        <w:rPr>
          <w:rFonts w:cs="仿宋_GB2312"/>
          <w:color w:val="auto"/>
          <w:spacing w:val="2"/>
          <w:kern w:val="0"/>
          <w:szCs w:val="32"/>
          <w:highlight w:val="none"/>
          <w:u w:val="none"/>
        </w:rPr>
      </w:pPr>
      <w:r>
        <w:rPr>
          <w:rFonts w:hint="eastAsia" w:cs="仿宋_GB2312"/>
          <w:color w:val="auto"/>
          <w:spacing w:val="2"/>
          <w:kern w:val="0"/>
          <w:szCs w:val="32"/>
          <w:highlight w:val="none"/>
          <w:u w:val="none"/>
        </w:rPr>
        <w:t>申报单位对提供资料的真实性负责，对弄虚作假、骗取资金的，予以追回，3年内不得申报种业政策。情节严重的，依法追究相关单位和人员责任。</w:t>
      </w:r>
    </w:p>
    <w:p>
      <w:pPr>
        <w:ind w:firstLine="648" w:firstLineChars="200"/>
        <w:rPr>
          <w:rFonts w:cs="仿宋_GB2312"/>
          <w:color w:val="auto"/>
          <w:spacing w:val="2"/>
          <w:kern w:val="0"/>
          <w:szCs w:val="32"/>
          <w:highlight w:val="none"/>
          <w:u w:val="none"/>
        </w:rPr>
      </w:pPr>
      <w:r>
        <w:rPr>
          <w:rFonts w:hint="eastAsia" w:cs="仿宋_GB2312"/>
          <w:color w:val="auto"/>
          <w:spacing w:val="2"/>
          <w:kern w:val="0"/>
          <w:szCs w:val="32"/>
          <w:highlight w:val="none"/>
          <w:u w:val="none"/>
        </w:rPr>
        <w:t>各级农业农村主管部门要严格按照有关项目管理要求，坚持“公开、公正”原则，认真组织项目实施，完善项目程序。对申报材料与事实有重大出入或明显不符的项目，应及时追回被骗取、冒领、挤占、截留、挪用、滞留的项目资金，依规依纪依法追究相关单位和责任人的责任。</w:t>
      </w:r>
    </w:p>
    <w:p>
      <w:pPr>
        <w:numPr>
          <w:ilvl w:val="0"/>
          <w:numId w:val="0"/>
        </w:numPr>
        <w:ind w:firstLine="640" w:firstLineChars="200"/>
        <w:rPr>
          <w:rFonts w:hint="eastAsia" w:hAnsi="黑体" w:eastAsia="黑体"/>
          <w:b w:val="0"/>
          <w:bCs/>
          <w:color w:val="auto"/>
          <w:szCs w:val="28"/>
          <w:highlight w:val="none"/>
          <w:u w:val="none"/>
        </w:rPr>
      </w:pPr>
      <w:r>
        <w:rPr>
          <w:rFonts w:hint="eastAsia" w:hAnsi="黑体" w:eastAsia="黑体"/>
          <w:b w:val="0"/>
          <w:bCs/>
          <w:color w:val="auto"/>
          <w:szCs w:val="28"/>
          <w:highlight w:val="none"/>
          <w:u w:val="none"/>
          <w:lang w:val="en-US" w:eastAsia="zh-CN"/>
        </w:rPr>
        <w:t>七、</w:t>
      </w:r>
      <w:r>
        <w:rPr>
          <w:rFonts w:hint="eastAsia" w:hAnsi="黑体" w:eastAsia="黑体"/>
          <w:b w:val="0"/>
          <w:bCs/>
          <w:color w:val="auto"/>
          <w:szCs w:val="28"/>
          <w:highlight w:val="none"/>
          <w:u w:val="none"/>
        </w:rPr>
        <w:t>咨询单位及有效期</w:t>
      </w:r>
    </w:p>
    <w:p>
      <w:pPr>
        <w:numPr>
          <w:ilvl w:val="0"/>
          <w:numId w:val="0"/>
        </w:numPr>
        <w:ind w:firstLine="640" w:firstLineChars="200"/>
        <w:rPr>
          <w:rFonts w:hint="eastAsia" w:eastAsia="仿宋_GB2312" w:cs="仿宋_GB2312"/>
          <w:color w:val="auto"/>
          <w:spacing w:val="2"/>
          <w:kern w:val="0"/>
          <w:szCs w:val="32"/>
          <w:highlight w:val="none"/>
          <w:u w:val="none"/>
          <w:lang w:eastAsia="zh-CN"/>
        </w:rPr>
      </w:pPr>
      <w:r>
        <w:rPr>
          <w:color w:val="auto"/>
          <w:kern w:val="0"/>
          <w:szCs w:val="32"/>
          <w:highlight w:val="none"/>
          <w:u w:val="none"/>
        </w:rPr>
        <w:t>本</w:t>
      </w:r>
      <w:r>
        <w:rPr>
          <w:rFonts w:hint="eastAsia"/>
          <w:color w:val="auto"/>
          <w:kern w:val="0"/>
          <w:szCs w:val="32"/>
          <w:highlight w:val="none"/>
          <w:u w:val="none"/>
        </w:rPr>
        <w:t>实施细则由</w:t>
      </w:r>
      <w:r>
        <w:rPr>
          <w:rFonts w:hint="eastAsia" w:cs="仿宋_GB2312"/>
          <w:color w:val="auto"/>
          <w:spacing w:val="2"/>
          <w:kern w:val="0"/>
          <w:szCs w:val="32"/>
          <w:highlight w:val="none"/>
          <w:u w:val="none"/>
        </w:rPr>
        <w:t>市</w:t>
      </w:r>
      <w:r>
        <w:rPr>
          <w:rFonts w:hint="eastAsia"/>
          <w:color w:val="auto"/>
          <w:kern w:val="0"/>
          <w:szCs w:val="32"/>
          <w:highlight w:val="none"/>
          <w:u w:val="none"/>
        </w:rPr>
        <w:t>农业农村局</w:t>
      </w:r>
      <w:r>
        <w:rPr>
          <w:rFonts w:hint="eastAsia"/>
          <w:color w:val="auto"/>
          <w:szCs w:val="32"/>
          <w:highlight w:val="none"/>
          <w:u w:val="none"/>
        </w:rPr>
        <w:t>会同相关部门负责解释</w:t>
      </w:r>
      <w:r>
        <w:rPr>
          <w:rFonts w:hint="eastAsia"/>
          <w:color w:val="auto"/>
          <w:kern w:val="0"/>
          <w:szCs w:val="32"/>
          <w:highlight w:val="none"/>
          <w:u w:val="none"/>
        </w:rPr>
        <w:t>，咨询电话：0</w:t>
      </w:r>
      <w:r>
        <w:rPr>
          <w:color w:val="auto"/>
          <w:kern w:val="0"/>
          <w:szCs w:val="32"/>
          <w:highlight w:val="none"/>
          <w:u w:val="none"/>
        </w:rPr>
        <w:t>551</w:t>
      </w:r>
      <w:r>
        <w:rPr>
          <w:rFonts w:hint="eastAsia"/>
          <w:color w:val="auto"/>
          <w:kern w:val="0"/>
          <w:szCs w:val="32"/>
          <w:highlight w:val="none"/>
          <w:u w:val="none"/>
        </w:rPr>
        <w:t>—</w:t>
      </w:r>
      <w:r>
        <w:rPr>
          <w:rFonts w:hint="eastAsia" w:cs="仿宋_GB2312"/>
          <w:color w:val="auto"/>
          <w:spacing w:val="2"/>
          <w:kern w:val="0"/>
          <w:szCs w:val="32"/>
          <w:highlight w:val="none"/>
          <w:u w:val="none"/>
        </w:rPr>
        <w:t>63538456</w:t>
      </w:r>
      <w:r>
        <w:rPr>
          <w:rFonts w:hint="eastAsia" w:cs="仿宋_GB2312"/>
          <w:color w:val="auto"/>
          <w:spacing w:val="2"/>
          <w:kern w:val="0"/>
          <w:szCs w:val="32"/>
          <w:highlight w:val="none"/>
          <w:u w:val="none"/>
          <w:lang w:eastAsia="zh-CN"/>
        </w:rPr>
        <w:t>。</w:t>
      </w:r>
    </w:p>
    <w:p>
      <w:pPr>
        <w:rPr>
          <w:rFonts w:hint="eastAsia"/>
          <w:bCs/>
          <w:color w:val="auto"/>
          <w:szCs w:val="28"/>
          <w:highlight w:val="none"/>
          <w:u w:val="none"/>
          <w:lang w:val="en-US" w:eastAsia="zh-CN"/>
        </w:rPr>
      </w:pPr>
      <w:r>
        <w:rPr>
          <w:rFonts w:hint="eastAsia"/>
          <w:color w:val="auto"/>
          <w:szCs w:val="32"/>
          <w:highlight w:val="none"/>
          <w:u w:val="none"/>
        </w:rPr>
        <w:t xml:space="preserve">    </w:t>
      </w:r>
      <w:r>
        <w:rPr>
          <w:rFonts w:hint="eastAsia"/>
          <w:bCs/>
          <w:color w:val="auto"/>
          <w:szCs w:val="28"/>
          <w:highlight w:val="none"/>
          <w:u w:val="none"/>
          <w:lang w:val="en-US" w:eastAsia="zh-CN"/>
        </w:rPr>
        <w:t>本实施细则兑现时间自2023年5月1日至2023年12月31日。</w:t>
      </w:r>
    </w:p>
    <w:p>
      <w:pPr>
        <w:ind w:left="640" w:leftChars="200"/>
        <w:rPr>
          <w:rFonts w:hint="eastAsia" w:cs="仿宋_GB2312"/>
          <w:color w:val="auto"/>
          <w:spacing w:val="2"/>
          <w:kern w:val="0"/>
          <w:szCs w:val="32"/>
          <w:highlight w:val="none"/>
          <w:u w:val="none"/>
        </w:rPr>
      </w:pPr>
      <w:r>
        <w:rPr>
          <w:rFonts w:hint="eastAsia" w:cs="仿宋_GB2312"/>
          <w:color w:val="auto"/>
          <w:spacing w:val="2"/>
          <w:kern w:val="0"/>
          <w:szCs w:val="32"/>
          <w:highlight w:val="none"/>
          <w:u w:val="none"/>
        </w:rPr>
        <w:t>附件：</w:t>
      </w:r>
      <w:r>
        <w:rPr>
          <w:rFonts w:hint="eastAsia" w:cs="仿宋_GB2312"/>
          <w:color w:val="auto"/>
          <w:spacing w:val="2"/>
          <w:kern w:val="0"/>
          <w:szCs w:val="32"/>
          <w:highlight w:val="none"/>
          <w:u w:val="none"/>
          <w:lang w:val="en-US" w:eastAsia="zh-CN"/>
        </w:rPr>
        <w:t>1.</w:t>
      </w:r>
      <w:r>
        <w:rPr>
          <w:rFonts w:hint="eastAsia" w:cs="仿宋_GB2312"/>
          <w:color w:val="auto"/>
          <w:spacing w:val="2"/>
          <w:kern w:val="0"/>
          <w:szCs w:val="32"/>
          <w:highlight w:val="none"/>
          <w:u w:val="none"/>
        </w:rPr>
        <w:t>合肥市推进现代种业发展政策资金申报表</w:t>
      </w:r>
    </w:p>
    <w:p>
      <w:pPr>
        <w:ind w:left="1612" w:leftChars="200" w:hanging="972" w:hangingChars="300"/>
        <w:rPr>
          <w:rFonts w:hint="eastAsia" w:cs="仿宋_GB2312"/>
          <w:color w:val="auto"/>
          <w:spacing w:val="2"/>
          <w:kern w:val="0"/>
          <w:szCs w:val="32"/>
          <w:highlight w:val="none"/>
          <w:u w:val="none"/>
          <w:lang w:val="en-US" w:eastAsia="zh-CN"/>
        </w:rPr>
      </w:pPr>
      <w:r>
        <w:rPr>
          <w:rFonts w:hint="eastAsia" w:cs="仿宋_GB2312"/>
          <w:color w:val="auto"/>
          <w:spacing w:val="2"/>
          <w:kern w:val="0"/>
          <w:szCs w:val="32"/>
          <w:highlight w:val="none"/>
          <w:u w:val="none"/>
          <w:lang w:val="en-US" w:eastAsia="zh-CN"/>
        </w:rPr>
        <w:t xml:space="preserve">      2.合肥市推进现代种业发展政策</w:t>
      </w:r>
      <w:r>
        <w:rPr>
          <w:rFonts w:ascii="Times New Roman" w:hAnsi="Times New Roman" w:eastAsia="仿宋_GB2312" w:cs="Times New Roman"/>
          <w:color w:val="auto"/>
          <w:kern w:val="0"/>
          <w:sz w:val="32"/>
          <w:szCs w:val="32"/>
          <w:highlight w:val="none"/>
        </w:rPr>
        <w:t>项目诚实信用承诺书</w:t>
      </w:r>
    </w:p>
    <w:p>
      <w:pPr>
        <w:ind w:left="1600" w:leftChars="500" w:firstLine="0" w:firstLineChars="0"/>
        <w:rPr>
          <w:rFonts w:hint="eastAsia" w:cs="仿宋_GB2312"/>
          <w:color w:val="auto"/>
          <w:spacing w:val="2"/>
          <w:kern w:val="0"/>
          <w:szCs w:val="32"/>
          <w:highlight w:val="none"/>
          <w:u w:val="none"/>
          <w:lang w:val="en-US" w:eastAsia="zh-CN"/>
        </w:rPr>
      </w:pPr>
      <w:r>
        <w:rPr>
          <w:rFonts w:hint="eastAsia" w:cs="仿宋_GB2312"/>
          <w:color w:val="auto"/>
          <w:spacing w:val="2"/>
          <w:kern w:val="0"/>
          <w:szCs w:val="32"/>
          <w:highlight w:val="none"/>
          <w:u w:val="none"/>
          <w:lang w:val="en-US" w:eastAsia="zh-CN"/>
        </w:rPr>
        <w:t>3.合肥市推进现代种业发展政策申报项目汇总表（县（市）区、开发区填报）</w:t>
      </w:r>
    </w:p>
    <w:p>
      <w:pPr>
        <w:ind w:left="1600" w:leftChars="500" w:firstLine="0" w:firstLineChars="0"/>
        <w:rPr>
          <w:rFonts w:hint="default" w:cs="仿宋_GB2312"/>
          <w:color w:val="auto"/>
          <w:spacing w:val="2"/>
          <w:kern w:val="0"/>
          <w:szCs w:val="32"/>
          <w:highlight w:val="none"/>
          <w:u w:val="none"/>
          <w:lang w:val="en-US" w:eastAsia="zh-CN"/>
        </w:rPr>
      </w:pPr>
      <w:r>
        <w:rPr>
          <w:rFonts w:hint="eastAsia" w:cs="仿宋_GB2312"/>
          <w:color w:val="auto"/>
          <w:spacing w:val="2"/>
          <w:kern w:val="0"/>
          <w:szCs w:val="32"/>
          <w:highlight w:val="none"/>
          <w:u w:val="none"/>
          <w:lang w:val="en-US" w:eastAsia="zh-CN"/>
        </w:rPr>
        <w:t>4.合肥市推进现代种业发展政策免申即享统计表</w:t>
      </w:r>
    </w:p>
    <w:p>
      <w:pPr>
        <w:rPr>
          <w:rFonts w:hint="eastAsia" w:cs="仿宋_GB2312"/>
          <w:color w:val="auto"/>
          <w:spacing w:val="2"/>
          <w:kern w:val="0"/>
          <w:szCs w:val="32"/>
          <w:highlight w:val="none"/>
          <w:u w:val="none"/>
          <w:lang w:val="en-US" w:eastAsia="zh-CN"/>
        </w:rPr>
      </w:pPr>
    </w:p>
    <w:p>
      <w:pPr>
        <w:rPr>
          <w:rFonts w:hint="eastAsia" w:cs="仿宋_GB2312"/>
          <w:color w:val="auto"/>
          <w:spacing w:val="2"/>
          <w:kern w:val="0"/>
          <w:szCs w:val="32"/>
          <w:highlight w:val="none"/>
          <w:u w:val="none"/>
          <w:lang w:val="en-US" w:eastAsia="zh-CN"/>
        </w:rPr>
      </w:pPr>
    </w:p>
    <w:p>
      <w:pPr>
        <w:rPr>
          <w:rFonts w:hint="eastAsia" w:cs="仿宋_GB2312"/>
          <w:color w:val="auto"/>
          <w:spacing w:val="2"/>
          <w:kern w:val="0"/>
          <w:szCs w:val="32"/>
          <w:highlight w:val="none"/>
          <w:u w:val="none"/>
          <w:lang w:val="en-US" w:eastAsia="zh-CN"/>
        </w:rPr>
      </w:pPr>
    </w:p>
    <w:p>
      <w:pPr>
        <w:rPr>
          <w:rFonts w:hint="eastAsia" w:cs="仿宋_GB2312"/>
          <w:color w:val="auto"/>
          <w:spacing w:val="2"/>
          <w:kern w:val="0"/>
          <w:szCs w:val="32"/>
          <w:highlight w:val="none"/>
          <w:u w:val="none"/>
          <w:lang w:val="en-US" w:eastAsia="zh-CN"/>
        </w:rPr>
      </w:pPr>
    </w:p>
    <w:p>
      <w:pPr>
        <w:rPr>
          <w:rFonts w:hint="eastAsia" w:cs="仿宋_GB2312"/>
          <w:color w:val="auto"/>
          <w:spacing w:val="2"/>
          <w:kern w:val="0"/>
          <w:szCs w:val="32"/>
          <w:highlight w:val="none"/>
          <w:u w:val="none"/>
          <w:lang w:val="en-US" w:eastAsia="zh-CN"/>
        </w:rPr>
      </w:pPr>
    </w:p>
    <w:p>
      <w:pPr>
        <w:rPr>
          <w:rFonts w:hint="eastAsia" w:cs="仿宋_GB2312"/>
          <w:color w:val="auto"/>
          <w:spacing w:val="2"/>
          <w:kern w:val="0"/>
          <w:szCs w:val="32"/>
          <w:highlight w:val="none"/>
          <w:u w:val="none"/>
          <w:lang w:val="en-US" w:eastAsia="zh-CN"/>
        </w:rPr>
      </w:pPr>
    </w:p>
    <w:p>
      <w:pPr>
        <w:rPr>
          <w:rFonts w:hint="default" w:cs="仿宋_GB2312"/>
          <w:color w:val="auto"/>
          <w:spacing w:val="2"/>
          <w:kern w:val="0"/>
          <w:szCs w:val="32"/>
          <w:highlight w:val="none"/>
          <w:u w:val="none"/>
          <w:lang w:val="en-US" w:eastAsia="zh-CN"/>
        </w:rPr>
      </w:pPr>
      <w:r>
        <w:rPr>
          <w:rFonts w:hint="eastAsia" w:cs="仿宋_GB2312"/>
          <w:color w:val="auto"/>
          <w:spacing w:val="2"/>
          <w:kern w:val="0"/>
          <w:szCs w:val="32"/>
          <w:highlight w:val="none"/>
          <w:u w:val="none"/>
          <w:lang w:val="en-US" w:eastAsia="zh-CN"/>
        </w:rPr>
        <w:t>附件1：</w:t>
      </w:r>
    </w:p>
    <w:tbl>
      <w:tblPr>
        <w:tblStyle w:val="3"/>
        <w:tblpPr w:leftFromText="180" w:rightFromText="180" w:vertAnchor="text" w:horzAnchor="page" w:tblpX="1975" w:tblpY="138"/>
        <w:tblOverlap w:val="never"/>
        <w:tblW w:w="8580" w:type="dxa"/>
        <w:tblInd w:w="0" w:type="dxa"/>
        <w:tblLayout w:type="fixed"/>
        <w:tblCellMar>
          <w:top w:w="0" w:type="dxa"/>
          <w:left w:w="108" w:type="dxa"/>
          <w:bottom w:w="0" w:type="dxa"/>
          <w:right w:w="108" w:type="dxa"/>
        </w:tblCellMar>
      </w:tblPr>
      <w:tblGrid>
        <w:gridCol w:w="1416"/>
        <w:gridCol w:w="1443"/>
        <w:gridCol w:w="1176"/>
        <w:gridCol w:w="1347"/>
        <w:gridCol w:w="1191"/>
        <w:gridCol w:w="1142"/>
        <w:gridCol w:w="865"/>
      </w:tblGrid>
      <w:tr>
        <w:tblPrEx>
          <w:tblLayout w:type="fixed"/>
          <w:tblCellMar>
            <w:top w:w="0" w:type="dxa"/>
            <w:left w:w="108" w:type="dxa"/>
            <w:bottom w:w="0" w:type="dxa"/>
            <w:right w:w="108" w:type="dxa"/>
          </w:tblCellMar>
        </w:tblPrEx>
        <w:trPr>
          <w:trHeight w:val="677" w:hRule="atLeast"/>
        </w:trPr>
        <w:tc>
          <w:tcPr>
            <w:tcW w:w="8580" w:type="dxa"/>
            <w:gridSpan w:val="7"/>
            <w:tcBorders>
              <w:top w:val="nil"/>
              <w:left w:val="nil"/>
              <w:bottom w:val="nil"/>
              <w:right w:val="nil"/>
            </w:tcBorders>
            <w:vAlign w:val="center"/>
          </w:tcPr>
          <w:p>
            <w:pPr>
              <w:widowControl/>
              <w:jc w:val="center"/>
              <w:textAlignment w:val="center"/>
              <w:rPr>
                <w:rFonts w:ascii="黑体" w:hAnsi="宋体" w:eastAsia="黑体" w:cs="黑体"/>
                <w:color w:val="auto"/>
                <w:sz w:val="44"/>
                <w:szCs w:val="44"/>
                <w:highlight w:val="none"/>
                <w:u w:val="none"/>
              </w:rPr>
            </w:pPr>
            <w:r>
              <w:rPr>
                <w:rFonts w:hint="eastAsia" w:ascii="黑体" w:hAnsi="宋体" w:eastAsia="黑体" w:cs="黑体"/>
                <w:color w:val="auto"/>
                <w:kern w:val="0"/>
                <w:sz w:val="44"/>
                <w:szCs w:val="44"/>
                <w:highlight w:val="none"/>
                <w:u w:val="none"/>
                <w:lang w:bidi="ar"/>
              </w:rPr>
              <w:t>合肥市推进现代种业发展政策资金申报表</w:t>
            </w:r>
          </w:p>
        </w:tc>
      </w:tr>
      <w:tr>
        <w:tblPrEx>
          <w:tblLayout w:type="fixed"/>
          <w:tblCellMar>
            <w:top w:w="0" w:type="dxa"/>
            <w:left w:w="108" w:type="dxa"/>
            <w:bottom w:w="0" w:type="dxa"/>
            <w:right w:w="108" w:type="dxa"/>
          </w:tblCellMar>
        </w:tblPrEx>
        <w:trPr>
          <w:trHeight w:val="708" w:hRule="atLeast"/>
        </w:trPr>
        <w:tc>
          <w:tcPr>
            <w:tcW w:w="141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cs="仿宋_GB2312"/>
                <w:color w:val="auto"/>
                <w:sz w:val="24"/>
                <w:szCs w:val="24"/>
                <w:highlight w:val="none"/>
                <w:u w:val="none"/>
              </w:rPr>
            </w:pPr>
            <w:r>
              <w:rPr>
                <w:rFonts w:hint="eastAsia" w:ascii="仿宋_GB2312" w:hAnsi="宋体" w:cs="仿宋_GB2312"/>
                <w:color w:val="auto"/>
                <w:kern w:val="0"/>
                <w:sz w:val="24"/>
                <w:szCs w:val="24"/>
                <w:highlight w:val="none"/>
                <w:u w:val="none"/>
                <w:lang w:bidi="ar"/>
              </w:rPr>
              <w:t>单位名称</w:t>
            </w:r>
          </w:p>
        </w:tc>
        <w:tc>
          <w:tcPr>
            <w:tcW w:w="7164" w:type="dxa"/>
            <w:gridSpan w:val="6"/>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cs="仿宋_GB2312"/>
                <w:color w:val="auto"/>
                <w:sz w:val="24"/>
                <w:szCs w:val="24"/>
                <w:highlight w:val="none"/>
                <w:u w:val="none"/>
              </w:rPr>
            </w:pPr>
          </w:p>
        </w:tc>
      </w:tr>
      <w:tr>
        <w:tblPrEx>
          <w:tblLayout w:type="fixed"/>
          <w:tblCellMar>
            <w:top w:w="0" w:type="dxa"/>
            <w:left w:w="108" w:type="dxa"/>
            <w:bottom w:w="0" w:type="dxa"/>
            <w:right w:w="108" w:type="dxa"/>
          </w:tblCellMar>
        </w:tblPrEx>
        <w:trPr>
          <w:trHeight w:val="778" w:hRule="atLeast"/>
        </w:trPr>
        <w:tc>
          <w:tcPr>
            <w:tcW w:w="141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cs="仿宋_GB2312"/>
                <w:color w:val="auto"/>
                <w:sz w:val="24"/>
                <w:szCs w:val="24"/>
                <w:highlight w:val="none"/>
                <w:u w:val="none"/>
              </w:rPr>
            </w:pPr>
            <w:r>
              <w:rPr>
                <w:rFonts w:hint="eastAsia" w:ascii="仿宋_GB2312" w:hAnsi="宋体" w:cs="仿宋_GB2312"/>
                <w:color w:val="auto"/>
                <w:kern w:val="0"/>
                <w:sz w:val="24"/>
                <w:szCs w:val="24"/>
                <w:highlight w:val="none"/>
                <w:u w:val="none"/>
                <w:lang w:bidi="ar"/>
              </w:rPr>
              <w:t>法定代表人</w:t>
            </w:r>
          </w:p>
        </w:tc>
        <w:tc>
          <w:tcPr>
            <w:tcW w:w="1443"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cs="仿宋_GB2312"/>
                <w:color w:val="auto"/>
                <w:sz w:val="24"/>
                <w:szCs w:val="24"/>
                <w:highlight w:val="none"/>
                <w:u w:val="none"/>
              </w:rPr>
            </w:pPr>
          </w:p>
        </w:tc>
        <w:tc>
          <w:tcPr>
            <w:tcW w:w="11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cs="仿宋_GB2312"/>
                <w:color w:val="auto"/>
                <w:sz w:val="24"/>
                <w:szCs w:val="24"/>
                <w:highlight w:val="none"/>
                <w:u w:val="none"/>
              </w:rPr>
            </w:pPr>
            <w:r>
              <w:rPr>
                <w:rFonts w:hint="eastAsia" w:ascii="仿宋_GB2312" w:hAnsi="宋体" w:cs="仿宋_GB2312"/>
                <w:color w:val="auto"/>
                <w:kern w:val="0"/>
                <w:sz w:val="24"/>
                <w:szCs w:val="24"/>
                <w:highlight w:val="none"/>
                <w:u w:val="none"/>
                <w:lang w:bidi="ar"/>
              </w:rPr>
              <w:t>手机号码</w:t>
            </w:r>
          </w:p>
        </w:tc>
        <w:tc>
          <w:tcPr>
            <w:tcW w:w="134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cs="仿宋_GB2312"/>
                <w:color w:val="auto"/>
                <w:sz w:val="24"/>
                <w:szCs w:val="24"/>
                <w:highlight w:val="none"/>
                <w:u w:val="none"/>
              </w:rPr>
            </w:pPr>
          </w:p>
        </w:tc>
        <w:tc>
          <w:tcPr>
            <w:tcW w:w="1191"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ascii="华文中宋" w:hAnsi="华文中宋" w:eastAsia="华文中宋" w:cs="华文中宋"/>
                <w:color w:val="auto"/>
                <w:sz w:val="24"/>
                <w:szCs w:val="24"/>
                <w:highlight w:val="none"/>
                <w:u w:val="none"/>
              </w:rPr>
            </w:pPr>
            <w:r>
              <w:rPr>
                <w:rFonts w:hint="eastAsia" w:ascii="仿宋_GB2312" w:hAnsi="宋体" w:cs="仿宋_GB2312"/>
                <w:color w:val="auto"/>
                <w:kern w:val="0"/>
                <w:sz w:val="24"/>
                <w:szCs w:val="24"/>
                <w:highlight w:val="none"/>
                <w:u w:val="none"/>
                <w:lang w:bidi="ar"/>
              </w:rPr>
              <w:t>当年征信及行政处罚情况</w:t>
            </w:r>
          </w:p>
        </w:tc>
        <w:tc>
          <w:tcPr>
            <w:tcW w:w="2007" w:type="dxa"/>
            <w:gridSpan w:val="2"/>
            <w:vMerge w:val="restart"/>
            <w:tcBorders>
              <w:top w:val="single" w:color="000000" w:sz="4" w:space="0"/>
              <w:left w:val="single" w:color="000000" w:sz="4" w:space="0"/>
              <w:right w:val="single" w:color="000000" w:sz="4" w:space="0"/>
            </w:tcBorders>
            <w:vAlign w:val="center"/>
          </w:tcPr>
          <w:p>
            <w:pPr>
              <w:jc w:val="center"/>
              <w:rPr>
                <w:rFonts w:ascii="仿宋_GB2312" w:hAnsi="宋体" w:cs="仿宋_GB2312"/>
                <w:color w:val="auto"/>
                <w:sz w:val="24"/>
                <w:szCs w:val="24"/>
                <w:highlight w:val="none"/>
                <w:u w:val="none"/>
              </w:rPr>
            </w:pPr>
          </w:p>
        </w:tc>
      </w:tr>
      <w:tr>
        <w:tblPrEx>
          <w:tblLayout w:type="fixed"/>
          <w:tblCellMar>
            <w:top w:w="0" w:type="dxa"/>
            <w:left w:w="108" w:type="dxa"/>
            <w:bottom w:w="0" w:type="dxa"/>
            <w:right w:w="108" w:type="dxa"/>
          </w:tblCellMar>
        </w:tblPrEx>
        <w:trPr>
          <w:trHeight w:val="776" w:hRule="atLeast"/>
        </w:trPr>
        <w:tc>
          <w:tcPr>
            <w:tcW w:w="141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cs="仿宋_GB2312"/>
                <w:color w:val="auto"/>
                <w:sz w:val="24"/>
                <w:szCs w:val="24"/>
                <w:highlight w:val="none"/>
                <w:u w:val="none"/>
              </w:rPr>
            </w:pPr>
            <w:r>
              <w:rPr>
                <w:rFonts w:hint="eastAsia" w:ascii="仿宋_GB2312" w:hAnsi="宋体" w:cs="仿宋_GB2312"/>
                <w:color w:val="auto"/>
                <w:kern w:val="0"/>
                <w:sz w:val="24"/>
                <w:szCs w:val="24"/>
                <w:highlight w:val="none"/>
                <w:u w:val="none"/>
                <w:lang w:bidi="ar"/>
              </w:rPr>
              <w:t>联 系 人</w:t>
            </w:r>
          </w:p>
        </w:tc>
        <w:tc>
          <w:tcPr>
            <w:tcW w:w="1443"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cs="仿宋_GB2312"/>
                <w:color w:val="auto"/>
                <w:sz w:val="24"/>
                <w:szCs w:val="24"/>
                <w:highlight w:val="none"/>
                <w:u w:val="none"/>
              </w:rPr>
            </w:pPr>
          </w:p>
        </w:tc>
        <w:tc>
          <w:tcPr>
            <w:tcW w:w="11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cs="仿宋_GB2312"/>
                <w:color w:val="auto"/>
                <w:sz w:val="24"/>
                <w:szCs w:val="24"/>
                <w:highlight w:val="none"/>
                <w:u w:val="none"/>
              </w:rPr>
            </w:pPr>
            <w:r>
              <w:rPr>
                <w:rFonts w:hint="eastAsia" w:ascii="仿宋_GB2312" w:hAnsi="宋体" w:cs="仿宋_GB2312"/>
                <w:color w:val="auto"/>
                <w:kern w:val="0"/>
                <w:sz w:val="24"/>
                <w:szCs w:val="24"/>
                <w:highlight w:val="none"/>
                <w:u w:val="none"/>
                <w:lang w:bidi="ar"/>
              </w:rPr>
              <w:t>手机号码</w:t>
            </w:r>
          </w:p>
        </w:tc>
        <w:tc>
          <w:tcPr>
            <w:tcW w:w="134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cs="仿宋_GB2312"/>
                <w:color w:val="auto"/>
                <w:sz w:val="24"/>
                <w:szCs w:val="24"/>
                <w:highlight w:val="none"/>
                <w:u w:val="none"/>
              </w:rPr>
            </w:pPr>
          </w:p>
        </w:tc>
        <w:tc>
          <w:tcPr>
            <w:tcW w:w="1191" w:type="dxa"/>
            <w:vMerge w:val="continue"/>
            <w:tcBorders>
              <w:left w:val="single" w:color="000000" w:sz="4" w:space="0"/>
              <w:bottom w:val="single" w:color="000000" w:sz="4" w:space="0"/>
              <w:right w:val="single" w:color="000000" w:sz="4" w:space="0"/>
            </w:tcBorders>
            <w:vAlign w:val="center"/>
          </w:tcPr>
          <w:p>
            <w:pPr>
              <w:widowControl/>
              <w:jc w:val="center"/>
              <w:textAlignment w:val="center"/>
              <w:rPr>
                <w:rFonts w:ascii="华文中宋" w:hAnsi="华文中宋" w:eastAsia="华文中宋" w:cs="华文中宋"/>
                <w:color w:val="auto"/>
                <w:sz w:val="24"/>
                <w:szCs w:val="24"/>
                <w:highlight w:val="none"/>
                <w:u w:val="none"/>
              </w:rPr>
            </w:pPr>
          </w:p>
        </w:tc>
        <w:tc>
          <w:tcPr>
            <w:tcW w:w="2007" w:type="dxa"/>
            <w:gridSpan w:val="2"/>
            <w:vMerge w:val="continue"/>
            <w:tcBorders>
              <w:left w:val="single" w:color="000000" w:sz="4" w:space="0"/>
              <w:bottom w:val="single" w:color="000000" w:sz="4" w:space="0"/>
              <w:right w:val="single" w:color="000000" w:sz="4" w:space="0"/>
            </w:tcBorders>
            <w:vAlign w:val="center"/>
          </w:tcPr>
          <w:p>
            <w:pPr>
              <w:jc w:val="center"/>
              <w:rPr>
                <w:rFonts w:ascii="仿宋_GB2312" w:hAnsi="宋体" w:cs="仿宋_GB2312"/>
                <w:color w:val="auto"/>
                <w:sz w:val="24"/>
                <w:szCs w:val="24"/>
                <w:highlight w:val="none"/>
                <w:u w:val="none"/>
              </w:rPr>
            </w:pPr>
          </w:p>
        </w:tc>
      </w:tr>
      <w:tr>
        <w:tblPrEx>
          <w:tblLayout w:type="fixed"/>
          <w:tblCellMar>
            <w:top w:w="0" w:type="dxa"/>
            <w:left w:w="108" w:type="dxa"/>
            <w:bottom w:w="0" w:type="dxa"/>
            <w:right w:w="108" w:type="dxa"/>
          </w:tblCellMar>
        </w:tblPrEx>
        <w:trPr>
          <w:trHeight w:val="768" w:hRule="atLeast"/>
        </w:trPr>
        <w:tc>
          <w:tcPr>
            <w:tcW w:w="141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cs="仿宋_GB2312"/>
                <w:color w:val="auto"/>
                <w:sz w:val="24"/>
                <w:szCs w:val="24"/>
                <w:highlight w:val="none"/>
                <w:u w:val="none"/>
              </w:rPr>
            </w:pPr>
            <w:r>
              <w:rPr>
                <w:rFonts w:hint="eastAsia" w:ascii="仿宋_GB2312" w:hAnsi="宋体" w:cs="仿宋_GB2312"/>
                <w:color w:val="auto"/>
                <w:kern w:val="0"/>
                <w:sz w:val="24"/>
                <w:szCs w:val="24"/>
                <w:highlight w:val="none"/>
                <w:u w:val="none"/>
                <w:lang w:bidi="ar"/>
              </w:rPr>
              <w:t>开户银行</w:t>
            </w:r>
          </w:p>
        </w:tc>
        <w:tc>
          <w:tcPr>
            <w:tcW w:w="1443"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cs="仿宋_GB2312"/>
                <w:color w:val="auto"/>
                <w:sz w:val="24"/>
                <w:szCs w:val="24"/>
                <w:highlight w:val="none"/>
                <w:u w:val="none"/>
              </w:rPr>
            </w:pPr>
          </w:p>
        </w:tc>
        <w:tc>
          <w:tcPr>
            <w:tcW w:w="11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cs="仿宋_GB2312"/>
                <w:color w:val="auto"/>
                <w:sz w:val="24"/>
                <w:szCs w:val="24"/>
                <w:highlight w:val="none"/>
                <w:u w:val="none"/>
              </w:rPr>
            </w:pPr>
            <w:r>
              <w:rPr>
                <w:rFonts w:hint="eastAsia" w:ascii="仿宋_GB2312" w:hAnsi="宋体" w:cs="仿宋_GB2312"/>
                <w:color w:val="auto"/>
                <w:kern w:val="0"/>
                <w:sz w:val="24"/>
                <w:szCs w:val="24"/>
                <w:highlight w:val="none"/>
                <w:u w:val="none"/>
                <w:lang w:bidi="ar"/>
              </w:rPr>
              <w:t>帐 号</w:t>
            </w:r>
          </w:p>
        </w:tc>
        <w:tc>
          <w:tcPr>
            <w:tcW w:w="4545" w:type="dxa"/>
            <w:gridSpan w:val="4"/>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cs="仿宋_GB2312"/>
                <w:color w:val="auto"/>
                <w:sz w:val="24"/>
                <w:szCs w:val="24"/>
                <w:highlight w:val="none"/>
                <w:u w:val="none"/>
              </w:rPr>
            </w:pPr>
          </w:p>
        </w:tc>
      </w:tr>
      <w:tr>
        <w:tblPrEx>
          <w:tblLayout w:type="fixed"/>
          <w:tblCellMar>
            <w:top w:w="0" w:type="dxa"/>
            <w:left w:w="108" w:type="dxa"/>
            <w:bottom w:w="0" w:type="dxa"/>
            <w:right w:w="108" w:type="dxa"/>
          </w:tblCellMar>
        </w:tblPrEx>
        <w:trPr>
          <w:trHeight w:val="879" w:hRule="atLeast"/>
        </w:trPr>
        <w:tc>
          <w:tcPr>
            <w:tcW w:w="1416"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cs="仿宋_GB2312"/>
                <w:color w:val="auto"/>
                <w:sz w:val="24"/>
                <w:szCs w:val="24"/>
                <w:highlight w:val="none"/>
                <w:u w:val="none"/>
              </w:rPr>
            </w:pPr>
            <w:r>
              <w:rPr>
                <w:rFonts w:hint="eastAsia" w:ascii="仿宋_GB2312" w:hAnsi="宋体" w:cs="仿宋_GB2312"/>
                <w:color w:val="auto"/>
                <w:kern w:val="0"/>
                <w:sz w:val="24"/>
                <w:szCs w:val="24"/>
                <w:highlight w:val="none"/>
                <w:u w:val="none"/>
                <w:lang w:bidi="ar"/>
              </w:rPr>
              <w:t>主要经济指标 （万元）</w:t>
            </w:r>
          </w:p>
        </w:tc>
        <w:tc>
          <w:tcPr>
            <w:tcW w:w="14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cs="仿宋_GB2312"/>
                <w:color w:val="auto"/>
                <w:sz w:val="24"/>
                <w:szCs w:val="24"/>
                <w:highlight w:val="none"/>
                <w:u w:val="none"/>
              </w:rPr>
            </w:pPr>
            <w:r>
              <w:rPr>
                <w:rFonts w:hint="eastAsia" w:ascii="仿宋_GB2312" w:hAnsi="宋体" w:cs="仿宋_GB2312"/>
                <w:color w:val="auto"/>
                <w:kern w:val="0"/>
                <w:sz w:val="24"/>
                <w:szCs w:val="24"/>
                <w:highlight w:val="none"/>
                <w:u w:val="none"/>
                <w:lang w:bidi="ar"/>
              </w:rPr>
              <w:t>资产总额</w:t>
            </w:r>
          </w:p>
        </w:tc>
        <w:tc>
          <w:tcPr>
            <w:tcW w:w="117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cs="仿宋_GB2312"/>
                <w:color w:val="auto"/>
                <w:sz w:val="24"/>
                <w:szCs w:val="24"/>
                <w:highlight w:val="none"/>
                <w:u w:val="none"/>
              </w:rPr>
            </w:pPr>
          </w:p>
        </w:tc>
        <w:tc>
          <w:tcPr>
            <w:tcW w:w="13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cs="仿宋_GB2312"/>
                <w:color w:val="auto"/>
                <w:sz w:val="24"/>
                <w:szCs w:val="24"/>
                <w:highlight w:val="none"/>
                <w:u w:val="none"/>
              </w:rPr>
            </w:pPr>
            <w:r>
              <w:rPr>
                <w:rFonts w:hint="eastAsia" w:ascii="仿宋_GB2312" w:hAnsi="宋体" w:cs="仿宋_GB2312"/>
                <w:color w:val="auto"/>
                <w:kern w:val="0"/>
                <w:sz w:val="24"/>
                <w:szCs w:val="24"/>
                <w:highlight w:val="none"/>
                <w:u w:val="none"/>
                <w:lang w:bidi="ar"/>
              </w:rPr>
              <w:t>负债总额</w:t>
            </w:r>
          </w:p>
        </w:tc>
        <w:tc>
          <w:tcPr>
            <w:tcW w:w="1191"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cs="仿宋_GB2312"/>
                <w:color w:val="auto"/>
                <w:sz w:val="24"/>
                <w:szCs w:val="24"/>
                <w:highlight w:val="none"/>
                <w:u w:val="none"/>
              </w:rPr>
            </w:pPr>
          </w:p>
        </w:tc>
        <w:tc>
          <w:tcPr>
            <w:tcW w:w="11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cs="仿宋_GB2312"/>
                <w:color w:val="auto"/>
                <w:sz w:val="24"/>
                <w:szCs w:val="24"/>
                <w:highlight w:val="none"/>
                <w:u w:val="none"/>
              </w:rPr>
            </w:pPr>
            <w:r>
              <w:rPr>
                <w:rFonts w:hint="eastAsia" w:ascii="仿宋_GB2312" w:hAnsi="宋体" w:cs="仿宋_GB2312"/>
                <w:color w:val="auto"/>
                <w:kern w:val="0"/>
                <w:sz w:val="24"/>
                <w:szCs w:val="24"/>
                <w:highlight w:val="none"/>
                <w:u w:val="none"/>
                <w:lang w:bidi="ar"/>
              </w:rPr>
              <w:t>净资产总额</w:t>
            </w:r>
          </w:p>
        </w:tc>
        <w:tc>
          <w:tcPr>
            <w:tcW w:w="865" w:type="dxa"/>
            <w:tcBorders>
              <w:top w:val="single" w:color="000000" w:sz="4" w:space="0"/>
              <w:left w:val="single" w:color="000000" w:sz="4" w:space="0"/>
              <w:bottom w:val="single" w:color="000000" w:sz="4" w:space="0"/>
              <w:right w:val="single" w:color="000000" w:sz="4" w:space="0"/>
            </w:tcBorders>
            <w:vAlign w:val="center"/>
          </w:tcPr>
          <w:p>
            <w:pPr>
              <w:rPr>
                <w:rFonts w:ascii="仿宋_GB2312" w:hAnsi="宋体" w:cs="仿宋_GB2312"/>
                <w:color w:val="auto"/>
                <w:sz w:val="24"/>
                <w:szCs w:val="24"/>
                <w:highlight w:val="none"/>
                <w:u w:val="none"/>
              </w:rPr>
            </w:pPr>
          </w:p>
        </w:tc>
      </w:tr>
      <w:tr>
        <w:tblPrEx>
          <w:tblLayout w:type="fixed"/>
          <w:tblCellMar>
            <w:top w:w="0" w:type="dxa"/>
            <w:left w:w="108" w:type="dxa"/>
            <w:bottom w:w="0" w:type="dxa"/>
            <w:right w:w="108" w:type="dxa"/>
          </w:tblCellMar>
        </w:tblPrEx>
        <w:trPr>
          <w:trHeight w:val="1013" w:hRule="atLeast"/>
        </w:trPr>
        <w:tc>
          <w:tcPr>
            <w:tcW w:w="141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cs="仿宋_GB2312"/>
                <w:color w:val="auto"/>
                <w:sz w:val="24"/>
                <w:szCs w:val="24"/>
                <w:highlight w:val="none"/>
                <w:u w:val="none"/>
              </w:rPr>
            </w:pPr>
          </w:p>
        </w:tc>
        <w:tc>
          <w:tcPr>
            <w:tcW w:w="14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cs="仿宋_GB2312"/>
                <w:color w:val="auto"/>
                <w:sz w:val="24"/>
                <w:szCs w:val="24"/>
                <w:highlight w:val="none"/>
                <w:u w:val="none"/>
              </w:rPr>
            </w:pPr>
            <w:r>
              <w:rPr>
                <w:rFonts w:hint="eastAsia" w:ascii="仿宋_GB2312" w:hAnsi="宋体" w:cs="仿宋_GB2312"/>
                <w:color w:val="auto"/>
                <w:kern w:val="0"/>
                <w:sz w:val="24"/>
                <w:szCs w:val="24"/>
                <w:highlight w:val="none"/>
                <w:u w:val="none"/>
                <w:lang w:bidi="ar"/>
              </w:rPr>
              <w:t>年销售收入</w:t>
            </w:r>
          </w:p>
        </w:tc>
        <w:tc>
          <w:tcPr>
            <w:tcW w:w="117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cs="仿宋_GB2312"/>
                <w:color w:val="auto"/>
                <w:sz w:val="24"/>
                <w:szCs w:val="24"/>
                <w:highlight w:val="none"/>
                <w:u w:val="none"/>
              </w:rPr>
            </w:pPr>
          </w:p>
        </w:tc>
        <w:tc>
          <w:tcPr>
            <w:tcW w:w="13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cs="仿宋_GB2312"/>
                <w:color w:val="auto"/>
                <w:sz w:val="24"/>
                <w:szCs w:val="24"/>
                <w:highlight w:val="none"/>
                <w:u w:val="none"/>
              </w:rPr>
            </w:pPr>
            <w:r>
              <w:rPr>
                <w:rFonts w:hint="eastAsia" w:ascii="仿宋_GB2312" w:hAnsi="宋体" w:cs="仿宋_GB2312"/>
                <w:color w:val="auto"/>
                <w:sz w:val="24"/>
                <w:szCs w:val="24"/>
                <w:highlight w:val="none"/>
                <w:u w:val="none"/>
              </w:rPr>
              <w:t>利润总额</w:t>
            </w:r>
          </w:p>
        </w:tc>
        <w:tc>
          <w:tcPr>
            <w:tcW w:w="1191"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宋体" w:cs="仿宋_GB2312"/>
                <w:color w:val="auto"/>
                <w:sz w:val="24"/>
                <w:szCs w:val="24"/>
                <w:highlight w:val="none"/>
                <w:u w:val="none"/>
              </w:rPr>
            </w:pPr>
          </w:p>
        </w:tc>
        <w:tc>
          <w:tcPr>
            <w:tcW w:w="11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cs="仿宋_GB2312"/>
                <w:color w:val="auto"/>
                <w:kern w:val="0"/>
                <w:sz w:val="24"/>
                <w:szCs w:val="24"/>
                <w:highlight w:val="none"/>
                <w:u w:val="none"/>
                <w:lang w:bidi="ar"/>
              </w:rPr>
            </w:pPr>
            <w:r>
              <w:rPr>
                <w:rFonts w:hint="eastAsia" w:ascii="仿宋_GB2312" w:hAnsi="宋体" w:cs="仿宋_GB2312"/>
                <w:color w:val="auto"/>
                <w:kern w:val="0"/>
                <w:sz w:val="24"/>
                <w:szCs w:val="24"/>
                <w:highlight w:val="none"/>
                <w:u w:val="none"/>
                <w:lang w:bidi="ar"/>
              </w:rPr>
              <w:t>上缴</w:t>
            </w:r>
          </w:p>
          <w:p>
            <w:pPr>
              <w:widowControl/>
              <w:jc w:val="center"/>
              <w:textAlignment w:val="center"/>
              <w:rPr>
                <w:rFonts w:ascii="仿宋_GB2312" w:hAnsi="宋体" w:cs="仿宋_GB2312"/>
                <w:color w:val="auto"/>
                <w:sz w:val="24"/>
                <w:szCs w:val="24"/>
                <w:highlight w:val="none"/>
                <w:u w:val="none"/>
              </w:rPr>
            </w:pPr>
            <w:r>
              <w:rPr>
                <w:rFonts w:hint="eastAsia" w:ascii="仿宋_GB2312" w:hAnsi="宋体" w:cs="仿宋_GB2312"/>
                <w:color w:val="auto"/>
                <w:kern w:val="0"/>
                <w:sz w:val="24"/>
                <w:szCs w:val="24"/>
                <w:highlight w:val="none"/>
                <w:u w:val="none"/>
                <w:lang w:bidi="ar"/>
              </w:rPr>
              <w:t>税金</w:t>
            </w:r>
          </w:p>
        </w:tc>
        <w:tc>
          <w:tcPr>
            <w:tcW w:w="865" w:type="dxa"/>
            <w:tcBorders>
              <w:top w:val="single" w:color="000000" w:sz="4" w:space="0"/>
              <w:left w:val="single" w:color="000000" w:sz="4" w:space="0"/>
              <w:bottom w:val="single" w:color="000000" w:sz="4" w:space="0"/>
              <w:right w:val="single" w:color="000000" w:sz="4" w:space="0"/>
            </w:tcBorders>
            <w:vAlign w:val="center"/>
          </w:tcPr>
          <w:p>
            <w:pPr>
              <w:rPr>
                <w:rFonts w:ascii="仿宋_GB2312" w:hAnsi="宋体" w:cs="仿宋_GB2312"/>
                <w:color w:val="auto"/>
                <w:sz w:val="24"/>
                <w:szCs w:val="24"/>
                <w:highlight w:val="none"/>
                <w:u w:val="none"/>
              </w:rPr>
            </w:pPr>
          </w:p>
        </w:tc>
      </w:tr>
      <w:tr>
        <w:tblPrEx>
          <w:tblLayout w:type="fixed"/>
          <w:tblCellMar>
            <w:top w:w="0" w:type="dxa"/>
            <w:left w:w="108" w:type="dxa"/>
            <w:bottom w:w="0" w:type="dxa"/>
            <w:right w:w="108" w:type="dxa"/>
          </w:tblCellMar>
        </w:tblPrEx>
        <w:trPr>
          <w:trHeight w:val="954" w:hRule="atLeast"/>
        </w:trPr>
        <w:tc>
          <w:tcPr>
            <w:tcW w:w="141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color w:val="auto"/>
                <w:kern w:val="0"/>
                <w:sz w:val="24"/>
                <w:szCs w:val="24"/>
                <w:highlight w:val="none"/>
                <w:u w:val="none"/>
                <w:lang w:eastAsia="zh-CN" w:bidi="ar"/>
              </w:rPr>
            </w:pPr>
            <w:r>
              <w:rPr>
                <w:rFonts w:hint="eastAsia" w:ascii="仿宋_GB2312" w:hAnsi="宋体" w:cs="仿宋_GB2312"/>
                <w:color w:val="auto"/>
                <w:kern w:val="0"/>
                <w:sz w:val="24"/>
                <w:szCs w:val="24"/>
                <w:highlight w:val="none"/>
                <w:u w:val="none"/>
                <w:lang w:bidi="ar"/>
              </w:rPr>
              <w:t>申报项目</w:t>
            </w:r>
            <w:r>
              <w:rPr>
                <w:rFonts w:hint="eastAsia" w:ascii="仿宋_GB2312" w:hAnsi="宋体" w:cs="仿宋_GB2312"/>
                <w:color w:val="auto"/>
                <w:kern w:val="0"/>
                <w:sz w:val="24"/>
                <w:szCs w:val="24"/>
                <w:highlight w:val="none"/>
                <w:u w:val="none"/>
                <w:lang w:eastAsia="zh-CN" w:bidi="ar"/>
              </w:rPr>
              <w:t>名称</w:t>
            </w:r>
          </w:p>
        </w:tc>
        <w:tc>
          <w:tcPr>
            <w:tcW w:w="7164" w:type="dxa"/>
            <w:gridSpan w:val="6"/>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cs="仿宋_GB2312"/>
                <w:color w:val="auto"/>
                <w:kern w:val="0"/>
                <w:sz w:val="24"/>
                <w:szCs w:val="24"/>
                <w:highlight w:val="none"/>
                <w:u w:val="none"/>
                <w:lang w:bidi="ar"/>
              </w:rPr>
            </w:pPr>
          </w:p>
        </w:tc>
      </w:tr>
      <w:tr>
        <w:tblPrEx>
          <w:tblLayout w:type="fixed"/>
          <w:tblCellMar>
            <w:top w:w="0" w:type="dxa"/>
            <w:left w:w="108" w:type="dxa"/>
            <w:bottom w:w="0" w:type="dxa"/>
            <w:right w:w="108" w:type="dxa"/>
          </w:tblCellMar>
        </w:tblPrEx>
        <w:trPr>
          <w:trHeight w:val="934" w:hRule="atLeast"/>
        </w:trPr>
        <w:tc>
          <w:tcPr>
            <w:tcW w:w="141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cs="仿宋_GB2312"/>
                <w:color w:val="auto"/>
                <w:sz w:val="24"/>
                <w:szCs w:val="24"/>
                <w:highlight w:val="none"/>
                <w:u w:val="none"/>
              </w:rPr>
            </w:pPr>
            <w:r>
              <w:rPr>
                <w:rFonts w:hint="eastAsia" w:ascii="仿宋_GB2312" w:hAnsi="宋体" w:cs="仿宋_GB2312"/>
                <w:color w:val="auto"/>
                <w:kern w:val="0"/>
                <w:sz w:val="24"/>
                <w:szCs w:val="24"/>
                <w:highlight w:val="none"/>
                <w:u w:val="none"/>
                <w:lang w:bidi="ar"/>
              </w:rPr>
              <w:t>申报奖励额</w:t>
            </w:r>
          </w:p>
        </w:tc>
        <w:tc>
          <w:tcPr>
            <w:tcW w:w="7164" w:type="dxa"/>
            <w:gridSpan w:val="6"/>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cs="仿宋_GB2312"/>
                <w:color w:val="auto"/>
                <w:sz w:val="24"/>
                <w:szCs w:val="24"/>
                <w:highlight w:val="none"/>
                <w:u w:val="none"/>
              </w:rPr>
            </w:pPr>
            <w:r>
              <w:rPr>
                <w:rFonts w:hint="eastAsia" w:ascii="仿宋_GB2312" w:hAnsi="宋体" w:cs="仿宋_GB2312"/>
                <w:color w:val="auto"/>
                <w:kern w:val="0"/>
                <w:sz w:val="24"/>
                <w:szCs w:val="24"/>
                <w:highlight w:val="none"/>
                <w:u w:val="none"/>
                <w:lang w:bidi="ar"/>
              </w:rPr>
              <w:t xml:space="preserve">                        万元</w:t>
            </w:r>
          </w:p>
        </w:tc>
      </w:tr>
      <w:tr>
        <w:tblPrEx>
          <w:tblLayout w:type="fixed"/>
          <w:tblCellMar>
            <w:top w:w="0" w:type="dxa"/>
            <w:left w:w="108" w:type="dxa"/>
            <w:bottom w:w="0" w:type="dxa"/>
            <w:right w:w="108" w:type="dxa"/>
          </w:tblCellMar>
        </w:tblPrEx>
        <w:trPr>
          <w:trHeight w:val="1229" w:hRule="atLeast"/>
        </w:trPr>
        <w:tc>
          <w:tcPr>
            <w:tcW w:w="8580" w:type="dxa"/>
            <w:gridSpan w:val="7"/>
            <w:tcBorders>
              <w:top w:val="single" w:color="000000" w:sz="4" w:space="0"/>
              <w:left w:val="single" w:color="000000" w:sz="4" w:space="0"/>
              <w:bottom w:val="single" w:color="000000" w:sz="4" w:space="0"/>
              <w:right w:val="single" w:color="000000" w:sz="4" w:space="0"/>
            </w:tcBorders>
            <w:vAlign w:val="center"/>
          </w:tcPr>
          <w:p>
            <w:pPr>
              <w:widowControl/>
              <w:textAlignment w:val="bottom"/>
              <w:rPr>
                <w:rFonts w:hint="eastAsia" w:ascii="仿宋_GB2312" w:hAnsi="宋体" w:eastAsia="仿宋_GB2312" w:cs="仿宋_GB2312"/>
                <w:color w:val="auto"/>
                <w:kern w:val="0"/>
                <w:sz w:val="24"/>
                <w:szCs w:val="24"/>
                <w:highlight w:val="none"/>
                <w:u w:val="none"/>
                <w:lang w:eastAsia="zh-CN" w:bidi="ar"/>
              </w:rPr>
            </w:pPr>
            <w:r>
              <w:rPr>
                <w:rFonts w:hint="eastAsia" w:ascii="仿宋_GB2312" w:hAnsi="宋体" w:cs="仿宋_GB2312"/>
                <w:color w:val="auto"/>
                <w:kern w:val="0"/>
                <w:sz w:val="24"/>
                <w:szCs w:val="24"/>
                <w:highlight w:val="none"/>
                <w:u w:val="none"/>
                <w:lang w:bidi="ar"/>
              </w:rPr>
              <w:t xml:space="preserve">     法定代表人签字：                         企业公章</w:t>
            </w:r>
          </w:p>
          <w:p>
            <w:pPr>
              <w:widowControl/>
              <w:textAlignment w:val="bottom"/>
              <w:rPr>
                <w:rFonts w:ascii="仿宋_GB2312" w:hAnsi="宋体" w:cs="仿宋_GB2312"/>
                <w:color w:val="auto"/>
                <w:sz w:val="24"/>
                <w:szCs w:val="24"/>
                <w:highlight w:val="none"/>
                <w:u w:val="none"/>
              </w:rPr>
            </w:pPr>
            <w:r>
              <w:rPr>
                <w:rFonts w:hint="eastAsia" w:ascii="仿宋_GB2312" w:hAnsi="宋体" w:cs="仿宋_GB2312"/>
                <w:color w:val="auto"/>
                <w:kern w:val="0"/>
                <w:sz w:val="24"/>
                <w:szCs w:val="24"/>
                <w:highlight w:val="none"/>
                <w:u w:val="none"/>
                <w:lang w:bidi="ar"/>
              </w:rPr>
              <w:t xml:space="preserve">                                                   年    月    日                                                                                                                                               </w:t>
            </w:r>
          </w:p>
        </w:tc>
      </w:tr>
      <w:tr>
        <w:tblPrEx>
          <w:tblLayout w:type="fixed"/>
          <w:tblCellMar>
            <w:top w:w="0" w:type="dxa"/>
            <w:left w:w="108" w:type="dxa"/>
            <w:bottom w:w="0" w:type="dxa"/>
            <w:right w:w="108" w:type="dxa"/>
          </w:tblCellMar>
        </w:tblPrEx>
        <w:trPr>
          <w:trHeight w:val="3135" w:hRule="atLeast"/>
        </w:trPr>
        <w:tc>
          <w:tcPr>
            <w:tcW w:w="1416"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_GB2312" w:hAnsi="宋体" w:cs="仿宋_GB2312"/>
                <w:color w:val="auto"/>
                <w:sz w:val="24"/>
                <w:szCs w:val="24"/>
                <w:highlight w:val="none"/>
                <w:u w:val="none"/>
              </w:rPr>
            </w:pPr>
            <w:r>
              <w:rPr>
                <w:rFonts w:hint="eastAsia" w:ascii="仿宋_GB2312" w:hAnsi="宋体" w:cs="仿宋_GB2312"/>
                <w:color w:val="auto"/>
                <w:kern w:val="0"/>
                <w:sz w:val="24"/>
                <w:szCs w:val="24"/>
                <w:highlight w:val="none"/>
                <w:u w:val="none"/>
                <w:lang w:bidi="ar"/>
              </w:rPr>
              <w:t>县（市、区、开发区）农业部门初审意见</w:t>
            </w:r>
          </w:p>
        </w:tc>
        <w:tc>
          <w:tcPr>
            <w:tcW w:w="2619" w:type="dxa"/>
            <w:gridSpan w:val="2"/>
            <w:tcBorders>
              <w:top w:val="single" w:color="000000" w:sz="4" w:space="0"/>
              <w:left w:val="single" w:color="000000" w:sz="4" w:space="0"/>
              <w:bottom w:val="single" w:color="000000" w:sz="4" w:space="0"/>
              <w:right w:val="single" w:color="000000" w:sz="4" w:space="0"/>
            </w:tcBorders>
            <w:vAlign w:val="top"/>
          </w:tcPr>
          <w:p>
            <w:pPr>
              <w:rPr>
                <w:rFonts w:ascii="仿宋_GB2312" w:hAnsi="宋体" w:cs="仿宋_GB2312"/>
                <w:color w:val="auto"/>
                <w:kern w:val="0"/>
                <w:sz w:val="24"/>
                <w:szCs w:val="24"/>
                <w:highlight w:val="none"/>
                <w:u w:val="none"/>
                <w:lang w:bidi="ar"/>
              </w:rPr>
            </w:pPr>
          </w:p>
          <w:p>
            <w:pPr>
              <w:rPr>
                <w:rFonts w:ascii="仿宋_GB2312" w:hAnsi="宋体" w:cs="仿宋_GB2312"/>
                <w:color w:val="auto"/>
                <w:kern w:val="0"/>
                <w:sz w:val="24"/>
                <w:szCs w:val="24"/>
                <w:highlight w:val="none"/>
                <w:u w:val="none"/>
                <w:lang w:bidi="ar"/>
              </w:rPr>
            </w:pPr>
            <w:r>
              <w:rPr>
                <w:rFonts w:hint="eastAsia" w:ascii="仿宋_GB2312" w:hAnsi="宋体" w:cs="仿宋_GB2312"/>
                <w:color w:val="auto"/>
                <w:kern w:val="0"/>
                <w:sz w:val="24"/>
                <w:szCs w:val="24"/>
                <w:highlight w:val="none"/>
                <w:u w:val="none"/>
                <w:lang w:bidi="ar"/>
              </w:rPr>
              <w:t>审查人签名：</w:t>
            </w:r>
          </w:p>
          <w:p>
            <w:pPr>
              <w:rPr>
                <w:rFonts w:ascii="仿宋_GB2312" w:hAnsi="宋体" w:cs="仿宋_GB2312"/>
                <w:color w:val="auto"/>
                <w:kern w:val="0"/>
                <w:sz w:val="24"/>
                <w:szCs w:val="24"/>
                <w:highlight w:val="none"/>
                <w:u w:val="none"/>
                <w:lang w:bidi="ar"/>
              </w:rPr>
            </w:pPr>
          </w:p>
          <w:p>
            <w:pPr>
              <w:rPr>
                <w:rFonts w:ascii="仿宋_GB2312" w:hAnsi="宋体" w:cs="仿宋_GB2312"/>
                <w:color w:val="auto"/>
                <w:kern w:val="0"/>
                <w:sz w:val="24"/>
                <w:szCs w:val="24"/>
                <w:highlight w:val="none"/>
                <w:u w:val="none"/>
                <w:lang w:bidi="ar"/>
              </w:rPr>
            </w:pPr>
          </w:p>
          <w:p>
            <w:pPr>
              <w:rPr>
                <w:rFonts w:ascii="仿宋_GB2312" w:hAnsi="宋体" w:cs="仿宋_GB2312"/>
                <w:color w:val="auto"/>
                <w:kern w:val="0"/>
                <w:sz w:val="24"/>
                <w:szCs w:val="24"/>
                <w:highlight w:val="none"/>
                <w:u w:val="none"/>
                <w:lang w:bidi="ar"/>
              </w:rPr>
            </w:pPr>
          </w:p>
          <w:p>
            <w:pPr>
              <w:rPr>
                <w:rFonts w:ascii="仿宋_GB2312" w:hAnsi="宋体" w:cs="仿宋_GB2312"/>
                <w:color w:val="auto"/>
                <w:kern w:val="0"/>
                <w:sz w:val="24"/>
                <w:szCs w:val="24"/>
                <w:highlight w:val="none"/>
                <w:u w:val="none"/>
                <w:lang w:bidi="ar"/>
              </w:rPr>
            </w:pPr>
          </w:p>
          <w:p>
            <w:pPr>
              <w:rPr>
                <w:rFonts w:ascii="仿宋_GB2312" w:hAnsi="宋体" w:cs="仿宋_GB2312"/>
                <w:color w:val="auto"/>
                <w:kern w:val="0"/>
                <w:sz w:val="24"/>
                <w:szCs w:val="24"/>
                <w:highlight w:val="none"/>
                <w:u w:val="none"/>
                <w:lang w:bidi="ar"/>
              </w:rPr>
            </w:pPr>
          </w:p>
          <w:p>
            <w:pPr>
              <w:rPr>
                <w:rFonts w:ascii="仿宋_GB2312" w:hAnsi="宋体" w:cs="仿宋_GB2312"/>
                <w:color w:val="auto"/>
                <w:kern w:val="0"/>
                <w:sz w:val="24"/>
                <w:szCs w:val="24"/>
                <w:highlight w:val="none"/>
                <w:u w:val="none"/>
                <w:lang w:bidi="ar"/>
              </w:rPr>
            </w:pPr>
          </w:p>
          <w:p>
            <w:pPr>
              <w:rPr>
                <w:rFonts w:hint="eastAsia" w:ascii="仿宋_GB2312" w:hAnsi="宋体" w:eastAsia="仿宋_GB2312" w:cs="仿宋_GB2312"/>
                <w:color w:val="auto"/>
                <w:kern w:val="0"/>
                <w:sz w:val="24"/>
                <w:szCs w:val="24"/>
                <w:highlight w:val="none"/>
                <w:u w:val="none"/>
                <w:lang w:eastAsia="zh-CN" w:bidi="ar"/>
              </w:rPr>
            </w:pPr>
            <w:r>
              <w:rPr>
                <w:rFonts w:hint="eastAsia" w:ascii="仿宋_GB2312" w:hAnsi="宋体" w:cs="仿宋_GB2312"/>
                <w:color w:val="auto"/>
                <w:kern w:val="0"/>
                <w:sz w:val="24"/>
                <w:szCs w:val="24"/>
                <w:highlight w:val="none"/>
                <w:u w:val="none"/>
                <w:lang w:bidi="ar"/>
              </w:rPr>
              <w:t>单位签章：</w:t>
            </w:r>
          </w:p>
          <w:p>
            <w:pPr>
              <w:rPr>
                <w:rFonts w:ascii="仿宋_GB2312" w:hAnsi="宋体" w:cs="仿宋_GB2312"/>
                <w:color w:val="auto"/>
                <w:sz w:val="24"/>
                <w:szCs w:val="24"/>
                <w:highlight w:val="none"/>
                <w:u w:val="none"/>
              </w:rPr>
            </w:pPr>
            <w:r>
              <w:rPr>
                <w:rFonts w:hint="eastAsia" w:ascii="仿宋_GB2312" w:hAnsi="宋体" w:cs="仿宋_GB2312"/>
                <w:color w:val="auto"/>
                <w:kern w:val="0"/>
                <w:sz w:val="24"/>
                <w:szCs w:val="24"/>
                <w:highlight w:val="none"/>
                <w:u w:val="none"/>
                <w:lang w:bidi="ar"/>
              </w:rPr>
              <w:t>日    期：</w:t>
            </w:r>
          </w:p>
        </w:tc>
        <w:tc>
          <w:tcPr>
            <w:tcW w:w="134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cs="仿宋_GB2312"/>
                <w:color w:val="auto"/>
                <w:sz w:val="24"/>
                <w:szCs w:val="24"/>
                <w:highlight w:val="none"/>
                <w:u w:val="none"/>
              </w:rPr>
            </w:pPr>
            <w:r>
              <w:rPr>
                <w:rFonts w:hint="eastAsia" w:ascii="仿宋_GB2312" w:hAnsi="宋体" w:cs="仿宋_GB2312"/>
                <w:color w:val="auto"/>
                <w:kern w:val="0"/>
                <w:sz w:val="24"/>
                <w:szCs w:val="24"/>
                <w:highlight w:val="none"/>
                <w:u w:val="none"/>
                <w:lang w:bidi="ar"/>
              </w:rPr>
              <w:t>市农业主管部门审核意见</w:t>
            </w:r>
          </w:p>
        </w:tc>
        <w:tc>
          <w:tcPr>
            <w:tcW w:w="3198" w:type="dxa"/>
            <w:gridSpan w:val="3"/>
            <w:tcBorders>
              <w:top w:val="single" w:color="000000" w:sz="4" w:space="0"/>
              <w:left w:val="single" w:color="000000" w:sz="4" w:space="0"/>
              <w:bottom w:val="single" w:color="000000" w:sz="4" w:space="0"/>
              <w:right w:val="single" w:color="000000" w:sz="4" w:space="0"/>
            </w:tcBorders>
            <w:vAlign w:val="top"/>
          </w:tcPr>
          <w:p>
            <w:pPr>
              <w:rPr>
                <w:rFonts w:ascii="仿宋_GB2312" w:hAnsi="宋体" w:cs="仿宋_GB2312"/>
                <w:color w:val="auto"/>
                <w:kern w:val="0"/>
                <w:sz w:val="24"/>
                <w:szCs w:val="24"/>
                <w:highlight w:val="none"/>
                <w:u w:val="none"/>
                <w:lang w:bidi="ar"/>
              </w:rPr>
            </w:pPr>
          </w:p>
          <w:p>
            <w:pPr>
              <w:rPr>
                <w:rFonts w:ascii="仿宋_GB2312" w:hAnsi="宋体" w:cs="仿宋_GB2312"/>
                <w:color w:val="auto"/>
                <w:kern w:val="0"/>
                <w:sz w:val="24"/>
                <w:szCs w:val="24"/>
                <w:highlight w:val="none"/>
                <w:u w:val="none"/>
                <w:lang w:bidi="ar"/>
              </w:rPr>
            </w:pPr>
            <w:r>
              <w:rPr>
                <w:rFonts w:hint="eastAsia" w:ascii="仿宋_GB2312" w:hAnsi="宋体" w:cs="仿宋_GB2312"/>
                <w:color w:val="auto"/>
                <w:kern w:val="0"/>
                <w:sz w:val="24"/>
                <w:szCs w:val="24"/>
                <w:highlight w:val="none"/>
                <w:u w:val="none"/>
                <w:lang w:bidi="ar"/>
              </w:rPr>
              <w:t>审核人签名：</w:t>
            </w:r>
          </w:p>
          <w:p>
            <w:pPr>
              <w:rPr>
                <w:rFonts w:ascii="仿宋_GB2312" w:hAnsi="宋体" w:cs="仿宋_GB2312"/>
                <w:color w:val="auto"/>
                <w:kern w:val="0"/>
                <w:sz w:val="24"/>
                <w:szCs w:val="24"/>
                <w:highlight w:val="none"/>
                <w:u w:val="none"/>
                <w:lang w:bidi="ar"/>
              </w:rPr>
            </w:pPr>
          </w:p>
          <w:p>
            <w:pPr>
              <w:rPr>
                <w:rFonts w:ascii="仿宋_GB2312" w:hAnsi="宋体" w:cs="仿宋_GB2312"/>
                <w:color w:val="auto"/>
                <w:kern w:val="0"/>
                <w:sz w:val="24"/>
                <w:szCs w:val="24"/>
                <w:highlight w:val="none"/>
                <w:u w:val="none"/>
                <w:lang w:bidi="ar"/>
              </w:rPr>
            </w:pPr>
          </w:p>
          <w:p>
            <w:pPr>
              <w:rPr>
                <w:rFonts w:ascii="仿宋_GB2312" w:hAnsi="宋体" w:cs="仿宋_GB2312"/>
                <w:color w:val="auto"/>
                <w:kern w:val="0"/>
                <w:sz w:val="24"/>
                <w:szCs w:val="24"/>
                <w:highlight w:val="none"/>
                <w:u w:val="none"/>
                <w:lang w:bidi="ar"/>
              </w:rPr>
            </w:pPr>
          </w:p>
          <w:p>
            <w:pPr>
              <w:rPr>
                <w:rFonts w:ascii="仿宋_GB2312" w:hAnsi="宋体" w:cs="仿宋_GB2312"/>
                <w:color w:val="auto"/>
                <w:kern w:val="0"/>
                <w:sz w:val="24"/>
                <w:szCs w:val="24"/>
                <w:highlight w:val="none"/>
                <w:u w:val="none"/>
                <w:lang w:bidi="ar"/>
              </w:rPr>
            </w:pPr>
          </w:p>
          <w:p>
            <w:pPr>
              <w:rPr>
                <w:rFonts w:ascii="仿宋_GB2312" w:hAnsi="宋体" w:cs="仿宋_GB2312"/>
                <w:color w:val="auto"/>
                <w:kern w:val="0"/>
                <w:sz w:val="24"/>
                <w:szCs w:val="24"/>
                <w:highlight w:val="none"/>
                <w:u w:val="none"/>
                <w:lang w:bidi="ar"/>
              </w:rPr>
            </w:pPr>
          </w:p>
          <w:p>
            <w:pPr>
              <w:rPr>
                <w:rFonts w:ascii="仿宋_GB2312" w:hAnsi="宋体" w:cs="仿宋_GB2312"/>
                <w:color w:val="auto"/>
                <w:kern w:val="0"/>
                <w:sz w:val="24"/>
                <w:szCs w:val="24"/>
                <w:highlight w:val="none"/>
                <w:u w:val="none"/>
                <w:lang w:bidi="ar"/>
              </w:rPr>
            </w:pPr>
          </w:p>
          <w:p>
            <w:pPr>
              <w:rPr>
                <w:rFonts w:hint="eastAsia" w:ascii="仿宋_GB2312" w:hAnsi="宋体" w:eastAsia="仿宋_GB2312" w:cs="仿宋_GB2312"/>
                <w:color w:val="auto"/>
                <w:kern w:val="0"/>
                <w:sz w:val="24"/>
                <w:szCs w:val="24"/>
                <w:highlight w:val="none"/>
                <w:u w:val="none"/>
                <w:lang w:eastAsia="zh-CN" w:bidi="ar"/>
              </w:rPr>
            </w:pPr>
            <w:r>
              <w:rPr>
                <w:rFonts w:hint="eastAsia" w:ascii="仿宋_GB2312" w:hAnsi="宋体" w:cs="仿宋_GB2312"/>
                <w:color w:val="auto"/>
                <w:kern w:val="0"/>
                <w:sz w:val="24"/>
                <w:szCs w:val="24"/>
                <w:highlight w:val="none"/>
                <w:u w:val="none"/>
                <w:lang w:bidi="ar"/>
              </w:rPr>
              <w:t>单位签章：</w:t>
            </w:r>
          </w:p>
          <w:p>
            <w:pPr>
              <w:rPr>
                <w:rFonts w:ascii="仿宋_GB2312" w:hAnsi="宋体" w:cs="仿宋_GB2312"/>
                <w:color w:val="auto"/>
                <w:kern w:val="0"/>
                <w:sz w:val="24"/>
                <w:szCs w:val="24"/>
                <w:highlight w:val="none"/>
                <w:u w:val="none"/>
                <w:lang w:bidi="ar"/>
              </w:rPr>
            </w:pPr>
            <w:r>
              <w:rPr>
                <w:rFonts w:hint="eastAsia" w:ascii="仿宋_GB2312" w:hAnsi="宋体" w:cs="仿宋_GB2312"/>
                <w:color w:val="auto"/>
                <w:kern w:val="0"/>
                <w:sz w:val="24"/>
                <w:szCs w:val="24"/>
                <w:highlight w:val="none"/>
                <w:u w:val="none"/>
                <w:lang w:bidi="ar"/>
              </w:rPr>
              <w:t>日    期：</w:t>
            </w:r>
          </w:p>
        </w:tc>
      </w:tr>
    </w:tbl>
    <w:p>
      <w:pPr>
        <w:rPr>
          <w:rFonts w:hint="eastAsia"/>
          <w:color w:val="auto"/>
          <w:highlight w:val="none"/>
          <w:u w:val="none"/>
          <w:lang w:eastAsia="zh-CN"/>
        </w:rPr>
      </w:pPr>
      <w:r>
        <w:rPr>
          <w:rFonts w:hint="eastAsia"/>
          <w:color w:val="auto"/>
          <w:highlight w:val="none"/>
          <w:u w:val="none"/>
          <w:lang w:eastAsia="zh-CN"/>
        </w:rPr>
        <w:t>注：此表由申报主体填写，签字处不得用个人私章代替。</w:t>
      </w:r>
    </w:p>
    <w:p>
      <w:pPr>
        <w:rPr>
          <w:rFonts w:hint="eastAsia"/>
          <w:color w:val="auto"/>
          <w:highlight w:val="none"/>
          <w:u w:val="none"/>
          <w:lang w:eastAsia="zh-CN"/>
        </w:rPr>
      </w:pPr>
    </w:p>
    <w:p>
      <w:pPr>
        <w:rPr>
          <w:rFonts w:hint="eastAsia" w:ascii="仿宋_GB2312" w:hAnsi="仿宋_GB2312" w:eastAsia="仿宋_GB2312" w:cs="仿宋_GB2312"/>
          <w:color w:val="auto"/>
          <w:spacing w:val="2"/>
          <w:kern w:val="0"/>
          <w:szCs w:val="32"/>
          <w:highlight w:val="none"/>
          <w:u w:val="none"/>
          <w:lang w:val="en-US" w:eastAsia="zh-CN"/>
        </w:rPr>
      </w:pPr>
      <w:r>
        <w:rPr>
          <w:rFonts w:hint="eastAsia" w:ascii="仿宋_GB2312" w:hAnsi="仿宋_GB2312" w:eastAsia="仿宋_GB2312" w:cs="仿宋_GB2312"/>
          <w:color w:val="auto"/>
          <w:spacing w:val="2"/>
          <w:kern w:val="0"/>
          <w:szCs w:val="32"/>
          <w:highlight w:val="none"/>
          <w:u w:val="none"/>
          <w:lang w:val="en-US" w:eastAsia="zh-CN"/>
        </w:rPr>
        <w:t>附件2</w:t>
      </w:r>
    </w:p>
    <w:p>
      <w:pPr>
        <w:jc w:val="center"/>
        <w:rPr>
          <w:rFonts w:hint="eastAsia" w:ascii="方正小标宋简体" w:hAnsi="方正小标宋简体" w:eastAsia="方正小标宋简体" w:cs="方正小标宋简体"/>
          <w:color w:val="auto"/>
          <w:kern w:val="0"/>
          <w:sz w:val="44"/>
          <w:szCs w:val="44"/>
          <w:highlight w:val="none"/>
        </w:rPr>
      </w:pPr>
      <w:r>
        <w:rPr>
          <w:rFonts w:hint="eastAsia" w:ascii="方正小标宋简体" w:hAnsi="方正小标宋简体" w:eastAsia="方正小标宋简体" w:cs="方正小标宋简体"/>
          <w:color w:val="auto"/>
          <w:spacing w:val="2"/>
          <w:kern w:val="0"/>
          <w:sz w:val="44"/>
          <w:szCs w:val="44"/>
          <w:highlight w:val="none"/>
          <w:u w:val="none"/>
          <w:lang w:val="en-US" w:eastAsia="zh-CN"/>
        </w:rPr>
        <w:t>合肥市推进现代种业发展政策</w:t>
      </w:r>
      <w:r>
        <w:rPr>
          <w:rFonts w:hint="eastAsia" w:ascii="方正小标宋简体" w:hAnsi="方正小标宋简体" w:eastAsia="方正小标宋简体" w:cs="方正小标宋简体"/>
          <w:color w:val="auto"/>
          <w:kern w:val="0"/>
          <w:sz w:val="44"/>
          <w:szCs w:val="44"/>
          <w:highlight w:val="none"/>
        </w:rPr>
        <w:t>项目</w:t>
      </w:r>
    </w:p>
    <w:p>
      <w:pPr>
        <w:jc w:val="center"/>
        <w:rPr>
          <w:rFonts w:hint="eastAsia" w:ascii="方正小标宋简体" w:hAnsi="方正小标宋简体" w:eastAsia="方正小标宋简体" w:cs="方正小标宋简体"/>
          <w:color w:val="auto"/>
          <w:spacing w:val="2"/>
          <w:kern w:val="0"/>
          <w:szCs w:val="32"/>
          <w:highlight w:val="none"/>
          <w:u w:val="none"/>
          <w:lang w:val="en-US" w:eastAsia="zh-CN"/>
        </w:rPr>
      </w:pPr>
      <w:r>
        <w:rPr>
          <w:rFonts w:hint="eastAsia" w:ascii="方正小标宋简体" w:hAnsi="方正小标宋简体" w:eastAsia="方正小标宋简体" w:cs="方正小标宋简体"/>
          <w:color w:val="auto"/>
          <w:kern w:val="0"/>
          <w:sz w:val="44"/>
          <w:szCs w:val="44"/>
          <w:highlight w:val="none"/>
        </w:rPr>
        <w:t>诚实信用承诺书</w:t>
      </w:r>
    </w:p>
    <w:p>
      <w:pPr>
        <w:spacing w:line="592" w:lineRule="exact"/>
        <w:rPr>
          <w:rFonts w:ascii="Times New Roman" w:hAnsi="Times New Roman" w:eastAsia="宋体" w:cs="Times New Roman"/>
          <w:color w:val="auto"/>
          <w:kern w:val="0"/>
          <w:szCs w:val="21"/>
          <w:highlight w:val="none"/>
        </w:rPr>
      </w:pPr>
    </w:p>
    <w:p>
      <w:pPr>
        <w:spacing w:line="592" w:lineRule="exact"/>
        <w:rPr>
          <w:rFonts w:ascii="Times New Roman" w:hAnsi="Times New Roman" w:eastAsia="仿宋_GB2312" w:cs="Times New Roman"/>
          <w:color w:val="auto"/>
          <w:kern w:val="0"/>
          <w:szCs w:val="21"/>
          <w:highlight w:val="none"/>
        </w:rPr>
      </w:pPr>
      <w:r>
        <w:rPr>
          <w:rFonts w:ascii="Times New Roman" w:hAnsi="Times New Roman" w:eastAsia="仿宋_GB2312" w:cs="Times New Roman"/>
          <w:color w:val="auto"/>
          <w:kern w:val="0"/>
          <w:sz w:val="32"/>
          <w:szCs w:val="32"/>
          <w:highlight w:val="none"/>
        </w:rPr>
        <w:t>合肥市</w:t>
      </w:r>
      <w:r>
        <w:rPr>
          <w:rFonts w:hint="eastAsia" w:cs="Times New Roman"/>
          <w:color w:val="auto"/>
          <w:kern w:val="0"/>
          <w:sz w:val="32"/>
          <w:szCs w:val="32"/>
          <w:highlight w:val="none"/>
          <w:lang w:eastAsia="zh-CN"/>
        </w:rPr>
        <w:t>农村农业</w:t>
      </w:r>
      <w:r>
        <w:rPr>
          <w:rFonts w:ascii="Times New Roman" w:hAnsi="Times New Roman" w:eastAsia="仿宋_GB2312" w:cs="Times New Roman"/>
          <w:color w:val="auto"/>
          <w:kern w:val="0"/>
          <w:sz w:val="32"/>
          <w:szCs w:val="32"/>
          <w:highlight w:val="none"/>
        </w:rPr>
        <w:t>局：</w:t>
      </w:r>
    </w:p>
    <w:p>
      <w:pPr>
        <w:spacing w:line="592" w:lineRule="exact"/>
        <w:ind w:firstLine="640" w:firstLineChars="200"/>
        <w:rPr>
          <w:rFonts w:ascii="Times New Roman" w:hAnsi="Times New Roman" w:eastAsia="仿宋_GB2312" w:cs="Times New Roman"/>
          <w:color w:val="auto"/>
          <w:kern w:val="0"/>
          <w:sz w:val="32"/>
          <w:szCs w:val="32"/>
          <w:highlight w:val="none"/>
        </w:rPr>
      </w:pPr>
      <w:r>
        <w:rPr>
          <w:rFonts w:ascii="Times New Roman" w:hAnsi="Times New Roman" w:eastAsia="仿宋_GB2312" w:cs="Times New Roman"/>
          <w:color w:val="auto"/>
          <w:kern w:val="0"/>
          <w:sz w:val="32"/>
          <w:szCs w:val="32"/>
          <w:highlight w:val="none"/>
        </w:rPr>
        <w:t>本单位本着诚实信用的原则郑重承诺：申报</w:t>
      </w:r>
      <w:r>
        <w:rPr>
          <w:rFonts w:hint="eastAsia" w:ascii="Times New Roman" w:hAnsi="Times New Roman" w:eastAsia="仿宋_GB2312" w:cs="Times New Roman"/>
          <w:color w:val="auto"/>
          <w:kern w:val="0"/>
          <w:sz w:val="32"/>
          <w:szCs w:val="32"/>
          <w:highlight w:val="none"/>
          <w:lang w:val="en-US" w:eastAsia="zh-CN"/>
        </w:rPr>
        <w:t>推进现代种业发展</w:t>
      </w:r>
      <w:r>
        <w:rPr>
          <w:rFonts w:hint="eastAsia" w:ascii="Times New Roman" w:hAnsi="Times New Roman" w:eastAsia="仿宋_GB2312" w:cs="Times New Roman"/>
          <w:color w:val="auto"/>
          <w:kern w:val="0"/>
          <w:sz w:val="32"/>
          <w:szCs w:val="32"/>
          <w:highlight w:val="none"/>
        </w:rPr>
        <w:t>政策</w:t>
      </w:r>
      <w:r>
        <w:rPr>
          <w:rFonts w:ascii="Times New Roman" w:hAnsi="Times New Roman" w:eastAsia="仿宋_GB2312" w:cs="Times New Roman"/>
          <w:color w:val="auto"/>
          <w:kern w:val="0"/>
          <w:sz w:val="32"/>
          <w:szCs w:val="32"/>
          <w:highlight w:val="none"/>
        </w:rPr>
        <w:t>资金项目所报送的所有信息及材料均真实、准确、合规。如申报成功，保证资金使用合法合规。</w:t>
      </w:r>
    </w:p>
    <w:p>
      <w:pPr>
        <w:spacing w:line="592" w:lineRule="exact"/>
        <w:ind w:firstLine="640" w:firstLineChars="200"/>
        <w:rPr>
          <w:rFonts w:ascii="Times New Roman" w:hAnsi="Times New Roman" w:eastAsia="仿宋_GB2312" w:cs="Times New Roman"/>
          <w:color w:val="auto"/>
          <w:kern w:val="0"/>
          <w:szCs w:val="21"/>
          <w:highlight w:val="none"/>
        </w:rPr>
      </w:pPr>
      <w:r>
        <w:rPr>
          <w:rFonts w:ascii="Times New Roman" w:hAnsi="Times New Roman" w:eastAsia="仿宋_GB2312" w:cs="Times New Roman"/>
          <w:color w:val="auto"/>
          <w:kern w:val="0"/>
          <w:sz w:val="32"/>
          <w:szCs w:val="32"/>
          <w:highlight w:val="none"/>
        </w:rPr>
        <w:t>如有不实之处，或违反相关规定，</w:t>
      </w:r>
      <w:r>
        <w:rPr>
          <w:rFonts w:ascii="Times New Roman" w:hAnsi="Times New Roman" w:eastAsia="仿宋_GB2312" w:cs="Times New Roman"/>
          <w:color w:val="auto"/>
          <w:sz w:val="32"/>
          <w:szCs w:val="32"/>
          <w:highlight w:val="none"/>
        </w:rPr>
        <w:t>本单位愿意</w:t>
      </w:r>
      <w:r>
        <w:rPr>
          <w:rFonts w:hint="eastAsia" w:ascii="Times New Roman" w:hAnsi="Times New Roman" w:eastAsia="仿宋_GB2312" w:cs="Times New Roman"/>
          <w:color w:val="auto"/>
          <w:sz w:val="32"/>
          <w:szCs w:val="32"/>
          <w:highlight w:val="none"/>
        </w:rPr>
        <w:t>全额退回该奖补资金，并</w:t>
      </w:r>
      <w:r>
        <w:rPr>
          <w:rFonts w:ascii="Times New Roman" w:hAnsi="Times New Roman" w:eastAsia="仿宋_GB2312" w:cs="Times New Roman"/>
          <w:color w:val="auto"/>
          <w:sz w:val="32"/>
          <w:szCs w:val="32"/>
          <w:highlight w:val="none"/>
        </w:rPr>
        <w:t>接受合肥市失信联合惩戒制度等相关规定的处理。</w:t>
      </w:r>
    </w:p>
    <w:p>
      <w:pPr>
        <w:spacing w:line="592" w:lineRule="exact"/>
        <w:ind w:firstLine="640" w:firstLineChars="200"/>
        <w:rPr>
          <w:rFonts w:ascii="Times New Roman" w:hAnsi="Times New Roman" w:eastAsia="仿宋_GB2312" w:cs="Times New Roman"/>
          <w:color w:val="auto"/>
          <w:kern w:val="0"/>
          <w:szCs w:val="21"/>
          <w:highlight w:val="none"/>
        </w:rPr>
      </w:pPr>
      <w:r>
        <w:rPr>
          <w:rFonts w:ascii="Times New Roman" w:hAnsi="Times New Roman" w:eastAsia="仿宋_GB2312" w:cs="Times New Roman"/>
          <w:color w:val="auto"/>
          <w:kern w:val="0"/>
          <w:sz w:val="32"/>
          <w:szCs w:val="32"/>
          <w:highlight w:val="none"/>
        </w:rPr>
        <w:t>特此承诺。</w:t>
      </w:r>
    </w:p>
    <w:p>
      <w:pPr>
        <w:spacing w:line="592" w:lineRule="exact"/>
        <w:rPr>
          <w:rFonts w:ascii="Times New Roman" w:hAnsi="Times New Roman" w:eastAsia="仿宋_GB2312" w:cs="Times New Roman"/>
          <w:color w:val="auto"/>
          <w:kern w:val="0"/>
          <w:sz w:val="32"/>
          <w:szCs w:val="32"/>
          <w:highlight w:val="none"/>
        </w:rPr>
      </w:pPr>
    </w:p>
    <w:p>
      <w:pPr>
        <w:pStyle w:val="5"/>
        <w:rPr>
          <w:color w:val="auto"/>
          <w:highlight w:val="none"/>
        </w:rPr>
      </w:pPr>
    </w:p>
    <w:p>
      <w:pPr>
        <w:pStyle w:val="5"/>
        <w:rPr>
          <w:color w:val="auto"/>
          <w:highlight w:val="none"/>
        </w:rPr>
      </w:pPr>
    </w:p>
    <w:p>
      <w:pPr>
        <w:spacing w:line="592" w:lineRule="exact"/>
        <w:ind w:firstLine="3840" w:firstLineChars="1200"/>
        <w:rPr>
          <w:rFonts w:ascii="Times New Roman" w:hAnsi="Times New Roman" w:eastAsia="仿宋_GB2312" w:cs="Times New Roman"/>
          <w:color w:val="auto"/>
          <w:kern w:val="0"/>
          <w:sz w:val="32"/>
          <w:szCs w:val="32"/>
          <w:highlight w:val="none"/>
        </w:rPr>
      </w:pPr>
      <w:r>
        <w:rPr>
          <w:rFonts w:ascii="Times New Roman" w:hAnsi="Times New Roman" w:eastAsia="仿宋_GB2312" w:cs="Times New Roman"/>
          <w:color w:val="auto"/>
          <w:kern w:val="0"/>
          <w:sz w:val="32"/>
          <w:szCs w:val="32"/>
          <w:highlight w:val="none"/>
        </w:rPr>
        <w:t>单位名称（公章）</w:t>
      </w:r>
      <w:r>
        <w:rPr>
          <w:rFonts w:hint="eastAsia" w:ascii="Times New Roman" w:hAnsi="Times New Roman" w:eastAsia="仿宋_GB2312" w:cs="Times New Roman"/>
          <w:color w:val="auto"/>
          <w:kern w:val="0"/>
          <w:sz w:val="32"/>
          <w:szCs w:val="32"/>
          <w:highlight w:val="none"/>
        </w:rPr>
        <w:t>：</w:t>
      </w:r>
    </w:p>
    <w:p>
      <w:pPr>
        <w:wordWrap w:val="0"/>
        <w:spacing w:line="592" w:lineRule="exact"/>
        <w:ind w:firstLine="3840" w:firstLineChars="1200"/>
        <w:rPr>
          <w:rFonts w:ascii="Times New Roman" w:hAnsi="Times New Roman" w:eastAsia="仿宋_GB2312" w:cs="Times New Roman"/>
          <w:color w:val="auto"/>
          <w:kern w:val="0"/>
          <w:szCs w:val="21"/>
          <w:highlight w:val="none"/>
        </w:rPr>
      </w:pPr>
      <w:r>
        <w:rPr>
          <w:rFonts w:ascii="Times New Roman" w:hAnsi="Times New Roman" w:eastAsia="仿宋_GB2312" w:cs="Times New Roman"/>
          <w:color w:val="auto"/>
          <w:kern w:val="0"/>
          <w:sz w:val="32"/>
          <w:szCs w:val="32"/>
          <w:highlight w:val="none"/>
        </w:rPr>
        <w:t>统一社会信用代码：</w:t>
      </w:r>
    </w:p>
    <w:p>
      <w:pPr>
        <w:wordWrap w:val="0"/>
        <w:spacing w:line="592" w:lineRule="exact"/>
        <w:ind w:firstLine="3840" w:firstLineChars="1200"/>
        <w:rPr>
          <w:rFonts w:ascii="Times New Roman" w:hAnsi="Times New Roman" w:eastAsia="仿宋_GB2312" w:cs="Times New Roman"/>
          <w:color w:val="auto"/>
          <w:kern w:val="0"/>
          <w:sz w:val="32"/>
          <w:szCs w:val="32"/>
          <w:highlight w:val="none"/>
        </w:rPr>
      </w:pPr>
      <w:r>
        <w:rPr>
          <w:rFonts w:ascii="Times New Roman" w:hAnsi="Times New Roman" w:eastAsia="仿宋_GB2312" w:cs="Times New Roman"/>
          <w:color w:val="auto"/>
          <w:kern w:val="0"/>
          <w:sz w:val="32"/>
          <w:szCs w:val="32"/>
          <w:highlight w:val="none"/>
        </w:rPr>
        <w:t>法人代表签字：</w:t>
      </w:r>
    </w:p>
    <w:p>
      <w:pPr>
        <w:wordWrap w:val="0"/>
        <w:spacing w:line="592" w:lineRule="exact"/>
        <w:ind w:firstLine="5440" w:firstLineChars="1700"/>
        <w:rPr>
          <w:rFonts w:ascii="Times New Roman" w:hAnsi="Times New Roman" w:eastAsia="仿宋_GB2312" w:cs="Times New Roman"/>
          <w:color w:val="auto"/>
          <w:kern w:val="0"/>
          <w:sz w:val="32"/>
          <w:szCs w:val="32"/>
          <w:highlight w:val="none"/>
        </w:rPr>
      </w:pPr>
    </w:p>
    <w:p>
      <w:pPr>
        <w:wordWrap w:val="0"/>
        <w:spacing w:line="592" w:lineRule="exact"/>
        <w:ind w:firstLine="5440" w:firstLineChars="1700"/>
        <w:rPr>
          <w:rFonts w:ascii="Times New Roman" w:hAnsi="Times New Roman" w:eastAsia="仿宋_GB2312" w:cs="Times New Roman"/>
          <w:color w:val="auto"/>
          <w:kern w:val="0"/>
          <w:szCs w:val="21"/>
          <w:highlight w:val="none"/>
        </w:rPr>
      </w:pPr>
      <w:r>
        <w:rPr>
          <w:rFonts w:ascii="Times New Roman" w:hAnsi="Times New Roman" w:eastAsia="仿宋_GB2312" w:cs="Times New Roman"/>
          <w:color w:val="auto"/>
          <w:kern w:val="0"/>
          <w:sz w:val="32"/>
          <w:szCs w:val="32"/>
          <w:highlight w:val="none"/>
        </w:rPr>
        <w:t>年</w:t>
      </w:r>
      <w:r>
        <w:rPr>
          <w:rFonts w:hint="eastAsia" w:ascii="Times New Roman" w:hAnsi="Times New Roman" w:eastAsia="仿宋_GB2312" w:cs="Times New Roman"/>
          <w:color w:val="auto"/>
          <w:kern w:val="0"/>
          <w:sz w:val="32"/>
          <w:szCs w:val="32"/>
          <w:highlight w:val="none"/>
        </w:rPr>
        <w:t xml:space="preserve">  </w:t>
      </w:r>
      <w:r>
        <w:rPr>
          <w:rFonts w:hint="eastAsia" w:cs="Times New Roman"/>
          <w:color w:val="auto"/>
          <w:kern w:val="0"/>
          <w:sz w:val="32"/>
          <w:szCs w:val="32"/>
          <w:highlight w:val="none"/>
          <w:lang w:val="en-US" w:eastAsia="zh-CN"/>
        </w:rPr>
        <w:t xml:space="preserve">  </w:t>
      </w:r>
      <w:r>
        <w:rPr>
          <w:rFonts w:ascii="Times New Roman" w:hAnsi="Times New Roman" w:eastAsia="仿宋_GB2312" w:cs="Times New Roman"/>
          <w:color w:val="auto"/>
          <w:kern w:val="0"/>
          <w:sz w:val="32"/>
          <w:szCs w:val="32"/>
          <w:highlight w:val="none"/>
        </w:rPr>
        <w:t>月</w:t>
      </w:r>
      <w:r>
        <w:rPr>
          <w:rFonts w:hint="eastAsia" w:cs="Times New Roman"/>
          <w:color w:val="auto"/>
          <w:kern w:val="0"/>
          <w:sz w:val="32"/>
          <w:szCs w:val="32"/>
          <w:highlight w:val="none"/>
          <w:lang w:val="en-US" w:eastAsia="zh-CN"/>
        </w:rPr>
        <w:t xml:space="preserve">  </w:t>
      </w:r>
      <w:r>
        <w:rPr>
          <w:rFonts w:hint="eastAsia" w:ascii="Times New Roman" w:hAnsi="Times New Roman" w:eastAsia="仿宋_GB2312" w:cs="Times New Roman"/>
          <w:color w:val="auto"/>
          <w:kern w:val="0"/>
          <w:sz w:val="32"/>
          <w:szCs w:val="32"/>
          <w:highlight w:val="none"/>
        </w:rPr>
        <w:t xml:space="preserve">  </w:t>
      </w:r>
      <w:r>
        <w:rPr>
          <w:rFonts w:ascii="Times New Roman" w:hAnsi="Times New Roman" w:eastAsia="仿宋_GB2312" w:cs="Times New Roman"/>
          <w:color w:val="auto"/>
          <w:kern w:val="0"/>
          <w:sz w:val="32"/>
          <w:szCs w:val="32"/>
          <w:highlight w:val="none"/>
        </w:rPr>
        <w:t>日</w:t>
      </w:r>
    </w:p>
    <w:p>
      <w:pPr>
        <w:rPr>
          <w:rFonts w:hint="eastAsia"/>
          <w:color w:val="auto"/>
          <w:highlight w:val="none"/>
          <w:u w:val="none"/>
          <w:lang w:eastAsia="zh-CN"/>
        </w:rPr>
        <w:sectPr>
          <w:pgSz w:w="11906" w:h="16838"/>
          <w:pgMar w:top="1440" w:right="1800" w:bottom="1440" w:left="1800" w:header="851" w:footer="992" w:gutter="0"/>
          <w:cols w:space="720" w:num="1"/>
          <w:docGrid w:type="lines" w:linePitch="312" w:charSpace="0"/>
        </w:sectPr>
      </w:pPr>
      <w:r>
        <w:rPr>
          <w:rFonts w:hint="eastAsia"/>
          <w:color w:val="auto"/>
          <w:highlight w:val="none"/>
          <w:u w:val="none"/>
          <w:lang w:eastAsia="zh-CN"/>
        </w:rPr>
        <w:t>注：申报主体需填报承诺书</w:t>
      </w:r>
    </w:p>
    <w:p>
      <w:pPr>
        <w:rPr>
          <w:rFonts w:hint="eastAsia"/>
          <w:color w:val="auto"/>
          <w:highlight w:val="none"/>
          <w:u w:val="none"/>
          <w:lang w:val="en-US" w:eastAsia="zh-CN"/>
        </w:rPr>
      </w:pPr>
      <w:r>
        <w:rPr>
          <w:rFonts w:hint="eastAsia"/>
          <w:color w:val="auto"/>
          <w:highlight w:val="none"/>
          <w:u w:val="none"/>
          <w:lang w:eastAsia="zh-CN"/>
        </w:rPr>
        <w:t>附件</w:t>
      </w:r>
      <w:r>
        <w:rPr>
          <w:rFonts w:hint="eastAsia"/>
          <w:color w:val="auto"/>
          <w:highlight w:val="none"/>
          <w:u w:val="none"/>
          <w:lang w:val="en-US" w:eastAsia="zh-CN"/>
        </w:rPr>
        <w:t>3：</w:t>
      </w:r>
    </w:p>
    <w:p>
      <w:pPr>
        <w:jc w:val="center"/>
        <w:rPr>
          <w:rFonts w:hint="eastAsia" w:ascii="方正小标宋简体" w:hAnsi="方正小标宋简体" w:eastAsia="方正小标宋简体" w:cs="方正小标宋简体"/>
          <w:color w:val="auto"/>
          <w:spacing w:val="2"/>
          <w:kern w:val="0"/>
          <w:sz w:val="44"/>
          <w:szCs w:val="44"/>
          <w:highlight w:val="none"/>
          <w:u w:val="none"/>
          <w:lang w:val="en-US" w:eastAsia="zh-CN"/>
        </w:rPr>
      </w:pPr>
      <w:r>
        <w:rPr>
          <w:rFonts w:hint="eastAsia" w:ascii="方正小标宋简体" w:hAnsi="方正小标宋简体" w:eastAsia="方正小标宋简体" w:cs="方正小标宋简体"/>
          <w:color w:val="auto"/>
          <w:spacing w:val="2"/>
          <w:kern w:val="0"/>
          <w:sz w:val="44"/>
          <w:szCs w:val="44"/>
          <w:highlight w:val="none"/>
          <w:u w:val="none"/>
          <w:lang w:val="en-US" w:eastAsia="zh-CN"/>
        </w:rPr>
        <w:t>合肥市推进现代种业发展政策申报项目分类汇总表</w:t>
      </w:r>
    </w:p>
    <w:p>
      <w:pPr>
        <w:jc w:val="left"/>
        <w:rPr>
          <w:rFonts w:hint="eastAsia"/>
          <w:color w:val="auto"/>
          <w:highlight w:val="none"/>
          <w:lang w:val="en-US" w:eastAsia="zh-CN"/>
        </w:rPr>
      </w:pPr>
      <w:r>
        <w:rPr>
          <w:rFonts w:hint="eastAsia"/>
          <w:color w:val="auto"/>
          <w:highlight w:val="none"/>
          <w:lang w:val="en-US" w:eastAsia="zh-CN"/>
        </w:rPr>
        <w:t>报送县（市）区、开发区：</w:t>
      </w:r>
      <w:r>
        <w:rPr>
          <w:rFonts w:hint="eastAsia" w:ascii="黑体" w:hAnsi="宋体" w:eastAsia="黑体" w:cs="黑体"/>
          <w:i w:val="0"/>
          <w:iCs w:val="0"/>
          <w:color w:val="auto"/>
          <w:kern w:val="0"/>
          <w:sz w:val="20"/>
          <w:szCs w:val="20"/>
          <w:highlight w:val="none"/>
          <w:u w:val="none"/>
          <w:lang w:val="en-US" w:eastAsia="zh-CN" w:bidi="ar"/>
        </w:rPr>
        <w:t xml:space="preserve">                                                                             </w:t>
      </w:r>
      <w:r>
        <w:rPr>
          <w:rFonts w:hint="eastAsia"/>
          <w:color w:val="auto"/>
          <w:highlight w:val="none"/>
          <w:lang w:val="en-US" w:eastAsia="zh-CN"/>
        </w:rPr>
        <w:t>单位：万元</w:t>
      </w:r>
    </w:p>
    <w:tbl>
      <w:tblPr>
        <w:tblStyle w:val="3"/>
        <w:tblpPr w:leftFromText="180" w:rightFromText="180" w:vertAnchor="text" w:horzAnchor="page" w:tblpX="1092" w:tblpY="143"/>
        <w:tblOverlap w:val="never"/>
        <w:tblW w:w="1530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16"/>
        <w:gridCol w:w="816"/>
        <w:gridCol w:w="1574"/>
        <w:gridCol w:w="2236"/>
        <w:gridCol w:w="2550"/>
        <w:gridCol w:w="2370"/>
        <w:gridCol w:w="1500"/>
        <w:gridCol w:w="1485"/>
        <w:gridCol w:w="1440"/>
        <w:gridCol w:w="9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420" w:hRule="atLeast"/>
        </w:trPr>
        <w:tc>
          <w:tcPr>
            <w:tcW w:w="4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黑体" w:hAnsi="宋体" w:eastAsia="黑体" w:cs="黑体"/>
                <w:i w:val="0"/>
                <w:iCs w:val="0"/>
                <w:color w:val="auto"/>
                <w:sz w:val="20"/>
                <w:szCs w:val="20"/>
                <w:highlight w:val="none"/>
                <w:u w:val="none"/>
              </w:rPr>
            </w:pPr>
            <w:r>
              <w:rPr>
                <w:rFonts w:hint="eastAsia" w:ascii="黑体" w:hAnsi="宋体" w:eastAsia="黑体" w:cs="黑体"/>
                <w:i w:val="0"/>
                <w:iCs w:val="0"/>
                <w:color w:val="auto"/>
                <w:kern w:val="0"/>
                <w:sz w:val="20"/>
                <w:szCs w:val="20"/>
                <w:highlight w:val="none"/>
                <w:u w:val="none"/>
                <w:lang w:val="en-US" w:eastAsia="zh-CN" w:bidi="ar"/>
              </w:rPr>
              <w:t>序号</w:t>
            </w:r>
          </w:p>
        </w:tc>
        <w:tc>
          <w:tcPr>
            <w:tcW w:w="8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黑体" w:hAnsi="宋体" w:eastAsia="黑体" w:cs="黑体"/>
                <w:i w:val="0"/>
                <w:iCs w:val="0"/>
                <w:color w:val="auto"/>
                <w:sz w:val="20"/>
                <w:szCs w:val="20"/>
                <w:highlight w:val="none"/>
                <w:u w:val="none"/>
              </w:rPr>
            </w:pPr>
            <w:r>
              <w:rPr>
                <w:rFonts w:hint="eastAsia" w:ascii="黑体" w:hAnsi="宋体" w:eastAsia="黑体" w:cs="黑体"/>
                <w:i w:val="0"/>
                <w:iCs w:val="0"/>
                <w:color w:val="auto"/>
                <w:kern w:val="0"/>
                <w:sz w:val="20"/>
                <w:szCs w:val="20"/>
                <w:highlight w:val="none"/>
                <w:u w:val="none"/>
                <w:lang w:val="en-US" w:eastAsia="zh-CN" w:bidi="ar"/>
              </w:rPr>
              <w:t>县（市）区、开发区</w:t>
            </w:r>
          </w:p>
        </w:tc>
        <w:tc>
          <w:tcPr>
            <w:tcW w:w="157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黑体" w:hAnsi="宋体" w:eastAsia="黑体" w:cs="黑体"/>
                <w:i w:val="0"/>
                <w:iCs w:val="0"/>
                <w:color w:val="auto"/>
                <w:sz w:val="20"/>
                <w:szCs w:val="20"/>
                <w:highlight w:val="none"/>
                <w:u w:val="none"/>
              </w:rPr>
            </w:pPr>
            <w:r>
              <w:rPr>
                <w:rFonts w:hint="eastAsia" w:ascii="黑体" w:hAnsi="宋体" w:eastAsia="黑体" w:cs="黑体"/>
                <w:i w:val="0"/>
                <w:iCs w:val="0"/>
                <w:color w:val="auto"/>
                <w:kern w:val="0"/>
                <w:sz w:val="20"/>
                <w:szCs w:val="20"/>
                <w:highlight w:val="none"/>
                <w:u w:val="none"/>
                <w:lang w:val="en-US" w:eastAsia="zh-CN" w:bidi="ar"/>
              </w:rPr>
              <w:t>项目申报市场主体名称</w:t>
            </w:r>
          </w:p>
        </w:tc>
        <w:tc>
          <w:tcPr>
            <w:tcW w:w="223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黑体" w:hAnsi="宋体" w:eastAsia="黑体" w:cs="黑体"/>
                <w:i w:val="0"/>
                <w:iCs w:val="0"/>
                <w:color w:val="auto"/>
                <w:sz w:val="20"/>
                <w:szCs w:val="20"/>
                <w:highlight w:val="none"/>
                <w:u w:val="none"/>
              </w:rPr>
            </w:pPr>
            <w:r>
              <w:rPr>
                <w:rFonts w:hint="eastAsia" w:ascii="黑体" w:hAnsi="宋体" w:eastAsia="黑体" w:cs="黑体"/>
                <w:i w:val="0"/>
                <w:iCs w:val="0"/>
                <w:color w:val="auto"/>
                <w:kern w:val="0"/>
                <w:sz w:val="20"/>
                <w:szCs w:val="20"/>
                <w:highlight w:val="none"/>
                <w:u w:val="none"/>
                <w:lang w:val="en-US" w:eastAsia="zh-CN" w:bidi="ar"/>
              </w:rPr>
              <w:t>项目名称</w:t>
            </w:r>
          </w:p>
        </w:tc>
        <w:tc>
          <w:tcPr>
            <w:tcW w:w="25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黑体" w:hAnsi="宋体" w:eastAsia="黑体" w:cs="黑体"/>
                <w:i w:val="0"/>
                <w:iCs w:val="0"/>
                <w:color w:val="auto"/>
                <w:sz w:val="20"/>
                <w:szCs w:val="20"/>
                <w:highlight w:val="none"/>
                <w:u w:val="none"/>
              </w:rPr>
            </w:pPr>
            <w:r>
              <w:rPr>
                <w:rFonts w:hint="eastAsia" w:ascii="黑体" w:hAnsi="宋体" w:eastAsia="黑体" w:cs="黑体"/>
                <w:i w:val="0"/>
                <w:iCs w:val="0"/>
                <w:color w:val="auto"/>
                <w:kern w:val="0"/>
                <w:sz w:val="20"/>
                <w:szCs w:val="20"/>
                <w:highlight w:val="none"/>
                <w:u w:val="none"/>
                <w:lang w:val="en-US" w:eastAsia="zh-CN" w:bidi="ar"/>
              </w:rPr>
              <w:t>实施内容</w:t>
            </w:r>
          </w:p>
        </w:tc>
        <w:tc>
          <w:tcPr>
            <w:tcW w:w="23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黑体" w:hAnsi="宋体" w:eastAsia="黑体" w:cs="黑体"/>
                <w:i w:val="0"/>
                <w:iCs w:val="0"/>
                <w:color w:val="auto"/>
                <w:sz w:val="20"/>
                <w:szCs w:val="20"/>
                <w:highlight w:val="none"/>
                <w:u w:val="none"/>
              </w:rPr>
            </w:pPr>
            <w:r>
              <w:rPr>
                <w:rFonts w:hint="eastAsia" w:ascii="黑体" w:hAnsi="宋体" w:eastAsia="黑体" w:cs="黑体"/>
                <w:i w:val="0"/>
                <w:iCs w:val="0"/>
                <w:color w:val="auto"/>
                <w:kern w:val="0"/>
                <w:sz w:val="20"/>
                <w:szCs w:val="20"/>
                <w:highlight w:val="none"/>
                <w:u w:val="none"/>
                <w:lang w:val="en-US" w:eastAsia="zh-CN" w:bidi="ar"/>
              </w:rPr>
              <w:t>申报材料</w:t>
            </w:r>
          </w:p>
        </w:tc>
        <w:tc>
          <w:tcPr>
            <w:tcW w:w="15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黑体" w:hAnsi="宋体" w:eastAsia="黑体" w:cs="黑体"/>
                <w:i w:val="0"/>
                <w:iCs w:val="0"/>
                <w:color w:val="auto"/>
                <w:sz w:val="20"/>
                <w:szCs w:val="20"/>
                <w:highlight w:val="none"/>
                <w:u w:val="none"/>
              </w:rPr>
            </w:pPr>
            <w:r>
              <w:rPr>
                <w:rFonts w:hint="eastAsia" w:ascii="黑体" w:hAnsi="宋体" w:eastAsia="黑体" w:cs="黑体"/>
                <w:i w:val="0"/>
                <w:iCs w:val="0"/>
                <w:color w:val="auto"/>
                <w:kern w:val="0"/>
                <w:sz w:val="20"/>
                <w:szCs w:val="20"/>
                <w:highlight w:val="none"/>
                <w:u w:val="none"/>
                <w:lang w:val="en-US" w:eastAsia="zh-CN" w:bidi="ar"/>
              </w:rPr>
              <w:t>申报金额</w:t>
            </w:r>
          </w:p>
        </w:tc>
        <w:tc>
          <w:tcPr>
            <w:tcW w:w="14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黑体" w:hAnsi="宋体" w:eastAsia="黑体" w:cs="黑体"/>
                <w:i w:val="0"/>
                <w:iCs w:val="0"/>
                <w:color w:val="auto"/>
                <w:sz w:val="20"/>
                <w:szCs w:val="20"/>
                <w:highlight w:val="none"/>
                <w:u w:val="none"/>
              </w:rPr>
            </w:pPr>
            <w:r>
              <w:rPr>
                <w:rFonts w:hint="eastAsia" w:ascii="黑体" w:hAnsi="宋体" w:eastAsia="黑体" w:cs="黑体"/>
                <w:i w:val="0"/>
                <w:iCs w:val="0"/>
                <w:color w:val="auto"/>
                <w:kern w:val="0"/>
                <w:sz w:val="20"/>
                <w:szCs w:val="20"/>
                <w:highlight w:val="none"/>
                <w:u w:val="none"/>
                <w:lang w:val="en-US" w:eastAsia="zh-CN" w:bidi="ar"/>
              </w:rPr>
              <w:t>县（市）区初审金额</w:t>
            </w:r>
          </w:p>
        </w:tc>
        <w:tc>
          <w:tcPr>
            <w:tcW w:w="14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黑体" w:hAnsi="宋体" w:eastAsia="黑体" w:cs="黑体"/>
                <w:i w:val="0"/>
                <w:iCs w:val="0"/>
                <w:color w:val="auto"/>
                <w:sz w:val="20"/>
                <w:szCs w:val="20"/>
                <w:highlight w:val="none"/>
                <w:u w:val="none"/>
                <w:lang w:val="en-US" w:eastAsia="zh-CN"/>
              </w:rPr>
            </w:pPr>
            <w:r>
              <w:rPr>
                <w:rFonts w:hint="eastAsia" w:ascii="黑体" w:hAnsi="宋体" w:eastAsia="黑体" w:cs="黑体"/>
                <w:i w:val="0"/>
                <w:iCs w:val="0"/>
                <w:color w:val="auto"/>
                <w:sz w:val="20"/>
                <w:szCs w:val="20"/>
                <w:highlight w:val="none"/>
                <w:u w:val="none"/>
                <w:lang w:eastAsia="zh-CN"/>
              </w:rPr>
              <w:t>当</w:t>
            </w:r>
            <w:r>
              <w:rPr>
                <w:rFonts w:hint="eastAsia" w:ascii="黑体" w:hAnsi="宋体" w:eastAsia="黑体" w:cs="黑体"/>
                <w:i w:val="0"/>
                <w:iCs w:val="0"/>
                <w:color w:val="auto"/>
                <w:sz w:val="20"/>
                <w:szCs w:val="20"/>
                <w:highlight w:val="none"/>
                <w:u w:val="none"/>
                <w:lang w:val="en-US" w:eastAsia="zh-CN"/>
              </w:rPr>
              <w:t>年内是否有违法生产经营记录，涉种行政处罚，失信行为情况</w:t>
            </w:r>
          </w:p>
        </w:tc>
        <w:tc>
          <w:tcPr>
            <w:tcW w:w="9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黑体" w:hAnsi="宋体" w:eastAsia="黑体" w:cs="黑体"/>
                <w:i w:val="0"/>
                <w:iCs w:val="0"/>
                <w:color w:val="auto"/>
                <w:kern w:val="0"/>
                <w:sz w:val="20"/>
                <w:szCs w:val="20"/>
                <w:highlight w:val="none"/>
                <w:u w:val="none"/>
                <w:lang w:val="en-US" w:eastAsia="zh-CN" w:bidi="ar"/>
              </w:rPr>
            </w:pPr>
            <w:r>
              <w:rPr>
                <w:rFonts w:hint="eastAsia" w:ascii="黑体" w:hAnsi="宋体" w:eastAsia="黑体" w:cs="黑体"/>
                <w:i w:val="0"/>
                <w:iCs w:val="0"/>
                <w:color w:val="auto"/>
                <w:kern w:val="0"/>
                <w:sz w:val="20"/>
                <w:szCs w:val="20"/>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95" w:hRule="atLeast"/>
        </w:trPr>
        <w:tc>
          <w:tcPr>
            <w:tcW w:w="416" w:type="dxa"/>
            <w:tcBorders>
              <w:top w:val="single" w:color="auto" w:sz="4" w:space="0"/>
              <w:left w:val="single" w:color="000000" w:sz="4" w:space="0"/>
              <w:bottom w:val="single" w:color="auto"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816" w:type="dxa"/>
            <w:tcBorders>
              <w:top w:val="single" w:color="auto" w:sz="4" w:space="0"/>
              <w:left w:val="single" w:color="000000" w:sz="4" w:space="0"/>
              <w:bottom w:val="single" w:color="auto" w:sz="4" w:space="0"/>
              <w:right w:val="single" w:color="000000" w:sz="4" w:space="0"/>
            </w:tcBorders>
            <w:vAlign w:val="top"/>
          </w:tcPr>
          <w:p>
            <w:pPr>
              <w:keepNext w:val="0"/>
              <w:keepLines w:val="0"/>
              <w:widowControl/>
              <w:suppressLineNumbers w:val="0"/>
              <w:jc w:val="center"/>
              <w:textAlignment w:val="top"/>
              <w:rPr>
                <w:rFonts w:hint="eastAsia" w:ascii="宋体" w:hAnsi="宋体" w:eastAsia="宋体" w:cs="宋体"/>
                <w:i w:val="0"/>
                <w:iCs w:val="0"/>
                <w:color w:val="auto"/>
                <w:sz w:val="20"/>
                <w:szCs w:val="20"/>
                <w:highlight w:val="none"/>
                <w:u w:val="none"/>
              </w:rPr>
            </w:pPr>
          </w:p>
        </w:tc>
        <w:tc>
          <w:tcPr>
            <w:tcW w:w="157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223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25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p>
        </w:tc>
        <w:tc>
          <w:tcPr>
            <w:tcW w:w="23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p>
        </w:tc>
        <w:tc>
          <w:tcPr>
            <w:tcW w:w="15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14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14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9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95" w:hRule="atLeast"/>
        </w:trPr>
        <w:tc>
          <w:tcPr>
            <w:tcW w:w="416" w:type="dxa"/>
            <w:tcBorders>
              <w:top w:val="single" w:color="auto" w:sz="4" w:space="0"/>
              <w:left w:val="single" w:color="000000" w:sz="4" w:space="0"/>
              <w:bottom w:val="single" w:color="auto"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816" w:type="dxa"/>
            <w:tcBorders>
              <w:top w:val="single" w:color="auto" w:sz="4" w:space="0"/>
              <w:left w:val="single" w:color="000000" w:sz="4" w:space="0"/>
              <w:bottom w:val="single" w:color="auto" w:sz="4" w:space="0"/>
              <w:right w:val="single" w:color="000000" w:sz="4" w:space="0"/>
            </w:tcBorders>
            <w:vAlign w:val="top"/>
          </w:tcPr>
          <w:p>
            <w:pPr>
              <w:keepNext w:val="0"/>
              <w:keepLines w:val="0"/>
              <w:widowControl/>
              <w:suppressLineNumbers w:val="0"/>
              <w:jc w:val="center"/>
              <w:textAlignment w:val="top"/>
              <w:rPr>
                <w:rFonts w:hint="eastAsia" w:ascii="宋体" w:hAnsi="宋体" w:eastAsia="宋体" w:cs="宋体"/>
                <w:i w:val="0"/>
                <w:iCs w:val="0"/>
                <w:color w:val="auto"/>
                <w:sz w:val="20"/>
                <w:szCs w:val="20"/>
                <w:highlight w:val="none"/>
                <w:u w:val="none"/>
              </w:rPr>
            </w:pPr>
          </w:p>
        </w:tc>
        <w:tc>
          <w:tcPr>
            <w:tcW w:w="157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223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25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p>
        </w:tc>
        <w:tc>
          <w:tcPr>
            <w:tcW w:w="23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p>
        </w:tc>
        <w:tc>
          <w:tcPr>
            <w:tcW w:w="15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14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14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9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95" w:hRule="atLeast"/>
        </w:trPr>
        <w:tc>
          <w:tcPr>
            <w:tcW w:w="9962" w:type="dxa"/>
            <w:gridSpan w:val="6"/>
            <w:tcBorders>
              <w:top w:val="single" w:color="auto"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lang w:eastAsia="zh-CN"/>
              </w:rPr>
            </w:pPr>
            <w:r>
              <w:rPr>
                <w:rFonts w:hint="eastAsia" w:ascii="宋体" w:hAnsi="宋体" w:eastAsia="宋体" w:cs="宋体"/>
                <w:i w:val="0"/>
                <w:iCs w:val="0"/>
                <w:color w:val="auto"/>
                <w:sz w:val="20"/>
                <w:szCs w:val="20"/>
                <w:highlight w:val="none"/>
                <w:u w:val="none"/>
                <w:lang w:eastAsia="zh-CN"/>
              </w:rPr>
              <w:t>合</w:t>
            </w:r>
            <w:r>
              <w:rPr>
                <w:rFonts w:hint="eastAsia" w:ascii="宋体" w:hAnsi="宋体" w:eastAsia="宋体" w:cs="宋体"/>
                <w:i w:val="0"/>
                <w:iCs w:val="0"/>
                <w:color w:val="auto"/>
                <w:sz w:val="20"/>
                <w:szCs w:val="20"/>
                <w:highlight w:val="none"/>
                <w:u w:val="none"/>
                <w:lang w:val="en-US" w:eastAsia="zh-CN"/>
              </w:rPr>
              <w:t xml:space="preserve">                 </w:t>
            </w:r>
            <w:r>
              <w:rPr>
                <w:rFonts w:hint="eastAsia" w:ascii="宋体" w:hAnsi="宋体" w:eastAsia="宋体" w:cs="宋体"/>
                <w:i w:val="0"/>
                <w:iCs w:val="0"/>
                <w:color w:val="auto"/>
                <w:sz w:val="20"/>
                <w:szCs w:val="20"/>
                <w:highlight w:val="none"/>
                <w:u w:val="none"/>
                <w:lang w:eastAsia="zh-CN"/>
              </w:rPr>
              <w:t>计</w:t>
            </w:r>
          </w:p>
        </w:tc>
        <w:tc>
          <w:tcPr>
            <w:tcW w:w="15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14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14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9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r>
    </w:tbl>
    <w:p>
      <w:pPr>
        <w:rPr>
          <w:rFonts w:hint="eastAsia" w:eastAsia="仿宋_GB2312"/>
          <w:color w:val="auto"/>
          <w:highlight w:val="none"/>
          <w:lang w:eastAsia="zh-CN"/>
        </w:rPr>
      </w:pPr>
      <w:r>
        <w:rPr>
          <w:rFonts w:hint="eastAsia"/>
          <w:color w:val="auto"/>
          <w:highlight w:val="none"/>
          <w:lang w:eastAsia="zh-CN"/>
        </w:rPr>
        <w:t>注：此表由各</w:t>
      </w:r>
      <w:r>
        <w:rPr>
          <w:rFonts w:hint="eastAsia"/>
          <w:color w:val="auto"/>
          <w:highlight w:val="none"/>
          <w:lang w:val="en-US" w:eastAsia="zh-CN"/>
        </w:rPr>
        <w:t>县（市）区、开发区填写</w:t>
      </w:r>
    </w:p>
    <w:p>
      <w:pPr>
        <w:rPr>
          <w:rFonts w:hint="eastAsia"/>
          <w:color w:val="auto"/>
          <w:szCs w:val="32"/>
          <w:highlight w:val="none"/>
        </w:rPr>
      </w:pPr>
    </w:p>
    <w:p>
      <w:pPr>
        <w:rPr>
          <w:rFonts w:hint="eastAsia"/>
          <w:color w:val="auto"/>
          <w:szCs w:val="32"/>
          <w:highlight w:val="none"/>
        </w:rPr>
      </w:pPr>
    </w:p>
    <w:p>
      <w:pPr>
        <w:rPr>
          <w:rFonts w:hint="eastAsia"/>
          <w:color w:val="auto"/>
          <w:szCs w:val="32"/>
          <w:highlight w:val="none"/>
        </w:rPr>
      </w:pPr>
    </w:p>
    <w:p>
      <w:pPr>
        <w:rPr>
          <w:rFonts w:hint="eastAsia"/>
          <w:color w:val="auto"/>
          <w:szCs w:val="32"/>
          <w:highlight w:val="none"/>
          <w:lang w:val="en-US" w:eastAsia="zh-CN"/>
        </w:rPr>
      </w:pPr>
      <w:r>
        <w:rPr>
          <w:rFonts w:hint="eastAsia"/>
          <w:color w:val="auto"/>
          <w:szCs w:val="32"/>
          <w:highlight w:val="none"/>
          <w:lang w:eastAsia="zh-CN"/>
        </w:rPr>
        <w:t>附件</w:t>
      </w:r>
      <w:r>
        <w:rPr>
          <w:rFonts w:hint="eastAsia"/>
          <w:color w:val="auto"/>
          <w:szCs w:val="32"/>
          <w:highlight w:val="none"/>
          <w:lang w:val="en-US" w:eastAsia="zh-CN"/>
        </w:rPr>
        <w:t>4：</w:t>
      </w:r>
    </w:p>
    <w:p>
      <w:pPr>
        <w:jc w:val="center"/>
        <w:rPr>
          <w:rFonts w:hint="eastAsia" w:ascii="方正小标宋简体" w:hAnsi="方正小标宋简体" w:eastAsia="方正小标宋简体" w:cs="方正小标宋简体"/>
          <w:color w:val="auto"/>
          <w:sz w:val="44"/>
          <w:szCs w:val="44"/>
          <w:highlight w:val="none"/>
          <w:lang w:val="en-US" w:eastAsia="zh-CN"/>
        </w:rPr>
      </w:pPr>
      <w:r>
        <w:rPr>
          <w:rFonts w:hint="eastAsia" w:ascii="方正小标宋简体" w:hAnsi="方正小标宋简体" w:eastAsia="方正小标宋简体" w:cs="方正小标宋简体"/>
          <w:color w:val="auto"/>
          <w:sz w:val="44"/>
          <w:szCs w:val="44"/>
          <w:highlight w:val="none"/>
          <w:lang w:val="en-US" w:eastAsia="zh-CN"/>
        </w:rPr>
        <w:t>合肥市本级产业政策“免申即享”情况统计表</w:t>
      </w:r>
    </w:p>
    <w:tbl>
      <w:tblPr>
        <w:tblStyle w:val="4"/>
        <w:tblW w:w="141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0"/>
        <w:gridCol w:w="3195"/>
        <w:gridCol w:w="2651"/>
        <w:gridCol w:w="2497"/>
        <w:gridCol w:w="1692"/>
        <w:gridCol w:w="22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90" w:type="dxa"/>
          </w:tcPr>
          <w:p>
            <w:pPr>
              <w:jc w:val="center"/>
              <w:rPr>
                <w:rFonts w:hint="eastAsia" w:ascii="黑体" w:hAnsi="黑体" w:eastAsia="黑体" w:cs="黑体"/>
                <w:color w:val="auto"/>
                <w:sz w:val="21"/>
                <w:szCs w:val="21"/>
                <w:highlight w:val="none"/>
                <w:vertAlign w:val="baseline"/>
                <w:lang w:val="en-US" w:eastAsia="zh-CN"/>
              </w:rPr>
            </w:pPr>
            <w:r>
              <w:rPr>
                <w:rFonts w:hint="eastAsia" w:ascii="黑体" w:hAnsi="黑体" w:eastAsia="黑体" w:cs="黑体"/>
                <w:color w:val="auto"/>
                <w:sz w:val="21"/>
                <w:szCs w:val="21"/>
                <w:highlight w:val="none"/>
                <w:vertAlign w:val="baseline"/>
                <w:lang w:val="en-US" w:eastAsia="zh-CN"/>
              </w:rPr>
              <w:t>企业名称</w:t>
            </w:r>
          </w:p>
        </w:tc>
        <w:tc>
          <w:tcPr>
            <w:tcW w:w="3195" w:type="dxa"/>
          </w:tcPr>
          <w:p>
            <w:pPr>
              <w:jc w:val="center"/>
              <w:rPr>
                <w:rFonts w:hint="eastAsia" w:ascii="黑体" w:hAnsi="黑体" w:eastAsia="黑体" w:cs="黑体"/>
                <w:color w:val="auto"/>
                <w:sz w:val="21"/>
                <w:szCs w:val="21"/>
                <w:highlight w:val="none"/>
                <w:vertAlign w:val="baseline"/>
                <w:lang w:val="en-US" w:eastAsia="zh-CN"/>
              </w:rPr>
            </w:pPr>
            <w:r>
              <w:rPr>
                <w:rFonts w:hint="eastAsia" w:ascii="黑体" w:hAnsi="黑体" w:eastAsia="黑体" w:cs="黑体"/>
                <w:color w:val="auto"/>
                <w:sz w:val="21"/>
                <w:szCs w:val="21"/>
                <w:highlight w:val="none"/>
                <w:vertAlign w:val="baseline"/>
                <w:lang w:val="en-US" w:eastAsia="zh-CN"/>
              </w:rPr>
              <w:t>兑现政策条款</w:t>
            </w:r>
          </w:p>
        </w:tc>
        <w:tc>
          <w:tcPr>
            <w:tcW w:w="2651" w:type="dxa"/>
          </w:tcPr>
          <w:p>
            <w:pPr>
              <w:jc w:val="center"/>
              <w:rPr>
                <w:rFonts w:hint="eastAsia" w:ascii="黑体" w:hAnsi="黑体" w:eastAsia="黑体" w:cs="黑体"/>
                <w:color w:val="auto"/>
                <w:sz w:val="21"/>
                <w:szCs w:val="21"/>
                <w:highlight w:val="none"/>
                <w:vertAlign w:val="baseline"/>
                <w:lang w:val="en-US" w:eastAsia="zh-CN"/>
              </w:rPr>
            </w:pPr>
            <w:r>
              <w:rPr>
                <w:rFonts w:hint="eastAsia" w:ascii="黑体" w:hAnsi="黑体" w:eastAsia="黑体" w:cs="黑体"/>
                <w:color w:val="auto"/>
                <w:sz w:val="21"/>
                <w:szCs w:val="21"/>
                <w:highlight w:val="none"/>
                <w:vertAlign w:val="baseline"/>
                <w:lang w:val="en-US" w:eastAsia="zh-CN"/>
              </w:rPr>
              <w:t>拟兑现金额（万元）</w:t>
            </w:r>
          </w:p>
        </w:tc>
        <w:tc>
          <w:tcPr>
            <w:tcW w:w="2497" w:type="dxa"/>
          </w:tcPr>
          <w:p>
            <w:pPr>
              <w:jc w:val="center"/>
              <w:rPr>
                <w:rFonts w:hint="eastAsia" w:ascii="黑体" w:hAnsi="黑体" w:eastAsia="黑体" w:cs="黑体"/>
                <w:color w:val="auto"/>
                <w:sz w:val="21"/>
                <w:szCs w:val="21"/>
                <w:highlight w:val="none"/>
                <w:vertAlign w:val="baseline"/>
                <w:lang w:val="en-US" w:eastAsia="zh-CN"/>
              </w:rPr>
            </w:pPr>
            <w:r>
              <w:rPr>
                <w:rFonts w:hint="eastAsia" w:ascii="黑体" w:hAnsi="黑体" w:eastAsia="黑体" w:cs="黑体"/>
                <w:color w:val="auto"/>
                <w:sz w:val="21"/>
                <w:szCs w:val="21"/>
                <w:highlight w:val="none"/>
                <w:vertAlign w:val="baseline"/>
                <w:lang w:val="en-US" w:eastAsia="zh-CN"/>
              </w:rPr>
              <w:t>统一社会信用代码</w:t>
            </w:r>
          </w:p>
        </w:tc>
        <w:tc>
          <w:tcPr>
            <w:tcW w:w="1692" w:type="dxa"/>
          </w:tcPr>
          <w:p>
            <w:pPr>
              <w:jc w:val="center"/>
              <w:rPr>
                <w:rFonts w:hint="eastAsia" w:ascii="黑体" w:hAnsi="黑体" w:eastAsia="黑体" w:cs="黑体"/>
                <w:color w:val="auto"/>
                <w:sz w:val="21"/>
                <w:szCs w:val="21"/>
                <w:highlight w:val="none"/>
                <w:vertAlign w:val="baseline"/>
                <w:lang w:val="en-US" w:eastAsia="zh-CN"/>
              </w:rPr>
            </w:pPr>
            <w:r>
              <w:rPr>
                <w:rFonts w:hint="eastAsia" w:ascii="黑体" w:hAnsi="黑体" w:eastAsia="黑体" w:cs="黑体"/>
                <w:color w:val="auto"/>
                <w:sz w:val="21"/>
                <w:szCs w:val="21"/>
                <w:highlight w:val="none"/>
                <w:vertAlign w:val="baseline"/>
                <w:lang w:val="en-US" w:eastAsia="zh-CN"/>
              </w:rPr>
              <w:t>联系人</w:t>
            </w:r>
          </w:p>
        </w:tc>
        <w:tc>
          <w:tcPr>
            <w:tcW w:w="2245" w:type="dxa"/>
          </w:tcPr>
          <w:p>
            <w:pPr>
              <w:jc w:val="center"/>
              <w:rPr>
                <w:rFonts w:hint="eastAsia" w:ascii="黑体" w:hAnsi="黑体" w:eastAsia="黑体" w:cs="黑体"/>
                <w:color w:val="auto"/>
                <w:sz w:val="21"/>
                <w:szCs w:val="21"/>
                <w:highlight w:val="none"/>
                <w:vertAlign w:val="baseline"/>
                <w:lang w:val="en-US" w:eastAsia="zh-CN"/>
              </w:rPr>
            </w:pPr>
            <w:r>
              <w:rPr>
                <w:rFonts w:hint="eastAsia" w:ascii="黑体" w:hAnsi="黑体" w:eastAsia="黑体" w:cs="黑体"/>
                <w:color w:val="auto"/>
                <w:sz w:val="21"/>
                <w:szCs w:val="21"/>
                <w:highlight w:val="none"/>
                <w:vertAlign w:val="baseline"/>
                <w:lang w:val="en-US" w:eastAsia="zh-CN"/>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90" w:type="dxa"/>
          </w:tcPr>
          <w:p>
            <w:pPr>
              <w:jc w:val="center"/>
              <w:rPr>
                <w:rFonts w:hint="default" w:ascii="方正小标宋简体" w:hAnsi="方正小标宋简体" w:eastAsia="方正小标宋简体" w:cs="方正小标宋简体"/>
                <w:color w:val="auto"/>
                <w:sz w:val="44"/>
                <w:szCs w:val="44"/>
                <w:highlight w:val="none"/>
                <w:vertAlign w:val="baseline"/>
                <w:lang w:val="en-US" w:eastAsia="zh-CN"/>
              </w:rPr>
            </w:pPr>
          </w:p>
        </w:tc>
        <w:tc>
          <w:tcPr>
            <w:tcW w:w="3195" w:type="dxa"/>
          </w:tcPr>
          <w:p>
            <w:pPr>
              <w:jc w:val="center"/>
              <w:rPr>
                <w:rFonts w:hint="default" w:ascii="方正小标宋简体" w:hAnsi="方正小标宋简体" w:eastAsia="方正小标宋简体" w:cs="方正小标宋简体"/>
                <w:color w:val="auto"/>
                <w:sz w:val="44"/>
                <w:szCs w:val="44"/>
                <w:highlight w:val="none"/>
                <w:vertAlign w:val="baseline"/>
                <w:lang w:val="en-US" w:eastAsia="zh-CN"/>
              </w:rPr>
            </w:pPr>
          </w:p>
        </w:tc>
        <w:tc>
          <w:tcPr>
            <w:tcW w:w="2651" w:type="dxa"/>
          </w:tcPr>
          <w:p>
            <w:pPr>
              <w:jc w:val="center"/>
              <w:rPr>
                <w:rFonts w:hint="default" w:ascii="方正小标宋简体" w:hAnsi="方正小标宋简体" w:eastAsia="方正小标宋简体" w:cs="方正小标宋简体"/>
                <w:color w:val="auto"/>
                <w:sz w:val="44"/>
                <w:szCs w:val="44"/>
                <w:highlight w:val="none"/>
                <w:vertAlign w:val="baseline"/>
                <w:lang w:val="en-US" w:eastAsia="zh-CN"/>
              </w:rPr>
            </w:pPr>
          </w:p>
        </w:tc>
        <w:tc>
          <w:tcPr>
            <w:tcW w:w="2497" w:type="dxa"/>
          </w:tcPr>
          <w:p>
            <w:pPr>
              <w:jc w:val="center"/>
              <w:rPr>
                <w:rFonts w:hint="default" w:ascii="方正小标宋简体" w:hAnsi="方正小标宋简体" w:eastAsia="方正小标宋简体" w:cs="方正小标宋简体"/>
                <w:color w:val="auto"/>
                <w:sz w:val="44"/>
                <w:szCs w:val="44"/>
                <w:highlight w:val="none"/>
                <w:vertAlign w:val="baseline"/>
                <w:lang w:val="en-US" w:eastAsia="zh-CN"/>
              </w:rPr>
            </w:pPr>
          </w:p>
        </w:tc>
        <w:tc>
          <w:tcPr>
            <w:tcW w:w="1692" w:type="dxa"/>
          </w:tcPr>
          <w:p>
            <w:pPr>
              <w:jc w:val="center"/>
              <w:rPr>
                <w:rFonts w:hint="default" w:ascii="方正小标宋简体" w:hAnsi="方正小标宋简体" w:eastAsia="方正小标宋简体" w:cs="方正小标宋简体"/>
                <w:color w:val="auto"/>
                <w:sz w:val="44"/>
                <w:szCs w:val="44"/>
                <w:highlight w:val="none"/>
                <w:vertAlign w:val="baseline"/>
                <w:lang w:val="en-US" w:eastAsia="zh-CN"/>
              </w:rPr>
            </w:pPr>
          </w:p>
        </w:tc>
        <w:tc>
          <w:tcPr>
            <w:tcW w:w="2245" w:type="dxa"/>
          </w:tcPr>
          <w:p>
            <w:pPr>
              <w:jc w:val="center"/>
              <w:rPr>
                <w:rFonts w:hint="default" w:ascii="方正小标宋简体" w:hAnsi="方正小标宋简体" w:eastAsia="方正小标宋简体" w:cs="方正小标宋简体"/>
                <w:color w:val="auto"/>
                <w:sz w:val="44"/>
                <w:szCs w:val="4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90" w:type="dxa"/>
          </w:tcPr>
          <w:p>
            <w:pPr>
              <w:jc w:val="center"/>
              <w:rPr>
                <w:rFonts w:hint="default" w:ascii="方正小标宋简体" w:hAnsi="方正小标宋简体" w:eastAsia="方正小标宋简体" w:cs="方正小标宋简体"/>
                <w:color w:val="auto"/>
                <w:sz w:val="44"/>
                <w:szCs w:val="44"/>
                <w:highlight w:val="none"/>
                <w:vertAlign w:val="baseline"/>
                <w:lang w:val="en-US" w:eastAsia="zh-CN"/>
              </w:rPr>
            </w:pPr>
          </w:p>
        </w:tc>
        <w:tc>
          <w:tcPr>
            <w:tcW w:w="3195" w:type="dxa"/>
          </w:tcPr>
          <w:p>
            <w:pPr>
              <w:jc w:val="center"/>
              <w:rPr>
                <w:rFonts w:hint="default" w:ascii="方正小标宋简体" w:hAnsi="方正小标宋简体" w:eastAsia="方正小标宋简体" w:cs="方正小标宋简体"/>
                <w:color w:val="auto"/>
                <w:sz w:val="44"/>
                <w:szCs w:val="44"/>
                <w:highlight w:val="none"/>
                <w:vertAlign w:val="baseline"/>
                <w:lang w:val="en-US" w:eastAsia="zh-CN"/>
              </w:rPr>
            </w:pPr>
          </w:p>
        </w:tc>
        <w:tc>
          <w:tcPr>
            <w:tcW w:w="2651" w:type="dxa"/>
          </w:tcPr>
          <w:p>
            <w:pPr>
              <w:jc w:val="center"/>
              <w:rPr>
                <w:rFonts w:hint="default" w:ascii="方正小标宋简体" w:hAnsi="方正小标宋简体" w:eastAsia="方正小标宋简体" w:cs="方正小标宋简体"/>
                <w:color w:val="auto"/>
                <w:sz w:val="44"/>
                <w:szCs w:val="44"/>
                <w:highlight w:val="none"/>
                <w:vertAlign w:val="baseline"/>
                <w:lang w:val="en-US" w:eastAsia="zh-CN"/>
              </w:rPr>
            </w:pPr>
          </w:p>
        </w:tc>
        <w:tc>
          <w:tcPr>
            <w:tcW w:w="2497" w:type="dxa"/>
          </w:tcPr>
          <w:p>
            <w:pPr>
              <w:jc w:val="center"/>
              <w:rPr>
                <w:rFonts w:hint="default" w:ascii="方正小标宋简体" w:hAnsi="方正小标宋简体" w:eastAsia="方正小标宋简体" w:cs="方正小标宋简体"/>
                <w:color w:val="auto"/>
                <w:sz w:val="44"/>
                <w:szCs w:val="44"/>
                <w:highlight w:val="none"/>
                <w:vertAlign w:val="baseline"/>
                <w:lang w:val="en-US" w:eastAsia="zh-CN"/>
              </w:rPr>
            </w:pPr>
          </w:p>
        </w:tc>
        <w:tc>
          <w:tcPr>
            <w:tcW w:w="1692" w:type="dxa"/>
          </w:tcPr>
          <w:p>
            <w:pPr>
              <w:jc w:val="center"/>
              <w:rPr>
                <w:rFonts w:hint="default" w:ascii="方正小标宋简体" w:hAnsi="方正小标宋简体" w:eastAsia="方正小标宋简体" w:cs="方正小标宋简体"/>
                <w:color w:val="auto"/>
                <w:sz w:val="44"/>
                <w:szCs w:val="44"/>
                <w:highlight w:val="none"/>
                <w:vertAlign w:val="baseline"/>
                <w:lang w:val="en-US" w:eastAsia="zh-CN"/>
              </w:rPr>
            </w:pPr>
          </w:p>
        </w:tc>
        <w:tc>
          <w:tcPr>
            <w:tcW w:w="2245" w:type="dxa"/>
          </w:tcPr>
          <w:p>
            <w:pPr>
              <w:jc w:val="center"/>
              <w:rPr>
                <w:rFonts w:hint="default" w:ascii="方正小标宋简体" w:hAnsi="方正小标宋简体" w:eastAsia="方正小标宋简体" w:cs="方正小标宋简体"/>
                <w:color w:val="auto"/>
                <w:sz w:val="44"/>
                <w:szCs w:val="4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90" w:type="dxa"/>
          </w:tcPr>
          <w:p>
            <w:pPr>
              <w:jc w:val="center"/>
              <w:rPr>
                <w:rFonts w:hint="default" w:ascii="方正小标宋简体" w:hAnsi="方正小标宋简体" w:eastAsia="方正小标宋简体" w:cs="方正小标宋简体"/>
                <w:color w:val="auto"/>
                <w:sz w:val="44"/>
                <w:szCs w:val="44"/>
                <w:highlight w:val="none"/>
                <w:vertAlign w:val="baseline"/>
                <w:lang w:val="en-US" w:eastAsia="zh-CN"/>
              </w:rPr>
            </w:pPr>
          </w:p>
        </w:tc>
        <w:tc>
          <w:tcPr>
            <w:tcW w:w="3195" w:type="dxa"/>
          </w:tcPr>
          <w:p>
            <w:pPr>
              <w:jc w:val="center"/>
              <w:rPr>
                <w:rFonts w:hint="default" w:ascii="方正小标宋简体" w:hAnsi="方正小标宋简体" w:eastAsia="方正小标宋简体" w:cs="方正小标宋简体"/>
                <w:color w:val="auto"/>
                <w:sz w:val="44"/>
                <w:szCs w:val="44"/>
                <w:highlight w:val="none"/>
                <w:vertAlign w:val="baseline"/>
                <w:lang w:val="en-US" w:eastAsia="zh-CN"/>
              </w:rPr>
            </w:pPr>
          </w:p>
        </w:tc>
        <w:tc>
          <w:tcPr>
            <w:tcW w:w="2651" w:type="dxa"/>
          </w:tcPr>
          <w:p>
            <w:pPr>
              <w:jc w:val="center"/>
              <w:rPr>
                <w:rFonts w:hint="default" w:ascii="方正小标宋简体" w:hAnsi="方正小标宋简体" w:eastAsia="方正小标宋简体" w:cs="方正小标宋简体"/>
                <w:color w:val="auto"/>
                <w:sz w:val="44"/>
                <w:szCs w:val="44"/>
                <w:highlight w:val="none"/>
                <w:vertAlign w:val="baseline"/>
                <w:lang w:val="en-US" w:eastAsia="zh-CN"/>
              </w:rPr>
            </w:pPr>
          </w:p>
        </w:tc>
        <w:tc>
          <w:tcPr>
            <w:tcW w:w="2497" w:type="dxa"/>
          </w:tcPr>
          <w:p>
            <w:pPr>
              <w:jc w:val="center"/>
              <w:rPr>
                <w:rFonts w:hint="default" w:ascii="方正小标宋简体" w:hAnsi="方正小标宋简体" w:eastAsia="方正小标宋简体" w:cs="方正小标宋简体"/>
                <w:color w:val="auto"/>
                <w:sz w:val="44"/>
                <w:szCs w:val="44"/>
                <w:highlight w:val="none"/>
                <w:vertAlign w:val="baseline"/>
                <w:lang w:val="en-US" w:eastAsia="zh-CN"/>
              </w:rPr>
            </w:pPr>
          </w:p>
        </w:tc>
        <w:tc>
          <w:tcPr>
            <w:tcW w:w="1692" w:type="dxa"/>
          </w:tcPr>
          <w:p>
            <w:pPr>
              <w:jc w:val="center"/>
              <w:rPr>
                <w:rFonts w:hint="default" w:ascii="方正小标宋简体" w:hAnsi="方正小标宋简体" w:eastAsia="方正小标宋简体" w:cs="方正小标宋简体"/>
                <w:color w:val="auto"/>
                <w:sz w:val="44"/>
                <w:szCs w:val="44"/>
                <w:highlight w:val="none"/>
                <w:vertAlign w:val="baseline"/>
                <w:lang w:val="en-US" w:eastAsia="zh-CN"/>
              </w:rPr>
            </w:pPr>
          </w:p>
        </w:tc>
        <w:tc>
          <w:tcPr>
            <w:tcW w:w="2245" w:type="dxa"/>
          </w:tcPr>
          <w:p>
            <w:pPr>
              <w:jc w:val="center"/>
              <w:rPr>
                <w:rFonts w:hint="default" w:ascii="方正小标宋简体" w:hAnsi="方正小标宋简体" w:eastAsia="方正小标宋简体" w:cs="方正小标宋简体"/>
                <w:color w:val="auto"/>
                <w:sz w:val="44"/>
                <w:szCs w:val="44"/>
                <w:highlight w:val="none"/>
                <w:vertAlign w:val="baseline"/>
                <w:lang w:val="en-US" w:eastAsia="zh-CN"/>
              </w:rPr>
            </w:pPr>
          </w:p>
        </w:tc>
      </w:tr>
    </w:tbl>
    <w:p>
      <w:pPr>
        <w:rPr>
          <w:rFonts w:hint="eastAsia" w:eastAsia="仿宋_GB2312"/>
          <w:color w:val="auto"/>
          <w:highlight w:val="none"/>
          <w:lang w:eastAsia="zh-CN"/>
        </w:rPr>
      </w:pPr>
      <w:r>
        <w:rPr>
          <w:rFonts w:hint="eastAsia"/>
          <w:color w:val="auto"/>
          <w:highlight w:val="none"/>
          <w:lang w:eastAsia="zh-CN"/>
        </w:rPr>
        <w:t>注：此表由申报单位</w:t>
      </w:r>
      <w:r>
        <w:rPr>
          <w:rFonts w:hint="eastAsia"/>
          <w:color w:val="auto"/>
          <w:highlight w:val="none"/>
          <w:lang w:val="en-US" w:eastAsia="zh-CN"/>
        </w:rPr>
        <w:t>填写</w:t>
      </w:r>
    </w:p>
    <w:p>
      <w:pPr>
        <w:rPr>
          <w:rFonts w:hint="eastAsia"/>
          <w:color w:val="auto"/>
          <w:szCs w:val="32"/>
          <w:highlight w:val="none"/>
        </w:rPr>
      </w:pPr>
    </w:p>
    <w:p/>
    <w:sectPr>
      <w:pgSz w:w="16838" w:h="11906" w:orient="landscape"/>
      <w:pgMar w:top="1803" w:right="1440" w:bottom="1803" w:left="1440" w:header="851" w:footer="992" w:gutter="0"/>
      <w:cols w:space="0" w:num="1"/>
      <w:rtlGutter w:val="0"/>
      <w:docGrid w:type="lines" w:linePitch="43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FB498"/>
    <w:multiLevelType w:val="singleLevel"/>
    <w:tmpl w:val="01AFB498"/>
    <w:lvl w:ilvl="0" w:tentative="0">
      <w:start w:val="4"/>
      <w:numFmt w:val="chineseCounting"/>
      <w:suff w:val="nothing"/>
      <w:lvlText w:val="%1、"/>
      <w:lvlJc w:val="left"/>
      <w:rPr>
        <w:rFonts w:hint="eastAsia"/>
      </w:rPr>
    </w:lvl>
  </w:abstractNum>
  <w:abstractNum w:abstractNumId="1">
    <w:nsid w:val="6A106814"/>
    <w:multiLevelType w:val="singleLevel"/>
    <w:tmpl w:val="6A106814"/>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dit="forms" w:enforcement="0"/>
  <w:defaultTabStop w:val="420"/>
  <w:drawingGridVerticalSpacing w:val="218"/>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3239DD"/>
    <w:rsid w:val="05C34477"/>
    <w:rsid w:val="1F3239DD"/>
    <w:rsid w:val="1F970935"/>
    <w:rsid w:val="30EA5959"/>
    <w:rsid w:val="3D934764"/>
    <w:rsid w:val="506A7FBD"/>
    <w:rsid w:val="7C9575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2"/>
      <w:lang w:val="en-US" w:eastAsia="zh-CN" w:bidi="ar-SA"/>
    </w:rPr>
  </w:style>
  <w:style w:type="character" w:default="1" w:styleId="2">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table" w:styleId="4">
    <w:name w:val="Table Grid"/>
    <w:basedOn w:val="3"/>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5">
    <w:name w:val="BodyTextIndent2"/>
    <w:qFormat/>
    <w:uiPriority w:val="99"/>
    <w:pPr>
      <w:widowControl w:val="0"/>
      <w:spacing w:after="120" w:line="480" w:lineRule="auto"/>
      <w:ind w:left="420" w:leftChars="20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2024-03-21T01:21:00Z</dcterms:created>
  <dc:creator>Administrator</dc:creator>
  <cp:lastModifiedBy>Administrator</cp:lastModifiedBy>
  <cp:lastPrinted>2024-03-21T01:33:00Z</cp:lastPrinted>
  <dcterms:modified xsi:type="dcterms:W3CDTF">2024-03-22T06:43:21Z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