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C772A">
      <w:pPr>
        <w:ind w:firstLine="0" w:firstLineChars="0"/>
        <w:jc w:val="both"/>
        <w:rPr>
          <w:rFonts w:ascii="方正小标宋简体" w:hAnsi="宋体" w:eastAsia="方正小标宋简体" w:cs="宋体"/>
          <w:kern w:val="0"/>
          <w:sz w:val="44"/>
          <w:szCs w:val="44"/>
        </w:rPr>
      </w:pPr>
      <w:bookmarkStart w:id="0" w:name="_GoBack"/>
      <w:bookmarkEnd w:id="0"/>
    </w:p>
    <w:p w14:paraId="513AC615">
      <w:pPr>
        <w:ind w:firstLine="0" w:firstLineChars="0"/>
        <w:jc w:val="center"/>
        <w:rPr>
          <w:rFonts w:ascii="方正小标宋简体" w:hAnsi="方正小标宋简体" w:eastAsia="方正小标宋简体" w:cs="方正小标宋简体"/>
          <w:sz w:val="44"/>
          <w:szCs w:val="44"/>
          <w:shd w:val="clear" w:color="auto" w:fill="FFFFFF"/>
        </w:rPr>
      </w:pPr>
      <w:r>
        <w:rPr>
          <w:rFonts w:hint="eastAsia" w:ascii="方正小标宋简体" w:hAnsi="宋体" w:eastAsia="方正小标宋简体"/>
          <w:sz w:val="44"/>
          <w:szCs w:val="44"/>
        </w:rPr>
        <w:t>合肥市瑶海区人民政府</w:t>
      </w:r>
      <w:r>
        <w:rPr>
          <w:rFonts w:hint="eastAsia" w:ascii="方正小标宋简体" w:hAnsi="宋体" w:eastAsia="方正小标宋简体"/>
          <w:sz w:val="44"/>
          <w:szCs w:val="44"/>
          <w:lang w:eastAsia="zh-CN"/>
        </w:rPr>
        <w:t>办公室</w:t>
      </w:r>
      <w:r>
        <w:rPr>
          <w:rFonts w:hint="eastAsia" w:ascii="方正小标宋简体" w:hAnsi="宋体" w:eastAsia="方正小标宋简体"/>
          <w:sz w:val="44"/>
          <w:szCs w:val="44"/>
        </w:rPr>
        <w:t>关于印发《</w:t>
      </w:r>
      <w:r>
        <w:rPr>
          <w:rFonts w:hint="eastAsia" w:ascii="方正小标宋简体" w:eastAsia="方正小标宋简体"/>
          <w:color w:val="auto"/>
          <w:kern w:val="0"/>
          <w:sz w:val="44"/>
          <w:szCs w:val="44"/>
          <w:highlight w:val="none"/>
        </w:rPr>
        <w:t>瑶海区防汛抗旱应急预案</w:t>
      </w:r>
      <w:r>
        <w:rPr>
          <w:rFonts w:hint="eastAsia" w:ascii="方正小标宋简体" w:hAnsi="宋体" w:eastAsia="方正小标宋简体"/>
          <w:sz w:val="44"/>
          <w:szCs w:val="44"/>
        </w:rPr>
        <w:t>》的通知</w:t>
      </w:r>
    </w:p>
    <w:p w14:paraId="33601253">
      <w:pPr>
        <w:ind w:firstLine="0" w:firstLineChars="0"/>
        <w:rPr>
          <w:rFonts w:hint="eastAsia"/>
        </w:rPr>
      </w:pPr>
    </w:p>
    <w:p w14:paraId="2BB1A378">
      <w:pPr>
        <w:spacing w:line="560" w:lineRule="exact"/>
        <w:ind w:firstLine="0" w:firstLineChars="0"/>
        <w:rPr>
          <w:rFonts w:ascii="Times New Roman" w:hAnsi="Times New Roman" w:cs="Times New Roman"/>
          <w:shd w:val="clear" w:color="auto" w:fill="FFFFFF"/>
        </w:rPr>
      </w:pPr>
      <w:r>
        <w:rPr>
          <w:rFonts w:hint="eastAsia"/>
        </w:rPr>
        <w:t>合肥东部新中心建设管理办公室，各镇街，区直有关部门：</w:t>
      </w:r>
    </w:p>
    <w:p w14:paraId="1F5E4F14">
      <w:pPr>
        <w:spacing w:line="560" w:lineRule="exact"/>
        <w:ind w:firstLine="640"/>
        <w:rPr>
          <w:rFonts w:ascii="Times New Roman" w:hAnsi="Times New Roman" w:cs="Times New Roman"/>
          <w:shd w:val="clear" w:color="auto" w:fill="FFFFFF"/>
        </w:rPr>
      </w:pPr>
      <w:r>
        <w:rPr>
          <w:rFonts w:hint="eastAsia" w:ascii="Times New Roman" w:hAnsi="Times New Roman" w:cs="Times New Roman"/>
          <w:shd w:val="clear" w:color="auto" w:fill="FFFFFF"/>
        </w:rPr>
        <w:t>经区政府同意，现将《瑶海区防汛抗旱应急预案》印发给你们，请结合实际认真贯彻执行。</w:t>
      </w:r>
    </w:p>
    <w:p w14:paraId="3FB793F9">
      <w:pPr>
        <w:pStyle w:val="17"/>
        <w:spacing w:line="560" w:lineRule="exact"/>
        <w:ind w:firstLine="360"/>
      </w:pPr>
    </w:p>
    <w:p w14:paraId="1A13289A">
      <w:pPr>
        <w:pStyle w:val="9"/>
        <w:spacing w:line="560" w:lineRule="exact"/>
      </w:pPr>
    </w:p>
    <w:p w14:paraId="045DAAFC">
      <w:pPr>
        <w:spacing w:line="560" w:lineRule="exact"/>
        <w:ind w:firstLine="640"/>
        <w:jc w:val="center"/>
        <w:rPr>
          <w:rFonts w:hint="eastAsia" w:ascii="Times New Roman" w:hAnsi="Times New Roman" w:eastAsia="仿宋_GB2312" w:cs="Times New Roman"/>
          <w:shd w:val="clear" w:color="auto" w:fill="FFFFFF"/>
          <w:lang w:eastAsia="zh-CN"/>
        </w:rPr>
      </w:pPr>
      <w:r>
        <w:rPr>
          <w:rFonts w:hint="eastAsia" w:ascii="Times New Roman" w:hAnsi="Times New Roman" w:cs="Times New Roman"/>
          <w:shd w:val="clear" w:color="auto" w:fill="FFFFFF"/>
          <w:lang w:val="en-US" w:eastAsia="zh-CN"/>
        </w:rPr>
        <w:t xml:space="preserve">                        </w:t>
      </w:r>
      <w:r>
        <w:rPr>
          <w:rFonts w:hint="eastAsia" w:ascii="Times New Roman" w:hAnsi="Times New Roman" w:cs="Times New Roman"/>
          <w:shd w:val="clear" w:color="auto" w:fill="FFFFFF"/>
        </w:rPr>
        <w:t>合肥市瑶海区人民政府</w:t>
      </w:r>
      <w:r>
        <w:rPr>
          <w:rFonts w:hint="eastAsia" w:ascii="Times New Roman" w:hAnsi="Times New Roman" w:cs="Times New Roman"/>
          <w:shd w:val="clear" w:color="auto" w:fill="FFFFFF"/>
          <w:lang w:eastAsia="zh-CN"/>
        </w:rPr>
        <w:t>办公室</w:t>
      </w:r>
    </w:p>
    <w:p w14:paraId="704D03AF">
      <w:pPr>
        <w:spacing w:line="560" w:lineRule="exact"/>
        <w:ind w:firstLine="640"/>
        <w:jc w:val="center"/>
        <w:rPr>
          <w:rFonts w:hint="eastAsia"/>
        </w:rPr>
      </w:pPr>
      <w:r>
        <w:rPr>
          <w:rFonts w:hint="eastAsia"/>
          <w:lang w:val="en-US" w:eastAsia="zh-CN"/>
        </w:rPr>
        <w:t xml:space="preserve">                        </w:t>
      </w:r>
      <w:r>
        <w:rPr>
          <w:rFonts w:hint="eastAsia" w:ascii="仿宋_GB2312" w:hAnsi="仿宋_GB2312" w:eastAsia="仿宋_GB2312" w:cs="仿宋_GB2312"/>
        </w:rPr>
        <w:t>202</w:t>
      </w:r>
      <w:r>
        <w:rPr>
          <w:rFonts w:hint="eastAsia" w:ascii="仿宋_GB2312" w:hAnsi="仿宋_GB2312" w:eastAsia="仿宋_GB2312" w:cs="仿宋_GB2312"/>
          <w:lang w:val="en-US" w:eastAsia="zh-CN"/>
        </w:rPr>
        <w:t>4</w:t>
      </w:r>
      <w:r>
        <w:rPr>
          <w:rFonts w:hint="eastAsia" w:ascii="仿宋_GB2312" w:hAnsi="仿宋_GB2312" w:eastAsia="仿宋_GB2312" w:cs="仿宋_GB2312"/>
        </w:rPr>
        <w:t>年</w:t>
      </w:r>
      <w:r>
        <w:rPr>
          <w:rFonts w:hint="eastAsia" w:hAnsi="仿宋_GB2312" w:cs="仿宋_GB2312"/>
          <w:lang w:val="en-US" w:eastAsia="zh-CN"/>
        </w:rPr>
        <w:t>8</w:t>
      </w:r>
      <w:r>
        <w:rPr>
          <w:rFonts w:hint="eastAsia" w:ascii="仿宋_GB2312" w:hAnsi="仿宋_GB2312" w:eastAsia="仿宋_GB2312" w:cs="仿宋_GB2312"/>
        </w:rPr>
        <w:t>月</w:t>
      </w:r>
      <w:r>
        <w:rPr>
          <w:rFonts w:hint="eastAsia" w:hAnsi="仿宋_GB2312" w:cs="仿宋_GB2312"/>
          <w:lang w:val="en-US" w:eastAsia="zh-CN"/>
        </w:rPr>
        <w:t>7</w:t>
      </w:r>
      <w:r>
        <w:rPr>
          <w:rFonts w:hint="eastAsia" w:ascii="仿宋_GB2312" w:hAnsi="仿宋_GB2312" w:eastAsia="仿宋_GB2312" w:cs="仿宋_GB2312"/>
        </w:rPr>
        <w:t>日</w:t>
      </w:r>
    </w:p>
    <w:p w14:paraId="48B93315">
      <w:pPr>
        <w:tabs>
          <w:tab w:val="left" w:pos="7655"/>
        </w:tabs>
        <w:spacing w:line="540" w:lineRule="exact"/>
        <w:ind w:firstLine="0" w:firstLineChars="0"/>
        <w:rPr>
          <w:rFonts w:hAnsi="Times New Roman" w:cs="Times New Roman"/>
          <w:bCs/>
          <w:color w:val="000000"/>
        </w:rPr>
      </w:pPr>
    </w:p>
    <w:p w14:paraId="699256FC">
      <w:pPr>
        <w:tabs>
          <w:tab w:val="left" w:pos="7655"/>
        </w:tabs>
        <w:spacing w:line="580" w:lineRule="exact"/>
        <w:ind w:firstLine="0" w:firstLineChars="0"/>
        <w:rPr>
          <w:rFonts w:hint="eastAsia"/>
        </w:rPr>
      </w:pPr>
    </w:p>
    <w:p w14:paraId="5E424AD4">
      <w:pPr>
        <w:spacing w:line="540" w:lineRule="exact"/>
        <w:ind w:firstLine="0" w:firstLineChars="0"/>
        <w:jc w:val="center"/>
        <w:rPr>
          <w:rFonts w:hint="eastAsia" w:eastAsia="方正小标宋简体"/>
          <w:sz w:val="44"/>
          <w:szCs w:val="44"/>
        </w:rPr>
      </w:pPr>
    </w:p>
    <w:p w14:paraId="5D864C00">
      <w:pPr>
        <w:ind w:firstLine="720"/>
        <w:jc w:val="center"/>
        <w:rPr>
          <w:rFonts w:ascii="方正小标宋简体" w:hAnsi="方正小标宋简体" w:eastAsia="方正小标宋简体" w:cs="方正小标宋简体"/>
          <w:sz w:val="36"/>
          <w:szCs w:val="36"/>
        </w:rPr>
      </w:pPr>
    </w:p>
    <w:p w14:paraId="01BBABC6">
      <w:pPr>
        <w:ind w:firstLine="720"/>
        <w:jc w:val="center"/>
        <w:rPr>
          <w:rFonts w:ascii="方正小标宋简体" w:hAnsi="方正小标宋简体" w:eastAsia="方正小标宋简体" w:cs="方正小标宋简体"/>
          <w:sz w:val="36"/>
          <w:szCs w:val="36"/>
        </w:rPr>
      </w:pPr>
    </w:p>
    <w:p w14:paraId="718726BE">
      <w:pPr>
        <w:widowControl/>
        <w:autoSpaceDE w:val="0"/>
        <w:spacing w:line="560" w:lineRule="exact"/>
        <w:ind w:firstLine="0" w:firstLineChars="0"/>
        <w:jc w:val="center"/>
        <w:rPr>
          <w:rFonts w:hint="eastAsia" w:ascii="方正小标宋简体" w:eastAsia="方正小标宋简体"/>
          <w:color w:val="auto"/>
          <w:kern w:val="0"/>
          <w:sz w:val="44"/>
          <w:szCs w:val="44"/>
          <w:highlight w:val="none"/>
        </w:rPr>
      </w:pPr>
      <w:r>
        <w:rPr>
          <w:rFonts w:hint="eastAsia" w:ascii="方正小标宋简体" w:eastAsia="方正小标宋简体"/>
          <w:color w:val="auto"/>
          <w:kern w:val="0"/>
          <w:sz w:val="44"/>
          <w:szCs w:val="44"/>
          <w:highlight w:val="none"/>
        </w:rPr>
        <w:t>瑶海区防汛抗旱应急预案</w:t>
      </w:r>
    </w:p>
    <w:p w14:paraId="3DA1374A">
      <w:pPr>
        <w:widowControl/>
        <w:autoSpaceDE w:val="0"/>
        <w:spacing w:line="560" w:lineRule="exact"/>
        <w:ind w:firstLine="0" w:firstLineChars="0"/>
        <w:jc w:val="center"/>
        <w:rPr>
          <w:rFonts w:hint="eastAsia" w:ascii="Times New Roman" w:hAnsi="Times New Roman"/>
          <w:color w:val="auto"/>
          <w:kern w:val="0"/>
          <w:highlight w:val="none"/>
        </w:rPr>
      </w:pPr>
      <w:r>
        <w:rPr>
          <w:rFonts w:hint="eastAsia" w:ascii="黑体" w:hAnsi="黑体" w:eastAsia="黑体"/>
          <w:color w:val="auto"/>
          <w:kern w:val="0"/>
          <w:highlight w:val="none"/>
        </w:rPr>
        <w:t>目</w:t>
      </w:r>
      <w:r>
        <w:rPr>
          <w:rFonts w:ascii="Times New Roman" w:hAnsi="Times New Roman"/>
          <w:color w:val="auto"/>
          <w:kern w:val="0"/>
          <w:highlight w:val="none"/>
        </w:rPr>
        <w:t xml:space="preserve"> </w:t>
      </w:r>
      <w:r>
        <w:rPr>
          <w:rFonts w:hint="eastAsia" w:ascii="黑体" w:hAnsi="黑体" w:eastAsia="黑体"/>
          <w:color w:val="auto"/>
          <w:kern w:val="0"/>
          <w:highlight w:val="none"/>
        </w:rPr>
        <w:t xml:space="preserve"> 录</w:t>
      </w:r>
    </w:p>
    <w:p w14:paraId="40181AC5">
      <w:pPr>
        <w:widowControl/>
        <w:autoSpaceDE w:val="0"/>
        <w:spacing w:line="560" w:lineRule="exact"/>
        <w:ind w:firstLine="640"/>
        <w:rPr>
          <w:rFonts w:ascii="Times New Roman" w:hAnsi="Times New Roman"/>
          <w:color w:val="auto"/>
          <w:kern w:val="0"/>
          <w:highlight w:val="none"/>
        </w:rPr>
      </w:pPr>
    </w:p>
    <w:p w14:paraId="1421C077">
      <w:pPr>
        <w:widowControl/>
        <w:autoSpaceDE w:val="0"/>
        <w:spacing w:line="560" w:lineRule="exact"/>
        <w:ind w:firstLine="640"/>
        <w:rPr>
          <w:rFonts w:ascii="Times New Roman" w:hAnsi="Times New Roman"/>
          <w:color w:val="auto"/>
          <w:kern w:val="0"/>
          <w:highlight w:val="none"/>
        </w:rPr>
      </w:pPr>
      <w:r>
        <w:rPr>
          <w:rFonts w:ascii="Times New Roman" w:hAnsi="Times New Roman"/>
          <w:color w:val="auto"/>
          <w:kern w:val="0"/>
          <w:highlight w:val="none"/>
        </w:rPr>
        <w:t>1</w:t>
      </w:r>
      <w:r>
        <w:rPr>
          <w:rFonts w:hint="eastAsia" w:ascii="黑体" w:hAnsi="黑体" w:eastAsia="黑体"/>
          <w:color w:val="auto"/>
          <w:kern w:val="0"/>
          <w:highlight w:val="none"/>
        </w:rPr>
        <w:t>总则</w:t>
      </w:r>
    </w:p>
    <w:p w14:paraId="51291283">
      <w:pPr>
        <w:widowControl/>
        <w:autoSpaceDE w:val="0"/>
        <w:spacing w:line="560" w:lineRule="exact"/>
        <w:ind w:firstLine="640"/>
        <w:rPr>
          <w:rFonts w:hint="default" w:eastAsia="仿宋_GB2312"/>
          <w:color w:val="auto"/>
          <w:kern w:val="0"/>
          <w:highlight w:val="none"/>
          <w:lang w:val="en-US" w:eastAsia="zh-CN"/>
        </w:rPr>
      </w:pPr>
      <w:r>
        <w:rPr>
          <w:rFonts w:hint="eastAsia"/>
          <w:color w:val="auto"/>
          <w:kern w:val="0"/>
          <w:highlight w:val="none"/>
        </w:rPr>
        <w:t>1.1 编制目的</w:t>
      </w:r>
      <w:r>
        <w:rPr>
          <w:rFonts w:hint="eastAsia"/>
          <w:color w:val="auto"/>
          <w:kern w:val="0"/>
          <w:highlight w:val="none"/>
          <w:lang w:val="en-US" w:eastAsia="zh-CN"/>
        </w:rPr>
        <w:t xml:space="preserve">  </w:t>
      </w:r>
    </w:p>
    <w:p w14:paraId="159666A6">
      <w:pPr>
        <w:widowControl/>
        <w:autoSpaceDE w:val="0"/>
        <w:spacing w:line="560" w:lineRule="exact"/>
        <w:ind w:firstLine="640"/>
        <w:rPr>
          <w:rFonts w:hint="eastAsia"/>
          <w:color w:val="auto"/>
          <w:kern w:val="0"/>
          <w:highlight w:val="none"/>
        </w:rPr>
      </w:pPr>
      <w:r>
        <w:rPr>
          <w:rFonts w:hint="eastAsia"/>
          <w:color w:val="auto"/>
          <w:kern w:val="0"/>
          <w:highlight w:val="none"/>
        </w:rPr>
        <w:t>1.2 编制依据</w:t>
      </w:r>
    </w:p>
    <w:p w14:paraId="7384C908">
      <w:pPr>
        <w:widowControl/>
        <w:autoSpaceDE w:val="0"/>
        <w:spacing w:line="560" w:lineRule="exact"/>
        <w:ind w:firstLine="640"/>
        <w:rPr>
          <w:rFonts w:hint="eastAsia"/>
          <w:color w:val="auto"/>
          <w:kern w:val="0"/>
          <w:highlight w:val="none"/>
        </w:rPr>
      </w:pPr>
      <w:r>
        <w:rPr>
          <w:rFonts w:hint="eastAsia"/>
          <w:color w:val="auto"/>
          <w:kern w:val="0"/>
          <w:highlight w:val="none"/>
        </w:rPr>
        <w:t>1.3 适用范围</w:t>
      </w:r>
    </w:p>
    <w:p w14:paraId="57B8B2B5">
      <w:pPr>
        <w:widowControl/>
        <w:autoSpaceDE w:val="0"/>
        <w:spacing w:line="560" w:lineRule="exact"/>
        <w:ind w:firstLine="640"/>
        <w:rPr>
          <w:rFonts w:hint="eastAsia"/>
          <w:color w:val="auto"/>
          <w:kern w:val="0"/>
          <w:highlight w:val="none"/>
        </w:rPr>
      </w:pPr>
      <w:r>
        <w:rPr>
          <w:rFonts w:hint="eastAsia"/>
          <w:color w:val="auto"/>
          <w:kern w:val="0"/>
          <w:highlight w:val="none"/>
        </w:rPr>
        <w:t>1.4 工作原则</w:t>
      </w:r>
    </w:p>
    <w:p w14:paraId="09ADD17F">
      <w:pPr>
        <w:widowControl/>
        <w:autoSpaceDE w:val="0"/>
        <w:spacing w:line="560" w:lineRule="exact"/>
        <w:ind w:firstLine="640"/>
        <w:rPr>
          <w:rFonts w:hint="eastAsia" w:ascii="Times New Roman" w:hAnsi="Times New Roman"/>
          <w:color w:val="auto"/>
          <w:kern w:val="0"/>
          <w:highlight w:val="none"/>
        </w:rPr>
      </w:pPr>
      <w:r>
        <w:rPr>
          <w:rFonts w:ascii="Times New Roman" w:hAnsi="Times New Roman"/>
          <w:color w:val="auto"/>
          <w:kern w:val="0"/>
          <w:highlight w:val="none"/>
        </w:rPr>
        <w:t xml:space="preserve">2 </w:t>
      </w:r>
      <w:r>
        <w:rPr>
          <w:rFonts w:hint="eastAsia" w:ascii="黑体" w:hAnsi="黑体" w:eastAsia="黑体"/>
          <w:color w:val="auto"/>
          <w:kern w:val="0"/>
          <w:highlight w:val="none"/>
        </w:rPr>
        <w:t>组织指挥体系</w:t>
      </w:r>
    </w:p>
    <w:p w14:paraId="5C47936C">
      <w:pPr>
        <w:widowControl/>
        <w:autoSpaceDE w:val="0"/>
        <w:spacing w:line="560" w:lineRule="exact"/>
        <w:ind w:firstLine="640"/>
        <w:rPr>
          <w:rFonts w:hint="eastAsia" w:cs="Times New Roman"/>
          <w:color w:val="auto"/>
          <w:kern w:val="0"/>
          <w:highlight w:val="none"/>
        </w:rPr>
      </w:pPr>
      <w:r>
        <w:rPr>
          <w:rFonts w:hint="eastAsia" w:cs="Times New Roman"/>
          <w:color w:val="auto"/>
          <w:kern w:val="0"/>
          <w:highlight w:val="none"/>
        </w:rPr>
        <w:t>2.1</w:t>
      </w:r>
      <w:r>
        <w:rPr>
          <w:rFonts w:hint="eastAsia" w:cs="Times New Roman"/>
          <w:color w:val="auto"/>
          <w:kern w:val="0"/>
          <w:highlight w:val="none"/>
          <w:lang w:val="en-US" w:eastAsia="zh-CN"/>
        </w:rPr>
        <w:t xml:space="preserve"> </w:t>
      </w:r>
      <w:r>
        <w:rPr>
          <w:rFonts w:hint="eastAsia" w:cs="Times New Roman"/>
          <w:color w:val="auto"/>
          <w:kern w:val="0"/>
          <w:highlight w:val="none"/>
        </w:rPr>
        <w:t>区</w:t>
      </w:r>
      <w:r>
        <w:rPr>
          <w:rFonts w:hint="eastAsia" w:cs="Times New Roman"/>
          <w:color w:val="auto"/>
          <w:kern w:val="0"/>
          <w:highlight w:val="none"/>
          <w:lang w:val="en-US" w:eastAsia="zh-CN"/>
        </w:rPr>
        <w:t>防汛抗旱</w:t>
      </w:r>
      <w:r>
        <w:rPr>
          <w:rFonts w:hint="eastAsia" w:cs="Times New Roman"/>
          <w:color w:val="auto"/>
          <w:kern w:val="0"/>
          <w:highlight w:val="none"/>
        </w:rPr>
        <w:t>指挥部</w:t>
      </w:r>
      <w:r>
        <w:rPr>
          <w:rFonts w:hint="eastAsia" w:cs="Times New Roman"/>
          <w:color w:val="auto"/>
          <w:kern w:val="0"/>
          <w:highlight w:val="none"/>
          <w:lang w:val="en-US" w:eastAsia="zh-CN"/>
        </w:rPr>
        <w:t>及职责</w:t>
      </w:r>
    </w:p>
    <w:p w14:paraId="6812F9A7">
      <w:pPr>
        <w:widowControl/>
        <w:autoSpaceDE w:val="0"/>
        <w:spacing w:line="560" w:lineRule="exact"/>
        <w:ind w:firstLine="640"/>
        <w:rPr>
          <w:rFonts w:hint="default" w:cs="Times New Roman"/>
          <w:color w:val="auto"/>
          <w:kern w:val="0"/>
          <w:highlight w:val="none"/>
          <w:lang w:val="en-US" w:eastAsia="zh-CN"/>
        </w:rPr>
      </w:pPr>
      <w:r>
        <w:rPr>
          <w:rFonts w:hint="eastAsia" w:cs="Times New Roman"/>
          <w:color w:val="auto"/>
          <w:kern w:val="0"/>
          <w:highlight w:val="none"/>
        </w:rPr>
        <w:t>2.2 区</w:t>
      </w:r>
      <w:r>
        <w:rPr>
          <w:rFonts w:hint="eastAsia" w:cs="Times New Roman"/>
          <w:color w:val="auto"/>
          <w:kern w:val="0"/>
          <w:highlight w:val="none"/>
          <w:lang w:val="en-US" w:eastAsia="zh-CN"/>
        </w:rPr>
        <w:t>防汛抗旱</w:t>
      </w:r>
      <w:r>
        <w:rPr>
          <w:rFonts w:hint="eastAsia" w:cs="Times New Roman"/>
          <w:color w:val="auto"/>
          <w:kern w:val="0"/>
          <w:highlight w:val="none"/>
        </w:rPr>
        <w:t>指挥部办公室</w:t>
      </w:r>
      <w:r>
        <w:rPr>
          <w:rFonts w:hint="eastAsia" w:cs="Times New Roman"/>
          <w:color w:val="auto"/>
          <w:kern w:val="0"/>
          <w:highlight w:val="none"/>
          <w:lang w:val="en-US" w:eastAsia="zh-CN"/>
        </w:rPr>
        <w:t>及职责</w:t>
      </w:r>
    </w:p>
    <w:p w14:paraId="4ADFBF4B">
      <w:pPr>
        <w:widowControl/>
        <w:autoSpaceDE w:val="0"/>
        <w:spacing w:line="560" w:lineRule="exact"/>
        <w:ind w:firstLine="640"/>
        <w:rPr>
          <w:rFonts w:hint="default" w:eastAsia="仿宋_GB2312"/>
          <w:color w:val="auto"/>
          <w:kern w:val="0"/>
          <w:highlight w:val="none"/>
          <w:lang w:val="en-US" w:eastAsia="zh-CN"/>
        </w:rPr>
      </w:pPr>
      <w:r>
        <w:rPr>
          <w:rFonts w:hint="eastAsia"/>
          <w:color w:val="auto"/>
          <w:kern w:val="0"/>
          <w:highlight w:val="none"/>
        </w:rPr>
        <w:t xml:space="preserve">2.3 </w:t>
      </w:r>
      <w:r>
        <w:rPr>
          <w:rFonts w:hint="eastAsia" w:cs="Times New Roman"/>
          <w:color w:val="auto"/>
          <w:kern w:val="0"/>
          <w:highlight w:val="none"/>
        </w:rPr>
        <w:t>区</w:t>
      </w:r>
      <w:r>
        <w:rPr>
          <w:rFonts w:hint="eastAsia" w:cs="Times New Roman"/>
          <w:color w:val="auto"/>
          <w:kern w:val="0"/>
          <w:highlight w:val="none"/>
          <w:lang w:val="en-US" w:eastAsia="zh-CN"/>
        </w:rPr>
        <w:t>防</w:t>
      </w:r>
      <w:r>
        <w:rPr>
          <w:rFonts w:hint="eastAsia" w:cs="Times New Roman"/>
          <w:color w:val="auto"/>
          <w:kern w:val="0"/>
          <w:highlight w:val="none"/>
        </w:rPr>
        <w:t>指</w:t>
      </w:r>
      <w:r>
        <w:rPr>
          <w:rFonts w:hint="eastAsia" w:cs="Times New Roman"/>
          <w:color w:val="auto"/>
          <w:kern w:val="0"/>
          <w:highlight w:val="none"/>
          <w:lang w:val="en-US" w:eastAsia="zh-CN"/>
        </w:rPr>
        <w:t>成员单位及职责</w:t>
      </w:r>
    </w:p>
    <w:p w14:paraId="2B63FD80">
      <w:pPr>
        <w:widowControl/>
        <w:autoSpaceDE w:val="0"/>
        <w:spacing w:line="560" w:lineRule="exact"/>
        <w:ind w:firstLine="640"/>
        <w:rPr>
          <w:rFonts w:hint="eastAsia"/>
          <w:color w:val="auto"/>
          <w:kern w:val="0"/>
          <w:highlight w:val="none"/>
        </w:rPr>
      </w:pPr>
      <w:r>
        <w:rPr>
          <w:rFonts w:hint="eastAsia"/>
          <w:color w:val="auto"/>
          <w:kern w:val="0"/>
          <w:highlight w:val="none"/>
        </w:rPr>
        <w:t>2.4 现场指挥</w:t>
      </w:r>
      <w:r>
        <w:rPr>
          <w:rFonts w:hint="eastAsia"/>
          <w:color w:val="auto"/>
          <w:kern w:val="0"/>
          <w:highlight w:val="none"/>
          <w:lang w:val="en-US" w:eastAsia="zh-CN"/>
        </w:rPr>
        <w:t>机构组成</w:t>
      </w:r>
    </w:p>
    <w:p w14:paraId="29B849E5">
      <w:pPr>
        <w:widowControl/>
        <w:autoSpaceDE w:val="0"/>
        <w:spacing w:line="560" w:lineRule="exact"/>
        <w:ind w:firstLine="640"/>
        <w:rPr>
          <w:rFonts w:hint="eastAsia"/>
          <w:color w:val="auto"/>
          <w:kern w:val="0"/>
          <w:highlight w:val="none"/>
        </w:rPr>
      </w:pPr>
      <w:r>
        <w:rPr>
          <w:rFonts w:hint="eastAsia"/>
          <w:color w:val="auto"/>
          <w:kern w:val="0"/>
          <w:highlight w:val="none"/>
        </w:rPr>
        <w:t>2.5</w:t>
      </w:r>
      <w:r>
        <w:rPr>
          <w:rFonts w:hint="eastAsia"/>
          <w:color w:val="auto"/>
          <w:kern w:val="0"/>
          <w:highlight w:val="none"/>
          <w:lang w:val="en-US" w:eastAsia="zh-CN"/>
        </w:rPr>
        <w:t xml:space="preserve"> </w:t>
      </w:r>
      <w:r>
        <w:rPr>
          <w:rFonts w:hint="eastAsia"/>
          <w:color w:val="auto"/>
          <w:kern w:val="0"/>
          <w:highlight w:val="none"/>
        </w:rPr>
        <w:t>区防指各工作组及职责</w:t>
      </w:r>
    </w:p>
    <w:p w14:paraId="0A303444">
      <w:pPr>
        <w:widowControl/>
        <w:autoSpaceDE w:val="0"/>
        <w:spacing w:line="560" w:lineRule="exact"/>
        <w:ind w:firstLine="640"/>
        <w:rPr>
          <w:rFonts w:hint="eastAsia"/>
          <w:color w:val="auto"/>
          <w:highlight w:val="none"/>
        </w:rPr>
      </w:pPr>
      <w:r>
        <w:rPr>
          <w:rFonts w:hint="eastAsia"/>
          <w:color w:val="auto"/>
          <w:kern w:val="0"/>
          <w:highlight w:val="none"/>
          <w:lang w:val="en-US" w:eastAsia="zh-CN"/>
        </w:rPr>
        <w:t xml:space="preserve">2.6 </w:t>
      </w:r>
      <w:r>
        <w:rPr>
          <w:rFonts w:hint="eastAsia"/>
          <w:color w:val="auto"/>
          <w:kern w:val="0"/>
          <w:highlight w:val="none"/>
        </w:rPr>
        <w:t>有关部门配合和衔接机制</w:t>
      </w:r>
    </w:p>
    <w:p w14:paraId="44816813">
      <w:pPr>
        <w:widowControl/>
        <w:autoSpaceDE w:val="0"/>
        <w:spacing w:line="560" w:lineRule="exact"/>
        <w:ind w:firstLine="640"/>
        <w:rPr>
          <w:rFonts w:hint="eastAsia" w:ascii="Times New Roman" w:hAnsi="Times New Roman"/>
          <w:color w:val="auto"/>
          <w:kern w:val="0"/>
          <w:highlight w:val="none"/>
        </w:rPr>
      </w:pPr>
      <w:r>
        <w:rPr>
          <w:rFonts w:ascii="Times New Roman" w:hAnsi="Times New Roman"/>
          <w:color w:val="auto"/>
          <w:kern w:val="0"/>
          <w:highlight w:val="none"/>
        </w:rPr>
        <w:t xml:space="preserve">3 </w:t>
      </w:r>
      <w:r>
        <w:rPr>
          <w:rFonts w:hint="eastAsia" w:ascii="黑体" w:hAnsi="黑体" w:eastAsia="黑体"/>
          <w:color w:val="auto"/>
          <w:kern w:val="0"/>
          <w:highlight w:val="none"/>
        </w:rPr>
        <w:t>汛（旱）前准备</w:t>
      </w:r>
    </w:p>
    <w:p w14:paraId="7AFF968D">
      <w:pPr>
        <w:widowControl/>
        <w:autoSpaceDE w:val="0"/>
        <w:spacing w:line="560" w:lineRule="exact"/>
        <w:ind w:firstLine="640"/>
        <w:rPr>
          <w:color w:val="auto"/>
          <w:kern w:val="0"/>
          <w:highlight w:val="none"/>
        </w:rPr>
      </w:pPr>
      <w:r>
        <w:rPr>
          <w:rFonts w:hint="eastAsia"/>
          <w:color w:val="auto"/>
          <w:kern w:val="0"/>
          <w:highlight w:val="none"/>
        </w:rPr>
        <w:t>3.1 责任落实</w:t>
      </w:r>
    </w:p>
    <w:p w14:paraId="595DD668">
      <w:pPr>
        <w:widowControl/>
        <w:autoSpaceDE w:val="0"/>
        <w:spacing w:line="560" w:lineRule="exact"/>
        <w:ind w:firstLine="640"/>
        <w:rPr>
          <w:rFonts w:hint="eastAsia" w:eastAsia="仿宋_GB2312"/>
          <w:color w:val="auto"/>
          <w:kern w:val="0"/>
          <w:highlight w:val="none"/>
          <w:lang w:val="en-US" w:eastAsia="zh-CN"/>
        </w:rPr>
      </w:pPr>
      <w:r>
        <w:rPr>
          <w:rFonts w:hint="eastAsia"/>
          <w:color w:val="auto"/>
          <w:kern w:val="0"/>
          <w:highlight w:val="none"/>
        </w:rPr>
        <w:t>3.2 预案</w:t>
      </w:r>
      <w:r>
        <w:rPr>
          <w:rFonts w:hint="eastAsia"/>
          <w:color w:val="auto"/>
          <w:kern w:val="0"/>
          <w:highlight w:val="none"/>
          <w:lang w:val="en-US" w:eastAsia="zh-CN"/>
        </w:rPr>
        <w:t>准备</w:t>
      </w:r>
    </w:p>
    <w:p w14:paraId="313CED8E">
      <w:pPr>
        <w:widowControl/>
        <w:autoSpaceDE w:val="0"/>
        <w:spacing w:line="560" w:lineRule="exact"/>
        <w:ind w:firstLine="640"/>
        <w:rPr>
          <w:rFonts w:hint="eastAsia"/>
          <w:color w:val="auto"/>
          <w:kern w:val="0"/>
          <w:highlight w:val="none"/>
        </w:rPr>
      </w:pPr>
      <w:r>
        <w:rPr>
          <w:rFonts w:hint="eastAsia"/>
          <w:color w:val="auto"/>
          <w:kern w:val="0"/>
          <w:highlight w:val="none"/>
        </w:rPr>
        <w:t>3.3</w:t>
      </w:r>
      <w:r>
        <w:rPr>
          <w:rFonts w:hint="eastAsia"/>
          <w:color w:val="auto"/>
          <w:kern w:val="0"/>
          <w:highlight w:val="none"/>
          <w:lang w:val="en-US" w:eastAsia="zh-CN"/>
        </w:rPr>
        <w:t xml:space="preserve"> </w:t>
      </w:r>
      <w:r>
        <w:rPr>
          <w:rFonts w:hint="eastAsia"/>
          <w:color w:val="auto"/>
          <w:kern w:val="0"/>
          <w:highlight w:val="none"/>
        </w:rPr>
        <w:t>汛（旱）前检查</w:t>
      </w:r>
    </w:p>
    <w:p w14:paraId="6F2A9455">
      <w:pPr>
        <w:widowControl/>
        <w:autoSpaceDE w:val="0"/>
        <w:spacing w:line="560" w:lineRule="exact"/>
        <w:ind w:firstLine="640"/>
        <w:rPr>
          <w:rFonts w:hint="eastAsia"/>
          <w:color w:val="auto"/>
          <w:kern w:val="0"/>
          <w:highlight w:val="none"/>
        </w:rPr>
      </w:pPr>
      <w:r>
        <w:rPr>
          <w:rFonts w:hint="eastAsia"/>
          <w:color w:val="auto"/>
          <w:kern w:val="0"/>
          <w:highlight w:val="none"/>
        </w:rPr>
        <w:t>3.4 工程准备</w:t>
      </w:r>
    </w:p>
    <w:p w14:paraId="312BC938">
      <w:pPr>
        <w:widowControl/>
        <w:autoSpaceDE w:val="0"/>
        <w:spacing w:line="560" w:lineRule="exact"/>
        <w:ind w:firstLine="640"/>
        <w:rPr>
          <w:rFonts w:hint="eastAsia"/>
          <w:color w:val="auto"/>
          <w:kern w:val="0"/>
          <w:highlight w:val="none"/>
        </w:rPr>
      </w:pPr>
      <w:r>
        <w:rPr>
          <w:rFonts w:hint="eastAsia"/>
          <w:color w:val="auto"/>
          <w:kern w:val="0"/>
          <w:highlight w:val="none"/>
        </w:rPr>
        <w:t>3.5 应急物资</w:t>
      </w:r>
    </w:p>
    <w:p w14:paraId="5FE361CE">
      <w:pPr>
        <w:widowControl/>
        <w:autoSpaceDE w:val="0"/>
        <w:spacing w:line="560" w:lineRule="exact"/>
        <w:ind w:firstLine="640"/>
        <w:rPr>
          <w:rFonts w:hint="eastAsia"/>
          <w:color w:val="auto"/>
          <w:kern w:val="0"/>
          <w:highlight w:val="none"/>
        </w:rPr>
      </w:pPr>
      <w:r>
        <w:rPr>
          <w:rFonts w:hint="eastAsia"/>
          <w:color w:val="auto"/>
          <w:kern w:val="0"/>
          <w:highlight w:val="none"/>
        </w:rPr>
        <w:t>3.6</w:t>
      </w:r>
      <w:r>
        <w:rPr>
          <w:rFonts w:hint="eastAsia"/>
          <w:color w:val="auto"/>
          <w:kern w:val="0"/>
          <w:highlight w:val="none"/>
          <w:lang w:val="en-US" w:eastAsia="zh-CN"/>
        </w:rPr>
        <w:t xml:space="preserve"> </w:t>
      </w:r>
      <w:r>
        <w:rPr>
          <w:rFonts w:hint="eastAsia"/>
          <w:color w:val="auto"/>
          <w:kern w:val="0"/>
          <w:highlight w:val="none"/>
        </w:rPr>
        <w:t>培训演练</w:t>
      </w:r>
    </w:p>
    <w:p w14:paraId="50B98FF2">
      <w:pPr>
        <w:widowControl/>
        <w:autoSpaceDE w:val="0"/>
        <w:spacing w:line="560" w:lineRule="exact"/>
        <w:ind w:firstLine="640"/>
        <w:rPr>
          <w:rFonts w:hint="eastAsia"/>
          <w:color w:val="auto"/>
          <w:kern w:val="0"/>
          <w:highlight w:val="none"/>
        </w:rPr>
      </w:pPr>
      <w:r>
        <w:rPr>
          <w:rFonts w:hint="eastAsia"/>
          <w:color w:val="auto"/>
          <w:kern w:val="0"/>
          <w:highlight w:val="none"/>
        </w:rPr>
        <w:t>3.7</w:t>
      </w:r>
      <w:r>
        <w:rPr>
          <w:rFonts w:hint="eastAsia"/>
          <w:color w:val="auto"/>
          <w:kern w:val="0"/>
          <w:highlight w:val="none"/>
          <w:lang w:val="en-US" w:eastAsia="zh-CN"/>
        </w:rPr>
        <w:t xml:space="preserve"> </w:t>
      </w:r>
      <w:r>
        <w:rPr>
          <w:rFonts w:hint="eastAsia"/>
          <w:color w:val="auto"/>
          <w:kern w:val="0"/>
          <w:highlight w:val="none"/>
        </w:rPr>
        <w:t>宣传教育</w:t>
      </w:r>
    </w:p>
    <w:p w14:paraId="2B1D463F">
      <w:pPr>
        <w:widowControl/>
        <w:autoSpaceDE w:val="0"/>
        <w:spacing w:line="560" w:lineRule="exact"/>
        <w:ind w:firstLine="640"/>
        <w:rPr>
          <w:rFonts w:hint="eastAsia"/>
          <w:color w:val="auto"/>
          <w:kern w:val="0"/>
          <w:highlight w:val="none"/>
        </w:rPr>
      </w:pPr>
      <w:r>
        <w:rPr>
          <w:rFonts w:hint="eastAsia"/>
          <w:color w:val="auto"/>
          <w:kern w:val="0"/>
          <w:highlight w:val="none"/>
        </w:rPr>
        <w:t>3.8 社会动员</w:t>
      </w:r>
    </w:p>
    <w:p w14:paraId="3C8E7912">
      <w:pPr>
        <w:widowControl/>
        <w:autoSpaceDE w:val="0"/>
        <w:spacing w:line="560" w:lineRule="exact"/>
        <w:ind w:firstLine="640"/>
        <w:rPr>
          <w:rFonts w:hint="eastAsia" w:ascii="Times New Roman" w:hAnsi="Times New Roman"/>
          <w:color w:val="auto"/>
          <w:kern w:val="0"/>
          <w:highlight w:val="none"/>
        </w:rPr>
      </w:pPr>
      <w:r>
        <w:rPr>
          <w:rFonts w:ascii="Times New Roman" w:hAnsi="Times New Roman"/>
          <w:color w:val="auto"/>
          <w:kern w:val="0"/>
          <w:highlight w:val="none"/>
        </w:rPr>
        <w:t xml:space="preserve">4 </w:t>
      </w:r>
      <w:r>
        <w:rPr>
          <w:rFonts w:hint="eastAsia" w:ascii="黑体" w:hAnsi="黑体" w:eastAsia="黑体"/>
          <w:color w:val="auto"/>
          <w:kern w:val="0"/>
          <w:highlight w:val="none"/>
        </w:rPr>
        <w:t>监测预警</w:t>
      </w:r>
    </w:p>
    <w:p w14:paraId="002F520D">
      <w:pPr>
        <w:widowControl/>
        <w:autoSpaceDE w:val="0"/>
        <w:spacing w:line="560" w:lineRule="exact"/>
        <w:ind w:firstLine="640"/>
        <w:rPr>
          <w:color w:val="auto"/>
          <w:kern w:val="0"/>
          <w:highlight w:val="none"/>
        </w:rPr>
      </w:pPr>
      <w:r>
        <w:rPr>
          <w:rFonts w:hint="eastAsia"/>
          <w:color w:val="auto"/>
          <w:kern w:val="0"/>
          <w:highlight w:val="none"/>
        </w:rPr>
        <w:t>4.1 监测预报</w:t>
      </w:r>
    </w:p>
    <w:p w14:paraId="6CF7FEB0">
      <w:pPr>
        <w:widowControl/>
        <w:autoSpaceDE w:val="0"/>
        <w:spacing w:line="560" w:lineRule="exact"/>
        <w:ind w:firstLine="640"/>
        <w:rPr>
          <w:rFonts w:hint="eastAsia"/>
          <w:color w:val="auto"/>
          <w:kern w:val="0"/>
          <w:highlight w:val="none"/>
        </w:rPr>
      </w:pPr>
      <w:r>
        <w:rPr>
          <w:rFonts w:hint="eastAsia"/>
          <w:color w:val="auto"/>
          <w:kern w:val="0"/>
          <w:highlight w:val="none"/>
        </w:rPr>
        <w:t>4.2 预警分级</w:t>
      </w:r>
    </w:p>
    <w:p w14:paraId="777B8911">
      <w:pPr>
        <w:widowControl/>
        <w:autoSpaceDE w:val="0"/>
        <w:spacing w:line="560" w:lineRule="exact"/>
        <w:ind w:firstLine="640"/>
        <w:rPr>
          <w:rFonts w:hint="eastAsia"/>
          <w:color w:val="auto"/>
          <w:kern w:val="0"/>
          <w:highlight w:val="none"/>
        </w:rPr>
      </w:pPr>
      <w:r>
        <w:rPr>
          <w:rFonts w:hint="eastAsia"/>
          <w:color w:val="auto"/>
          <w:kern w:val="0"/>
          <w:highlight w:val="none"/>
        </w:rPr>
        <w:t>4.3 预警发布</w:t>
      </w:r>
    </w:p>
    <w:p w14:paraId="364619A1">
      <w:pPr>
        <w:widowControl/>
        <w:autoSpaceDE w:val="0"/>
        <w:spacing w:line="560" w:lineRule="exact"/>
        <w:ind w:firstLine="640"/>
        <w:rPr>
          <w:rFonts w:hint="eastAsia"/>
          <w:color w:val="auto"/>
          <w:kern w:val="0"/>
          <w:highlight w:val="none"/>
        </w:rPr>
      </w:pPr>
      <w:r>
        <w:rPr>
          <w:rFonts w:hint="eastAsia"/>
          <w:color w:val="auto"/>
          <w:kern w:val="0"/>
          <w:highlight w:val="none"/>
        </w:rPr>
        <w:t>4.4 预警响应</w:t>
      </w:r>
    </w:p>
    <w:p w14:paraId="6AA35D17">
      <w:pPr>
        <w:widowControl/>
        <w:autoSpaceDE w:val="0"/>
        <w:spacing w:line="560" w:lineRule="exact"/>
        <w:ind w:firstLine="640"/>
        <w:rPr>
          <w:rFonts w:hint="eastAsia" w:ascii="Times New Roman" w:hAnsi="Times New Roman"/>
          <w:color w:val="auto"/>
          <w:kern w:val="0"/>
          <w:highlight w:val="none"/>
        </w:rPr>
      </w:pPr>
      <w:r>
        <w:rPr>
          <w:rFonts w:ascii="Times New Roman" w:hAnsi="Times New Roman"/>
          <w:color w:val="auto"/>
          <w:kern w:val="0"/>
          <w:highlight w:val="none"/>
        </w:rPr>
        <w:t xml:space="preserve">5 </w:t>
      </w:r>
      <w:r>
        <w:rPr>
          <w:rFonts w:hint="eastAsia" w:ascii="黑体" w:hAnsi="黑体" w:eastAsia="黑体"/>
          <w:color w:val="auto"/>
          <w:kern w:val="0"/>
          <w:highlight w:val="none"/>
        </w:rPr>
        <w:t>信息报告及发布</w:t>
      </w:r>
    </w:p>
    <w:p w14:paraId="77FBFF5B">
      <w:pPr>
        <w:widowControl/>
        <w:autoSpaceDE w:val="0"/>
        <w:spacing w:line="560" w:lineRule="exact"/>
        <w:ind w:firstLine="640"/>
        <w:rPr>
          <w:color w:val="auto"/>
          <w:kern w:val="0"/>
          <w:highlight w:val="none"/>
        </w:rPr>
      </w:pPr>
      <w:r>
        <w:rPr>
          <w:rFonts w:hint="eastAsia"/>
          <w:color w:val="auto"/>
          <w:kern w:val="0"/>
          <w:highlight w:val="none"/>
        </w:rPr>
        <w:t>5.1 信息报告内容</w:t>
      </w:r>
    </w:p>
    <w:p w14:paraId="07D32693">
      <w:pPr>
        <w:widowControl/>
        <w:autoSpaceDE w:val="0"/>
        <w:spacing w:line="560" w:lineRule="exact"/>
        <w:ind w:firstLine="640"/>
        <w:rPr>
          <w:rFonts w:hint="eastAsia"/>
          <w:color w:val="auto"/>
          <w:kern w:val="0"/>
          <w:highlight w:val="none"/>
        </w:rPr>
      </w:pPr>
      <w:r>
        <w:rPr>
          <w:rFonts w:hint="eastAsia"/>
          <w:color w:val="auto"/>
          <w:kern w:val="0"/>
          <w:highlight w:val="none"/>
        </w:rPr>
        <w:t>5.2 信息报送</w:t>
      </w:r>
    </w:p>
    <w:p w14:paraId="6DEDDDC9">
      <w:pPr>
        <w:widowControl/>
        <w:autoSpaceDE w:val="0"/>
        <w:spacing w:line="560" w:lineRule="exact"/>
        <w:ind w:firstLine="640"/>
        <w:rPr>
          <w:rFonts w:hint="eastAsia"/>
          <w:color w:val="auto"/>
          <w:kern w:val="0"/>
          <w:highlight w:val="none"/>
        </w:rPr>
      </w:pPr>
      <w:r>
        <w:rPr>
          <w:rFonts w:hint="eastAsia"/>
          <w:color w:val="auto"/>
          <w:kern w:val="0"/>
          <w:highlight w:val="none"/>
        </w:rPr>
        <w:t>5.3</w:t>
      </w:r>
      <w:r>
        <w:rPr>
          <w:rFonts w:hint="eastAsia"/>
          <w:b/>
          <w:bCs/>
          <w:color w:val="auto"/>
          <w:kern w:val="0"/>
          <w:highlight w:val="none"/>
        </w:rPr>
        <w:t xml:space="preserve"> </w:t>
      </w:r>
      <w:r>
        <w:rPr>
          <w:rFonts w:hint="eastAsia"/>
          <w:color w:val="auto"/>
          <w:kern w:val="0"/>
          <w:highlight w:val="none"/>
        </w:rPr>
        <w:t>信息发布</w:t>
      </w:r>
    </w:p>
    <w:p w14:paraId="30F06687">
      <w:pPr>
        <w:widowControl/>
        <w:autoSpaceDE w:val="0"/>
        <w:spacing w:line="560" w:lineRule="exact"/>
        <w:ind w:firstLine="640"/>
        <w:rPr>
          <w:rFonts w:hint="eastAsia" w:ascii="Times New Roman" w:hAnsi="Times New Roman"/>
          <w:color w:val="auto"/>
          <w:kern w:val="0"/>
          <w:highlight w:val="none"/>
        </w:rPr>
      </w:pPr>
      <w:r>
        <w:rPr>
          <w:rFonts w:ascii="Times New Roman" w:hAnsi="Times New Roman"/>
          <w:color w:val="auto"/>
          <w:kern w:val="0"/>
          <w:highlight w:val="none"/>
        </w:rPr>
        <w:t xml:space="preserve">6 </w:t>
      </w:r>
      <w:r>
        <w:rPr>
          <w:rFonts w:hint="eastAsia" w:ascii="黑体" w:hAnsi="黑体" w:eastAsia="黑体"/>
          <w:color w:val="auto"/>
          <w:kern w:val="0"/>
          <w:highlight w:val="none"/>
        </w:rPr>
        <w:t>应急响应</w:t>
      </w:r>
    </w:p>
    <w:p w14:paraId="3CDF43F1">
      <w:pPr>
        <w:widowControl/>
        <w:autoSpaceDE w:val="0"/>
        <w:spacing w:line="560" w:lineRule="exact"/>
        <w:ind w:firstLine="640"/>
        <w:rPr>
          <w:color w:val="auto"/>
          <w:kern w:val="0"/>
          <w:highlight w:val="none"/>
        </w:rPr>
      </w:pPr>
      <w:r>
        <w:rPr>
          <w:rFonts w:hint="eastAsia"/>
          <w:color w:val="auto"/>
          <w:kern w:val="0"/>
          <w:highlight w:val="none"/>
        </w:rPr>
        <w:t>6.1 响应分级</w:t>
      </w:r>
    </w:p>
    <w:p w14:paraId="2008EC29">
      <w:pPr>
        <w:widowControl/>
        <w:autoSpaceDE w:val="0"/>
        <w:spacing w:line="560" w:lineRule="exact"/>
        <w:ind w:firstLine="640"/>
        <w:rPr>
          <w:rFonts w:hint="eastAsia"/>
          <w:color w:val="auto"/>
          <w:kern w:val="0"/>
          <w:highlight w:val="none"/>
        </w:rPr>
      </w:pPr>
      <w:r>
        <w:rPr>
          <w:rFonts w:hint="eastAsia"/>
          <w:color w:val="auto"/>
          <w:kern w:val="0"/>
          <w:highlight w:val="none"/>
        </w:rPr>
        <w:t>6.2 响应条件</w:t>
      </w:r>
    </w:p>
    <w:p w14:paraId="658EB14C">
      <w:pPr>
        <w:widowControl/>
        <w:autoSpaceDE w:val="0"/>
        <w:spacing w:line="560" w:lineRule="exact"/>
        <w:ind w:firstLine="640"/>
        <w:rPr>
          <w:rFonts w:hint="eastAsia"/>
          <w:color w:val="auto"/>
          <w:kern w:val="0"/>
          <w:highlight w:val="none"/>
        </w:rPr>
      </w:pPr>
      <w:r>
        <w:rPr>
          <w:rFonts w:hint="eastAsia"/>
          <w:color w:val="auto"/>
          <w:kern w:val="0"/>
          <w:highlight w:val="none"/>
        </w:rPr>
        <w:t>6.3 响应启动</w:t>
      </w:r>
    </w:p>
    <w:p w14:paraId="57DEC730">
      <w:pPr>
        <w:widowControl/>
        <w:autoSpaceDE w:val="0"/>
        <w:spacing w:line="560" w:lineRule="exact"/>
        <w:ind w:firstLine="640"/>
        <w:rPr>
          <w:rFonts w:hint="eastAsia"/>
          <w:color w:val="auto"/>
          <w:kern w:val="0"/>
          <w:highlight w:val="none"/>
        </w:rPr>
      </w:pPr>
      <w:r>
        <w:rPr>
          <w:rFonts w:hint="eastAsia"/>
          <w:color w:val="auto"/>
          <w:kern w:val="0"/>
          <w:highlight w:val="none"/>
        </w:rPr>
        <w:t>6.4 响应措施</w:t>
      </w:r>
    </w:p>
    <w:p w14:paraId="1EBAFA96">
      <w:pPr>
        <w:widowControl/>
        <w:autoSpaceDE w:val="0"/>
        <w:spacing w:line="560" w:lineRule="exact"/>
        <w:ind w:firstLine="640"/>
        <w:rPr>
          <w:rFonts w:hint="eastAsia"/>
          <w:color w:val="auto"/>
          <w:kern w:val="0"/>
          <w:highlight w:val="none"/>
          <w:lang w:val="en-US" w:eastAsia="zh-CN"/>
        </w:rPr>
      </w:pPr>
      <w:r>
        <w:rPr>
          <w:rFonts w:hint="eastAsia"/>
          <w:color w:val="auto"/>
          <w:kern w:val="0"/>
          <w:highlight w:val="none"/>
        </w:rPr>
        <w:t xml:space="preserve">6.5 </w:t>
      </w:r>
      <w:r>
        <w:rPr>
          <w:rFonts w:hint="eastAsia"/>
          <w:color w:val="auto"/>
          <w:kern w:val="0"/>
          <w:highlight w:val="none"/>
          <w:lang w:val="en-US" w:eastAsia="zh-CN"/>
        </w:rPr>
        <w:t>灾害的应急处置及配合机制</w:t>
      </w:r>
    </w:p>
    <w:p w14:paraId="443ED8F3">
      <w:pPr>
        <w:pStyle w:val="2"/>
        <w:rPr>
          <w:rFonts w:hint="eastAsia"/>
          <w:color w:val="auto"/>
          <w:kern w:val="0"/>
          <w:highlight w:val="none"/>
          <w:lang w:val="en-US" w:eastAsia="zh-CN"/>
        </w:rPr>
      </w:pPr>
      <w:r>
        <w:rPr>
          <w:rFonts w:hint="eastAsia"/>
          <w:color w:val="auto"/>
          <w:kern w:val="0"/>
          <w:highlight w:val="none"/>
          <w:lang w:val="en-US" w:eastAsia="zh-CN"/>
        </w:rPr>
        <w:t>6.6 安全防护与医疗救护</w:t>
      </w:r>
    </w:p>
    <w:p w14:paraId="3BEAB0FD">
      <w:pPr>
        <w:pStyle w:val="2"/>
        <w:rPr>
          <w:rFonts w:hint="eastAsia"/>
          <w:color w:val="auto"/>
          <w:kern w:val="0"/>
          <w:highlight w:val="none"/>
          <w:lang w:val="en-US" w:eastAsia="zh-CN"/>
        </w:rPr>
      </w:pPr>
      <w:r>
        <w:rPr>
          <w:rFonts w:hint="eastAsia"/>
          <w:color w:val="auto"/>
          <w:kern w:val="0"/>
          <w:highlight w:val="none"/>
          <w:lang w:val="en-US" w:eastAsia="zh-CN"/>
        </w:rPr>
        <w:t>6.7 社会动员</w:t>
      </w:r>
    </w:p>
    <w:p w14:paraId="70F420CF">
      <w:pPr>
        <w:pStyle w:val="2"/>
        <w:rPr>
          <w:rFonts w:hint="default"/>
          <w:color w:val="auto"/>
          <w:kern w:val="0"/>
          <w:highlight w:val="none"/>
          <w:lang w:val="en-US" w:eastAsia="zh-CN"/>
        </w:rPr>
      </w:pPr>
      <w:r>
        <w:rPr>
          <w:rFonts w:hint="eastAsia"/>
          <w:color w:val="auto"/>
          <w:kern w:val="0"/>
          <w:highlight w:val="none"/>
          <w:lang w:val="en-US" w:eastAsia="zh-CN"/>
        </w:rPr>
        <w:t xml:space="preserve">6.8 </w:t>
      </w:r>
      <w:r>
        <w:rPr>
          <w:rFonts w:hint="eastAsia"/>
          <w:color w:val="auto"/>
          <w:kern w:val="0"/>
          <w:highlight w:val="none"/>
        </w:rPr>
        <w:t>响应终止</w:t>
      </w:r>
    </w:p>
    <w:p w14:paraId="66FAFC01">
      <w:pPr>
        <w:widowControl/>
        <w:autoSpaceDE w:val="0"/>
        <w:spacing w:line="560" w:lineRule="exact"/>
        <w:ind w:firstLine="640"/>
        <w:rPr>
          <w:rFonts w:hint="eastAsia" w:ascii="Times New Roman" w:hAnsi="Times New Roman"/>
          <w:color w:val="auto"/>
          <w:kern w:val="0"/>
          <w:highlight w:val="none"/>
        </w:rPr>
      </w:pPr>
      <w:r>
        <w:rPr>
          <w:rFonts w:ascii="Times New Roman" w:hAnsi="Times New Roman"/>
          <w:color w:val="auto"/>
          <w:kern w:val="0"/>
          <w:highlight w:val="none"/>
        </w:rPr>
        <w:t xml:space="preserve">7 </w:t>
      </w:r>
      <w:r>
        <w:rPr>
          <w:rFonts w:hint="eastAsia" w:ascii="黑体" w:hAnsi="黑体" w:eastAsia="黑体"/>
          <w:color w:val="auto"/>
          <w:kern w:val="0"/>
          <w:highlight w:val="none"/>
        </w:rPr>
        <w:t>应急保障</w:t>
      </w:r>
    </w:p>
    <w:p w14:paraId="5C94AB8B">
      <w:pPr>
        <w:widowControl/>
        <w:autoSpaceDE w:val="0"/>
        <w:spacing w:line="560" w:lineRule="exact"/>
        <w:ind w:firstLine="640"/>
        <w:rPr>
          <w:color w:val="auto"/>
          <w:kern w:val="0"/>
          <w:highlight w:val="none"/>
        </w:rPr>
      </w:pPr>
      <w:r>
        <w:rPr>
          <w:rFonts w:hint="eastAsia"/>
          <w:color w:val="auto"/>
          <w:kern w:val="0"/>
          <w:highlight w:val="none"/>
        </w:rPr>
        <w:t>7.1 队伍保障</w:t>
      </w:r>
    </w:p>
    <w:p w14:paraId="065863A0">
      <w:pPr>
        <w:widowControl/>
        <w:autoSpaceDE w:val="0"/>
        <w:spacing w:line="560" w:lineRule="exact"/>
        <w:ind w:firstLine="640"/>
        <w:rPr>
          <w:rFonts w:hint="eastAsia"/>
          <w:color w:val="auto"/>
          <w:kern w:val="0"/>
          <w:highlight w:val="none"/>
        </w:rPr>
      </w:pPr>
      <w:r>
        <w:rPr>
          <w:rFonts w:hint="eastAsia"/>
          <w:color w:val="auto"/>
          <w:kern w:val="0"/>
          <w:highlight w:val="none"/>
        </w:rPr>
        <w:t>7.2 资金保障</w:t>
      </w:r>
    </w:p>
    <w:p w14:paraId="2BF390B8">
      <w:pPr>
        <w:widowControl/>
        <w:autoSpaceDE w:val="0"/>
        <w:spacing w:line="560" w:lineRule="exact"/>
        <w:ind w:firstLine="640"/>
        <w:rPr>
          <w:rFonts w:hint="eastAsia"/>
          <w:color w:val="auto"/>
          <w:kern w:val="0"/>
          <w:highlight w:val="none"/>
        </w:rPr>
      </w:pPr>
      <w:r>
        <w:rPr>
          <w:rFonts w:hint="eastAsia"/>
          <w:color w:val="auto"/>
          <w:kern w:val="0"/>
          <w:highlight w:val="none"/>
        </w:rPr>
        <w:t>7.3 物资保障</w:t>
      </w:r>
    </w:p>
    <w:p w14:paraId="0DC5CFB7">
      <w:pPr>
        <w:widowControl/>
        <w:autoSpaceDE w:val="0"/>
        <w:spacing w:line="560" w:lineRule="exact"/>
        <w:ind w:firstLine="640"/>
        <w:rPr>
          <w:rFonts w:hint="eastAsia"/>
          <w:color w:val="auto"/>
          <w:kern w:val="0"/>
          <w:highlight w:val="none"/>
        </w:rPr>
      </w:pPr>
      <w:r>
        <w:rPr>
          <w:rFonts w:hint="eastAsia"/>
          <w:color w:val="auto"/>
          <w:kern w:val="0"/>
          <w:highlight w:val="none"/>
        </w:rPr>
        <w:t>7.4 技术保障</w:t>
      </w:r>
    </w:p>
    <w:p w14:paraId="5D699630">
      <w:pPr>
        <w:widowControl/>
        <w:autoSpaceDE w:val="0"/>
        <w:spacing w:line="560" w:lineRule="exact"/>
        <w:ind w:firstLine="640"/>
        <w:rPr>
          <w:rFonts w:hint="eastAsia"/>
          <w:color w:val="auto"/>
          <w:kern w:val="0"/>
          <w:highlight w:val="none"/>
        </w:rPr>
      </w:pPr>
      <w:r>
        <w:rPr>
          <w:rFonts w:hint="eastAsia"/>
          <w:color w:val="auto"/>
          <w:kern w:val="0"/>
          <w:highlight w:val="none"/>
        </w:rPr>
        <w:t>7.5 交通保障</w:t>
      </w:r>
    </w:p>
    <w:p w14:paraId="50BD90F1">
      <w:pPr>
        <w:widowControl/>
        <w:autoSpaceDE w:val="0"/>
        <w:spacing w:line="560" w:lineRule="exact"/>
        <w:ind w:firstLine="640"/>
        <w:rPr>
          <w:rFonts w:hint="eastAsia"/>
          <w:color w:val="auto"/>
          <w:kern w:val="0"/>
          <w:highlight w:val="none"/>
        </w:rPr>
      </w:pPr>
      <w:r>
        <w:rPr>
          <w:rFonts w:hint="eastAsia"/>
          <w:color w:val="auto"/>
          <w:kern w:val="0"/>
          <w:highlight w:val="none"/>
        </w:rPr>
        <w:t>7.6 电力保障</w:t>
      </w:r>
    </w:p>
    <w:p w14:paraId="7E76FF62">
      <w:pPr>
        <w:widowControl/>
        <w:autoSpaceDE w:val="0"/>
        <w:spacing w:line="560" w:lineRule="exact"/>
        <w:ind w:firstLine="640"/>
        <w:rPr>
          <w:rFonts w:hint="eastAsia" w:ascii="Times New Roman" w:hAnsi="Times New Roman"/>
          <w:color w:val="auto"/>
          <w:kern w:val="0"/>
          <w:highlight w:val="none"/>
        </w:rPr>
      </w:pPr>
      <w:r>
        <w:rPr>
          <w:rFonts w:ascii="Times New Roman" w:hAnsi="Times New Roman"/>
          <w:color w:val="auto"/>
          <w:kern w:val="0"/>
          <w:highlight w:val="none"/>
        </w:rPr>
        <w:t xml:space="preserve">8 </w:t>
      </w:r>
      <w:r>
        <w:rPr>
          <w:rFonts w:hint="eastAsia" w:ascii="黑体" w:hAnsi="黑体" w:eastAsia="黑体"/>
          <w:color w:val="auto"/>
          <w:kern w:val="0"/>
          <w:highlight w:val="none"/>
        </w:rPr>
        <w:t>后期处置</w:t>
      </w:r>
    </w:p>
    <w:p w14:paraId="34AEC71C">
      <w:pPr>
        <w:widowControl/>
        <w:autoSpaceDE w:val="0"/>
        <w:spacing w:line="560" w:lineRule="exact"/>
        <w:ind w:firstLine="640"/>
        <w:rPr>
          <w:color w:val="auto"/>
          <w:kern w:val="0"/>
          <w:highlight w:val="none"/>
        </w:rPr>
      </w:pPr>
      <w:r>
        <w:rPr>
          <w:rFonts w:hint="eastAsia"/>
          <w:color w:val="auto"/>
          <w:kern w:val="0"/>
          <w:highlight w:val="none"/>
        </w:rPr>
        <w:t>8.1 善后工作</w:t>
      </w:r>
    </w:p>
    <w:p w14:paraId="69EDE35D">
      <w:pPr>
        <w:widowControl/>
        <w:autoSpaceDE w:val="0"/>
        <w:spacing w:line="560" w:lineRule="exact"/>
        <w:ind w:firstLine="640"/>
        <w:rPr>
          <w:rFonts w:hint="eastAsia"/>
          <w:color w:val="auto"/>
          <w:kern w:val="0"/>
          <w:highlight w:val="none"/>
        </w:rPr>
      </w:pPr>
      <w:r>
        <w:rPr>
          <w:rFonts w:hint="eastAsia"/>
          <w:color w:val="auto"/>
          <w:kern w:val="0"/>
          <w:highlight w:val="none"/>
        </w:rPr>
        <w:t>8.2 总结评估</w:t>
      </w:r>
    </w:p>
    <w:p w14:paraId="791AE613">
      <w:pPr>
        <w:widowControl/>
        <w:autoSpaceDE w:val="0"/>
        <w:spacing w:line="560" w:lineRule="exact"/>
        <w:ind w:firstLine="640"/>
        <w:rPr>
          <w:rFonts w:hint="eastAsia" w:ascii="Times New Roman" w:hAnsi="Times New Roman"/>
          <w:color w:val="auto"/>
          <w:kern w:val="0"/>
          <w:highlight w:val="none"/>
        </w:rPr>
      </w:pPr>
      <w:r>
        <w:rPr>
          <w:rFonts w:ascii="Times New Roman" w:hAnsi="Times New Roman"/>
          <w:color w:val="auto"/>
          <w:kern w:val="0"/>
          <w:highlight w:val="none"/>
        </w:rPr>
        <w:t xml:space="preserve">9 </w:t>
      </w:r>
      <w:r>
        <w:rPr>
          <w:rFonts w:hint="eastAsia" w:ascii="黑体" w:hAnsi="黑体" w:eastAsia="黑体"/>
          <w:color w:val="auto"/>
          <w:kern w:val="0"/>
          <w:highlight w:val="none"/>
        </w:rPr>
        <w:t>附则</w:t>
      </w:r>
    </w:p>
    <w:p w14:paraId="188840D4">
      <w:pPr>
        <w:widowControl/>
        <w:autoSpaceDE w:val="0"/>
        <w:spacing w:line="560" w:lineRule="exact"/>
        <w:ind w:firstLine="640"/>
        <w:rPr>
          <w:color w:val="auto"/>
          <w:kern w:val="0"/>
          <w:highlight w:val="none"/>
        </w:rPr>
      </w:pPr>
      <w:r>
        <w:rPr>
          <w:rFonts w:hint="eastAsia"/>
          <w:color w:val="auto"/>
          <w:kern w:val="0"/>
          <w:highlight w:val="none"/>
        </w:rPr>
        <w:t>9.1 名词术语解释</w:t>
      </w:r>
    </w:p>
    <w:p w14:paraId="4A8AF148">
      <w:pPr>
        <w:widowControl/>
        <w:autoSpaceDE w:val="0"/>
        <w:spacing w:line="560" w:lineRule="exact"/>
        <w:ind w:firstLine="640"/>
        <w:rPr>
          <w:rFonts w:hint="default" w:cs="Times New Roman"/>
          <w:color w:val="auto"/>
          <w:kern w:val="0"/>
          <w:highlight w:val="none"/>
          <w:lang w:val="en-US" w:eastAsia="zh-CN"/>
        </w:rPr>
      </w:pPr>
      <w:r>
        <w:rPr>
          <w:rFonts w:hint="eastAsia"/>
          <w:color w:val="auto"/>
          <w:kern w:val="0"/>
          <w:highlight w:val="none"/>
        </w:rPr>
        <w:t>9.2</w:t>
      </w:r>
      <w:r>
        <w:rPr>
          <w:rFonts w:hint="eastAsia" w:cs="Times New Roman"/>
          <w:color w:val="auto"/>
          <w:kern w:val="0"/>
          <w:highlight w:val="none"/>
        </w:rPr>
        <w:t xml:space="preserve"> 预案管理</w:t>
      </w:r>
      <w:r>
        <w:rPr>
          <w:rFonts w:hint="eastAsia" w:cs="Times New Roman"/>
          <w:color w:val="auto"/>
          <w:kern w:val="0"/>
          <w:highlight w:val="none"/>
          <w:lang w:val="en-US" w:eastAsia="zh-CN"/>
        </w:rPr>
        <w:t>与更新</w:t>
      </w:r>
    </w:p>
    <w:p w14:paraId="09C4353E">
      <w:pPr>
        <w:widowControl/>
        <w:autoSpaceDE w:val="0"/>
        <w:spacing w:line="560" w:lineRule="exact"/>
        <w:ind w:firstLine="640"/>
        <w:rPr>
          <w:rFonts w:hint="eastAsia"/>
          <w:color w:val="auto"/>
          <w:kern w:val="0"/>
          <w:highlight w:val="none"/>
          <w:lang w:val="en-US" w:eastAsia="zh-CN"/>
        </w:rPr>
      </w:pPr>
      <w:r>
        <w:rPr>
          <w:rFonts w:hint="eastAsia"/>
          <w:color w:val="auto"/>
          <w:kern w:val="0"/>
          <w:highlight w:val="none"/>
        </w:rPr>
        <w:t>9.3 奖励与</w:t>
      </w:r>
      <w:r>
        <w:rPr>
          <w:rFonts w:hint="eastAsia"/>
          <w:color w:val="auto"/>
          <w:kern w:val="0"/>
          <w:highlight w:val="none"/>
          <w:lang w:val="en-US" w:eastAsia="zh-CN"/>
        </w:rPr>
        <w:t>处罚</w:t>
      </w:r>
    </w:p>
    <w:p w14:paraId="261BD3F7">
      <w:pPr>
        <w:widowControl/>
        <w:autoSpaceDE w:val="0"/>
        <w:spacing w:line="560" w:lineRule="exact"/>
        <w:ind w:firstLine="640"/>
        <w:rPr>
          <w:rFonts w:hint="eastAsia"/>
          <w:color w:val="auto"/>
          <w:kern w:val="0"/>
          <w:highlight w:val="none"/>
        </w:rPr>
      </w:pPr>
      <w:r>
        <w:rPr>
          <w:rFonts w:hint="eastAsia"/>
          <w:color w:val="auto"/>
          <w:kern w:val="0"/>
          <w:highlight w:val="none"/>
        </w:rPr>
        <w:t>9.4 预案解释部门</w:t>
      </w:r>
    </w:p>
    <w:p w14:paraId="110F0550">
      <w:pPr>
        <w:widowControl/>
        <w:autoSpaceDE w:val="0"/>
        <w:spacing w:line="560" w:lineRule="exact"/>
        <w:ind w:firstLine="640"/>
        <w:rPr>
          <w:rFonts w:hint="eastAsia"/>
          <w:color w:val="auto"/>
          <w:kern w:val="0"/>
          <w:highlight w:val="none"/>
        </w:rPr>
      </w:pPr>
      <w:r>
        <w:rPr>
          <w:rFonts w:hint="eastAsia"/>
          <w:color w:val="auto"/>
          <w:kern w:val="0"/>
          <w:highlight w:val="none"/>
        </w:rPr>
        <w:t>9.5 预案实施时间</w:t>
      </w:r>
    </w:p>
    <w:p w14:paraId="2A4DF533">
      <w:pPr>
        <w:widowControl/>
        <w:spacing w:line="560" w:lineRule="exact"/>
        <w:ind w:firstLine="640"/>
        <w:jc w:val="left"/>
        <w:rPr>
          <w:rFonts w:hint="eastAsia" w:ascii="Times New Roman" w:hAnsi="Times New Roman"/>
          <w:color w:val="auto"/>
          <w:kern w:val="0"/>
          <w:highlight w:val="none"/>
        </w:rPr>
      </w:pPr>
      <w:r>
        <w:rPr>
          <w:rFonts w:ascii="Times New Roman" w:hAnsi="Times New Roman"/>
          <w:color w:val="auto"/>
          <w:kern w:val="0"/>
          <w:highlight w:val="none"/>
        </w:rPr>
        <w:t xml:space="preserve"> </w:t>
      </w:r>
    </w:p>
    <w:p w14:paraId="4038F7AC">
      <w:pPr>
        <w:widowControl/>
        <w:spacing w:line="560" w:lineRule="exact"/>
        <w:ind w:firstLine="640"/>
        <w:jc w:val="left"/>
        <w:rPr>
          <w:rFonts w:ascii="Times New Roman" w:hAnsi="Times New Roman"/>
          <w:color w:val="auto"/>
          <w:kern w:val="0"/>
          <w:highlight w:val="none"/>
        </w:rPr>
      </w:pPr>
      <w:r>
        <w:rPr>
          <w:rFonts w:ascii="Times New Roman" w:hAnsi="Times New Roman"/>
          <w:color w:val="auto"/>
          <w:kern w:val="0"/>
          <w:highlight w:val="none"/>
        </w:rPr>
        <w:t xml:space="preserve"> </w:t>
      </w:r>
    </w:p>
    <w:p w14:paraId="5EA530C4">
      <w:pPr>
        <w:keepNext w:val="0"/>
        <w:keepLines w:val="0"/>
        <w:pageBreakBefore w:val="0"/>
        <w:widowControl/>
        <w:kinsoku/>
        <w:wordWrap/>
        <w:overflowPunct/>
        <w:bidi w:val="0"/>
        <w:spacing w:line="560" w:lineRule="exact"/>
        <w:ind w:left="0" w:right="0" w:firstLine="640"/>
        <w:textAlignment w:val="auto"/>
        <w:rPr>
          <w:rFonts w:ascii="Times New Roman" w:hAnsi="Times New Roman"/>
          <w:color w:val="auto"/>
          <w:kern w:val="0"/>
          <w:sz w:val="32"/>
          <w:szCs w:val="32"/>
          <w:highlight w:val="none"/>
        </w:rPr>
      </w:pPr>
      <w:r>
        <w:rPr>
          <w:rFonts w:ascii="Times New Roman" w:hAnsi="Times New Roman"/>
          <w:color w:val="auto"/>
          <w:kern w:val="0"/>
          <w:sz w:val="32"/>
          <w:szCs w:val="32"/>
          <w:highlight w:val="none"/>
        </w:rPr>
        <w:t xml:space="preserve"> 1</w:t>
      </w:r>
      <w:r>
        <w:rPr>
          <w:rFonts w:hint="eastAsia" w:ascii="黑体" w:hAnsi="黑体" w:eastAsia="黑体"/>
          <w:color w:val="auto"/>
          <w:kern w:val="0"/>
          <w:sz w:val="32"/>
          <w:szCs w:val="32"/>
          <w:highlight w:val="none"/>
        </w:rPr>
        <w:t>总则</w:t>
      </w:r>
    </w:p>
    <w:p w14:paraId="1EA2EB61">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1.1编制目的</w:t>
      </w:r>
    </w:p>
    <w:p w14:paraId="50B4D0DB">
      <w:pPr>
        <w:keepNext w:val="0"/>
        <w:keepLines w:val="0"/>
        <w:pageBreakBefore w:val="0"/>
        <w:widowControl/>
        <w:kinsoku/>
        <w:wordWrap/>
        <w:overflowPunct/>
        <w:bidi w:val="0"/>
        <w:spacing w:line="560" w:lineRule="exact"/>
        <w:ind w:left="0" w:right="0" w:firstLine="640"/>
        <w:textAlignment w:val="auto"/>
        <w:rPr>
          <w:rFonts w:hint="eastAsia" w:hAnsi="Times New Roman" w:cs="Times New Roman"/>
          <w:color w:val="auto"/>
          <w:kern w:val="0"/>
          <w:sz w:val="32"/>
          <w:szCs w:val="32"/>
          <w:highlight w:val="none"/>
        </w:rPr>
      </w:pPr>
      <w:r>
        <w:rPr>
          <w:rFonts w:hint="eastAsia" w:hAnsi="Times New Roman" w:cs="Times New Roman"/>
          <w:color w:val="auto"/>
          <w:kern w:val="0"/>
          <w:sz w:val="32"/>
          <w:szCs w:val="32"/>
          <w:highlight w:val="none"/>
        </w:rPr>
        <w:t>以习近平新时代中国特色社会主义思想为指导，深入贯彻落</w:t>
      </w:r>
      <w:r>
        <w:rPr>
          <w:rFonts w:hint="default" w:hAnsi="Times New Roman" w:cs="Times New Roman"/>
          <w:color w:val="auto"/>
          <w:kern w:val="0"/>
          <w:sz w:val="32"/>
          <w:szCs w:val="32"/>
          <w:highlight w:val="none"/>
        </w:rPr>
        <w:t>实习近平总书记关于防灾减灾救灾的重要论述和关于全面做好防汛抗旱工作的重要指示精神，坚持人民至上、生命至上，统筹发展和安全，</w:t>
      </w:r>
      <w:r>
        <w:rPr>
          <w:rFonts w:hint="eastAsia" w:hAnsi="Times New Roman" w:cs="Times New Roman"/>
          <w:color w:val="auto"/>
          <w:kern w:val="0"/>
          <w:sz w:val="32"/>
          <w:szCs w:val="32"/>
          <w:highlight w:val="none"/>
        </w:rPr>
        <w:t>健全我区应对水旱灾害突发事件的工作机制，保证抗洪抢险、抗旱救灾工作有效有序进行，最大程度</w:t>
      </w:r>
      <w:r>
        <w:rPr>
          <w:rFonts w:hint="default" w:hAnsi="Times New Roman" w:cs="Times New Roman"/>
          <w:color w:val="auto"/>
          <w:kern w:val="0"/>
          <w:sz w:val="32"/>
          <w:szCs w:val="32"/>
          <w:highlight w:val="none"/>
        </w:rPr>
        <w:t>减少人员伤亡和财产损失</w:t>
      </w:r>
      <w:r>
        <w:rPr>
          <w:rFonts w:hint="eastAsia" w:hAnsi="Times New Roman" w:cs="Times New Roman"/>
          <w:color w:val="auto"/>
          <w:kern w:val="0"/>
          <w:sz w:val="32"/>
          <w:szCs w:val="32"/>
          <w:highlight w:val="none"/>
        </w:rPr>
        <w:t>，保障</w:t>
      </w:r>
      <w:r>
        <w:rPr>
          <w:rFonts w:hint="eastAsia" w:hAnsi="Times New Roman" w:cs="Times New Roman"/>
          <w:color w:val="auto"/>
          <w:kern w:val="0"/>
          <w:sz w:val="32"/>
          <w:szCs w:val="32"/>
          <w:highlight w:val="none"/>
          <w:lang w:val="en-US" w:eastAsia="zh-CN"/>
        </w:rPr>
        <w:t>瑶海区</w:t>
      </w:r>
      <w:r>
        <w:rPr>
          <w:rFonts w:hint="eastAsia" w:hAnsi="Times New Roman" w:cs="Times New Roman"/>
          <w:color w:val="auto"/>
          <w:kern w:val="0"/>
          <w:sz w:val="32"/>
          <w:szCs w:val="32"/>
          <w:highlight w:val="none"/>
        </w:rPr>
        <w:t>经济社会稳定发展。</w:t>
      </w:r>
    </w:p>
    <w:p w14:paraId="0EA487CA">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1.2编制依据</w:t>
      </w:r>
    </w:p>
    <w:p w14:paraId="3D7B2188">
      <w:pPr>
        <w:keepNext w:val="0"/>
        <w:keepLines w:val="0"/>
        <w:pageBreakBefore w:val="0"/>
        <w:widowControl/>
        <w:kinsoku/>
        <w:wordWrap/>
        <w:overflowPunct/>
        <w:bidi w:val="0"/>
        <w:spacing w:line="560" w:lineRule="exact"/>
        <w:ind w:left="0" w:right="0" w:firstLine="640"/>
        <w:textAlignment w:val="auto"/>
        <w:rPr>
          <w:rFonts w:hint="eastAsia" w:hAnsi="Times New Roman" w:cs="Times New Roman"/>
          <w:color w:val="auto"/>
          <w:kern w:val="0"/>
          <w:sz w:val="32"/>
          <w:szCs w:val="32"/>
          <w:highlight w:val="none"/>
        </w:rPr>
      </w:pPr>
      <w:r>
        <w:rPr>
          <w:rFonts w:hint="eastAsia" w:hAnsi="Times New Roman" w:cs="Times New Roman"/>
          <w:color w:val="auto"/>
          <w:kern w:val="0"/>
          <w:sz w:val="32"/>
          <w:szCs w:val="32"/>
          <w:highlight w:val="none"/>
        </w:rPr>
        <w:t>依据《中华人民共和国突发事件应对法》《中华人民共和国防洪法》《中华人民共和国防汛条例》《中华人民共和国抗旱条例》《合肥市防汛抗旱应急预案》</w:t>
      </w:r>
      <w:r>
        <w:rPr>
          <w:rFonts w:hint="eastAsia" w:hAnsi="Times New Roman" w:cs="Times New Roman"/>
          <w:color w:val="auto"/>
          <w:kern w:val="0"/>
          <w:sz w:val="32"/>
          <w:szCs w:val="32"/>
          <w:highlight w:val="none"/>
          <w:lang w:eastAsia="zh-CN"/>
        </w:rPr>
        <w:t>《</w:t>
      </w:r>
      <w:r>
        <w:rPr>
          <w:rFonts w:hint="eastAsia" w:hAnsi="Times New Roman" w:cs="Times New Roman"/>
          <w:color w:val="auto"/>
          <w:kern w:val="0"/>
          <w:sz w:val="32"/>
          <w:szCs w:val="32"/>
          <w:highlight w:val="none"/>
          <w:lang w:val="en-US" w:eastAsia="zh-CN"/>
        </w:rPr>
        <w:t>合肥市暴雨灾害应对规定</w:t>
      </w:r>
      <w:r>
        <w:rPr>
          <w:rFonts w:hint="eastAsia" w:hAnsi="Times New Roman" w:cs="Times New Roman"/>
          <w:color w:val="auto"/>
          <w:kern w:val="0"/>
          <w:sz w:val="32"/>
          <w:szCs w:val="32"/>
          <w:highlight w:val="none"/>
          <w:lang w:eastAsia="zh-CN"/>
        </w:rPr>
        <w:t>》</w:t>
      </w:r>
      <w:r>
        <w:rPr>
          <w:rFonts w:hint="eastAsia" w:hAnsi="Times New Roman" w:cs="Times New Roman"/>
          <w:color w:val="auto"/>
          <w:kern w:val="0"/>
          <w:sz w:val="32"/>
          <w:szCs w:val="32"/>
          <w:highlight w:val="none"/>
        </w:rPr>
        <w:t>《瑶海区突发事件总体应急预案》</w:t>
      </w:r>
      <w:r>
        <w:rPr>
          <w:rFonts w:hint="eastAsia" w:hAnsi="Times New Roman" w:cs="Times New Roman"/>
          <w:color w:val="auto"/>
          <w:kern w:val="0"/>
          <w:sz w:val="32"/>
          <w:szCs w:val="32"/>
          <w:highlight w:val="none"/>
          <w:lang w:eastAsia="zh-CN"/>
        </w:rPr>
        <w:t>《</w:t>
      </w:r>
      <w:r>
        <w:rPr>
          <w:rFonts w:hint="eastAsia" w:hAnsi="Times New Roman" w:cs="Times New Roman"/>
          <w:color w:val="auto"/>
          <w:kern w:val="0"/>
          <w:sz w:val="32"/>
          <w:szCs w:val="32"/>
          <w:highlight w:val="none"/>
          <w:lang w:val="en-US" w:eastAsia="zh-CN"/>
        </w:rPr>
        <w:t>安徽省防汛预警和应急响应联动工作机制》</w:t>
      </w:r>
      <w:r>
        <w:rPr>
          <w:rFonts w:hint="eastAsia" w:hAnsi="Times New Roman" w:cs="Times New Roman"/>
          <w:color w:val="auto"/>
          <w:kern w:val="0"/>
          <w:sz w:val="32"/>
          <w:szCs w:val="32"/>
          <w:highlight w:val="none"/>
          <w:lang w:eastAsia="zh-CN"/>
        </w:rPr>
        <w:t>《</w:t>
      </w:r>
      <w:r>
        <w:rPr>
          <w:rFonts w:hint="eastAsia" w:hAnsi="Times New Roman" w:cs="Times New Roman"/>
          <w:color w:val="auto"/>
          <w:kern w:val="0"/>
          <w:sz w:val="32"/>
          <w:szCs w:val="32"/>
          <w:highlight w:val="none"/>
          <w:lang w:val="en-US" w:eastAsia="zh-CN"/>
        </w:rPr>
        <w:t>关于增加防汛应急响应启动条件的通知</w:t>
      </w:r>
      <w:r>
        <w:rPr>
          <w:rFonts w:hint="eastAsia" w:hAnsi="Times New Roman" w:cs="Times New Roman"/>
          <w:color w:val="auto"/>
          <w:kern w:val="0"/>
          <w:sz w:val="32"/>
          <w:szCs w:val="32"/>
          <w:highlight w:val="none"/>
          <w:lang w:eastAsia="zh-CN"/>
        </w:rPr>
        <w:t>》</w:t>
      </w:r>
      <w:r>
        <w:rPr>
          <w:rFonts w:hint="eastAsia" w:hAnsi="Times New Roman" w:cs="Times New Roman"/>
          <w:color w:val="auto"/>
          <w:kern w:val="0"/>
          <w:sz w:val="32"/>
          <w:szCs w:val="32"/>
          <w:highlight w:val="none"/>
        </w:rPr>
        <w:t>等法律法规及有关规定，结合瑶海区实际，制定本预案。</w:t>
      </w:r>
    </w:p>
    <w:p w14:paraId="48BE76A8">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1.3 适用范围</w:t>
      </w:r>
    </w:p>
    <w:p w14:paraId="4056C0AC">
      <w:pPr>
        <w:keepNext w:val="0"/>
        <w:keepLines w:val="0"/>
        <w:pageBreakBefore w:val="0"/>
        <w:widowControl/>
        <w:kinsoku/>
        <w:wordWrap/>
        <w:overflowPunct/>
        <w:bidi w:val="0"/>
        <w:spacing w:line="560" w:lineRule="exact"/>
        <w:ind w:left="0" w:right="0" w:firstLine="640"/>
        <w:textAlignment w:val="auto"/>
        <w:rPr>
          <w:rFonts w:hint="eastAsia" w:hAnsi="Times New Roman" w:cs="Times New Roman"/>
          <w:color w:val="auto"/>
          <w:kern w:val="0"/>
          <w:sz w:val="32"/>
          <w:szCs w:val="32"/>
          <w:highlight w:val="none"/>
        </w:rPr>
      </w:pPr>
      <w:r>
        <w:rPr>
          <w:rFonts w:hint="eastAsia" w:hAnsi="Times New Roman" w:cs="Times New Roman"/>
          <w:color w:val="auto"/>
          <w:kern w:val="0"/>
          <w:sz w:val="32"/>
          <w:szCs w:val="32"/>
          <w:highlight w:val="none"/>
        </w:rPr>
        <w:t>本预案适用于瑶海区行政区域内水旱灾害的防范与处置。</w:t>
      </w:r>
    </w:p>
    <w:p w14:paraId="27E3349E">
      <w:pPr>
        <w:keepNext w:val="0"/>
        <w:keepLines w:val="0"/>
        <w:pageBreakBefore w:val="0"/>
        <w:widowControl/>
        <w:kinsoku/>
        <w:wordWrap/>
        <w:overflowPunct/>
        <w:bidi w:val="0"/>
        <w:spacing w:line="560" w:lineRule="exact"/>
        <w:ind w:left="0" w:right="0" w:firstLine="640"/>
        <w:textAlignment w:val="auto"/>
        <w:rPr>
          <w:rFonts w:hint="eastAsia" w:hAnsi="Times New Roman" w:cs="Times New Roman"/>
          <w:color w:val="auto"/>
          <w:kern w:val="0"/>
          <w:sz w:val="32"/>
          <w:szCs w:val="32"/>
          <w:highlight w:val="none"/>
        </w:rPr>
      </w:pPr>
      <w:r>
        <w:rPr>
          <w:rFonts w:hint="eastAsia" w:hAnsi="Times New Roman" w:cs="Times New Roman"/>
          <w:color w:val="auto"/>
          <w:kern w:val="0"/>
          <w:sz w:val="32"/>
          <w:szCs w:val="32"/>
          <w:highlight w:val="none"/>
        </w:rPr>
        <w:t>长江无为大堤</w:t>
      </w:r>
      <w:r>
        <w:rPr>
          <w:rFonts w:hint="eastAsia" w:hAnsi="Times New Roman" w:cs="Times New Roman"/>
          <w:color w:val="auto"/>
          <w:kern w:val="0"/>
          <w:sz w:val="32"/>
          <w:szCs w:val="32"/>
          <w:highlight w:val="none"/>
          <w:lang w:val="en-US" w:eastAsia="zh-CN"/>
        </w:rPr>
        <w:t>瑶海区</w:t>
      </w:r>
      <w:r>
        <w:rPr>
          <w:rFonts w:hint="eastAsia" w:hAnsi="Times New Roman" w:cs="Times New Roman"/>
          <w:color w:val="auto"/>
          <w:kern w:val="0"/>
          <w:sz w:val="32"/>
          <w:szCs w:val="32"/>
          <w:highlight w:val="none"/>
        </w:rPr>
        <w:t>责任段巡查防守工作按照无为大堤防</w:t>
      </w:r>
      <w:r>
        <w:rPr>
          <w:rFonts w:hint="default" w:hAnsi="Times New Roman" w:cs="Times New Roman"/>
          <w:color w:val="auto"/>
          <w:kern w:val="0"/>
          <w:sz w:val="32"/>
          <w:szCs w:val="32"/>
          <w:highlight w:val="none"/>
        </w:rPr>
        <w:t>汛有关规定执行。</w:t>
      </w:r>
    </w:p>
    <w:p w14:paraId="3C2A3DD1">
      <w:pPr>
        <w:keepNext w:val="0"/>
        <w:keepLines w:val="0"/>
        <w:pageBreakBefore w:val="0"/>
        <w:widowControl/>
        <w:kinsoku/>
        <w:wordWrap/>
        <w:overflowPunct/>
        <w:bidi w:val="0"/>
        <w:spacing w:line="560" w:lineRule="exact"/>
        <w:ind w:left="0" w:right="0" w:firstLine="643"/>
        <w:textAlignment w:val="auto"/>
        <w:rPr>
          <w:rFonts w:hint="eastAsia"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1.4 工作原则</w:t>
      </w:r>
    </w:p>
    <w:p w14:paraId="04F260CD">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rPr>
        <w:t>在区委区政府的统一领导下，坚持生命至上、安全第一，统</w:t>
      </w:r>
      <w:r>
        <w:rPr>
          <w:rFonts w:hint="eastAsia" w:hAnsi="Times New Roman" w:cs="Times New Roman"/>
          <w:color w:val="auto"/>
          <w:kern w:val="0"/>
          <w:sz w:val="32"/>
          <w:szCs w:val="32"/>
          <w:highlight w:val="none"/>
          <w:lang w:val="en-US" w:eastAsia="zh-CN"/>
        </w:rPr>
        <w:t>一指挥、分级负责，属地为主，依法防控、</w:t>
      </w:r>
      <w:r>
        <w:rPr>
          <w:rFonts w:hint="eastAsia" w:hAnsi="Times New Roman"/>
          <w:color w:val="auto"/>
          <w:kern w:val="0"/>
          <w:sz w:val="32"/>
          <w:szCs w:val="32"/>
          <w:highlight w:val="none"/>
          <w:lang w:val="en-US" w:eastAsia="zh-CN"/>
        </w:rPr>
        <w:t>科学调度</w:t>
      </w:r>
      <w:r>
        <w:rPr>
          <w:rFonts w:hint="eastAsia" w:hAnsi="Times New Roman"/>
          <w:color w:val="auto"/>
          <w:kern w:val="0"/>
          <w:sz w:val="32"/>
          <w:szCs w:val="32"/>
          <w:highlight w:val="none"/>
        </w:rPr>
        <w:t>、防抗救相结合的原则。</w:t>
      </w:r>
    </w:p>
    <w:p w14:paraId="63F5FAF1">
      <w:pPr>
        <w:keepNext w:val="0"/>
        <w:keepLines w:val="0"/>
        <w:pageBreakBefore w:val="0"/>
        <w:widowControl/>
        <w:kinsoku/>
        <w:wordWrap/>
        <w:overflowPunct/>
        <w:bidi w:val="0"/>
        <w:spacing w:line="560" w:lineRule="exact"/>
        <w:ind w:left="0" w:right="0" w:firstLine="640"/>
        <w:textAlignment w:val="auto"/>
        <w:rPr>
          <w:rFonts w:ascii="黑体" w:hAnsi="黑体" w:eastAsia="黑体"/>
          <w:color w:val="auto"/>
          <w:kern w:val="0"/>
          <w:sz w:val="32"/>
          <w:szCs w:val="32"/>
          <w:highlight w:val="none"/>
        </w:rPr>
      </w:pPr>
      <w:r>
        <w:rPr>
          <w:rFonts w:hint="eastAsia" w:ascii="黑体" w:hAnsi="黑体" w:eastAsia="黑体"/>
          <w:color w:val="auto"/>
          <w:kern w:val="0"/>
          <w:sz w:val="32"/>
          <w:szCs w:val="32"/>
          <w:highlight w:val="none"/>
        </w:rPr>
        <w:t>2 组织指挥体系</w:t>
      </w:r>
    </w:p>
    <w:p w14:paraId="40DBF3E8">
      <w:pPr>
        <w:keepNext w:val="0"/>
        <w:keepLines w:val="0"/>
        <w:pageBreakBefore w:val="0"/>
        <w:widowControl/>
        <w:kinsoku/>
        <w:wordWrap/>
        <w:overflowPunct/>
        <w:bidi w:val="0"/>
        <w:spacing w:line="560" w:lineRule="exact"/>
        <w:ind w:left="0" w:right="0" w:firstLine="643"/>
        <w:textAlignment w:val="auto"/>
        <w:rPr>
          <w:rFonts w:hint="default" w:ascii="楷体_GB2312" w:eastAsia="楷体_GB2312"/>
          <w:b/>
          <w:bCs/>
          <w:color w:val="auto"/>
          <w:kern w:val="0"/>
          <w:sz w:val="32"/>
          <w:szCs w:val="32"/>
          <w:highlight w:val="none"/>
          <w:lang w:val="en-US" w:eastAsia="zh-CN"/>
        </w:rPr>
      </w:pPr>
      <w:r>
        <w:rPr>
          <w:rFonts w:hint="eastAsia" w:ascii="楷体_GB2312" w:eastAsia="楷体_GB2312"/>
          <w:b/>
          <w:bCs/>
          <w:color w:val="auto"/>
          <w:kern w:val="0"/>
          <w:sz w:val="32"/>
          <w:szCs w:val="32"/>
          <w:highlight w:val="none"/>
        </w:rPr>
        <w:t>2.1 区</w:t>
      </w:r>
      <w:r>
        <w:rPr>
          <w:rFonts w:hint="eastAsia" w:ascii="楷体_GB2312" w:eastAsia="楷体_GB2312"/>
          <w:b/>
          <w:bCs/>
          <w:color w:val="auto"/>
          <w:kern w:val="0"/>
          <w:sz w:val="32"/>
          <w:szCs w:val="32"/>
          <w:highlight w:val="none"/>
          <w:lang w:val="en-US" w:eastAsia="zh-CN"/>
        </w:rPr>
        <w:t>防汛抗旱</w:t>
      </w:r>
      <w:r>
        <w:rPr>
          <w:rFonts w:hint="eastAsia" w:ascii="楷体_GB2312" w:eastAsia="楷体_GB2312"/>
          <w:b/>
          <w:bCs/>
          <w:color w:val="auto"/>
          <w:kern w:val="0"/>
          <w:sz w:val="32"/>
          <w:szCs w:val="32"/>
          <w:highlight w:val="none"/>
        </w:rPr>
        <w:t>指挥部</w:t>
      </w:r>
      <w:r>
        <w:rPr>
          <w:rFonts w:hint="eastAsia" w:ascii="楷体_GB2312" w:eastAsia="楷体_GB2312"/>
          <w:b/>
          <w:bCs/>
          <w:color w:val="auto"/>
          <w:kern w:val="0"/>
          <w:sz w:val="32"/>
          <w:szCs w:val="32"/>
          <w:highlight w:val="none"/>
          <w:lang w:val="en-US" w:eastAsia="zh-CN"/>
        </w:rPr>
        <w:t>及职责</w:t>
      </w:r>
    </w:p>
    <w:p w14:paraId="50B799B9">
      <w:pPr>
        <w:keepNext w:val="0"/>
        <w:keepLines w:val="0"/>
        <w:pageBreakBefore w:val="0"/>
        <w:widowControl/>
        <w:kinsoku/>
        <w:wordWrap/>
        <w:overflowPunct/>
        <w:bidi w:val="0"/>
        <w:spacing w:line="560" w:lineRule="exact"/>
        <w:ind w:left="0" w:right="0" w:firstLine="640"/>
        <w:textAlignment w:val="auto"/>
        <w:rPr>
          <w:rFonts w:hint="eastAsia" w:hAnsi="Times New Roman" w:cs="Times New Roman"/>
          <w:color w:val="auto"/>
          <w:kern w:val="0"/>
          <w:sz w:val="32"/>
          <w:szCs w:val="32"/>
          <w:highlight w:val="none"/>
        </w:rPr>
      </w:pPr>
      <w:r>
        <w:rPr>
          <w:rFonts w:hint="eastAsia" w:hAnsi="Times New Roman" w:cs="Times New Roman"/>
          <w:color w:val="auto"/>
          <w:kern w:val="0"/>
          <w:sz w:val="32"/>
          <w:szCs w:val="32"/>
          <w:highlight w:val="none"/>
        </w:rPr>
        <w:t>区人民政府设立区防汛抗旱指挥部（以下简称区防指）负责组织、指挥、协调、指导、监督全区防汛抗旱工作。</w:t>
      </w:r>
    </w:p>
    <w:p w14:paraId="3179492E">
      <w:pPr>
        <w:keepNext w:val="0"/>
        <w:keepLines w:val="0"/>
        <w:pageBreakBefore w:val="0"/>
        <w:widowControl/>
        <w:kinsoku/>
        <w:wordWrap/>
        <w:overflowPunct/>
        <w:bidi w:val="0"/>
        <w:spacing w:line="560" w:lineRule="exact"/>
        <w:ind w:left="0" w:right="0" w:firstLine="640"/>
        <w:textAlignment w:val="auto"/>
        <w:rPr>
          <w:rFonts w:hint="eastAsia" w:hAnsi="Times New Roman" w:cs="Times New Roman"/>
          <w:color w:val="auto"/>
          <w:kern w:val="0"/>
          <w:sz w:val="32"/>
          <w:szCs w:val="32"/>
          <w:highlight w:val="none"/>
        </w:rPr>
      </w:pPr>
      <w:r>
        <w:rPr>
          <w:rFonts w:hint="eastAsia" w:hAnsi="Times New Roman" w:cs="Times New Roman"/>
          <w:color w:val="auto"/>
          <w:kern w:val="0"/>
          <w:sz w:val="32"/>
          <w:szCs w:val="32"/>
          <w:highlight w:val="none"/>
          <w:lang w:val="en-US" w:eastAsia="zh-CN"/>
        </w:rPr>
        <w:t>主要职责：贯彻落实国家、省、市防汛抗旱指挥部及区委、区政府对防汛抗旱工作的决策部署；拟订全区防汛抗旱工作政策、规章和制度等；部署全区防汛抗旱和防台风工作，督促落实水旱灾害防范与处置措施；组织指导重要河流防御洪水方案和抗御旱灾方案制订，并监督实施；组织开展防汛抗旱检查，监督落实重要工程和重点地区防汛抗旱责任；组织指导水旱灾害、城市内涝应急抢险救援工作；协调落实区级防汛抗旱经费和物资储备；组织指导防汛抗旱宣传教育和培训演练；实施重大情况通报和责任追究制度；</w:t>
      </w:r>
      <w:r>
        <w:rPr>
          <w:rFonts w:hint="eastAsia" w:hAnsi="Times New Roman" w:cs="Times New Roman"/>
          <w:color w:val="auto"/>
          <w:kern w:val="0"/>
          <w:sz w:val="32"/>
          <w:szCs w:val="32"/>
          <w:highlight w:val="none"/>
        </w:rPr>
        <w:t>承担相关法律、法规规定的职责。</w:t>
      </w:r>
    </w:p>
    <w:p w14:paraId="7E569498">
      <w:pPr>
        <w:keepNext w:val="0"/>
        <w:keepLines w:val="0"/>
        <w:pageBreakBefore w:val="0"/>
        <w:widowControl/>
        <w:kinsoku/>
        <w:wordWrap/>
        <w:overflowPunct/>
        <w:bidi w:val="0"/>
        <w:spacing w:line="560" w:lineRule="exact"/>
        <w:ind w:left="0" w:right="0" w:firstLine="643"/>
        <w:textAlignment w:val="auto"/>
        <w:rPr>
          <w:rFonts w:hint="eastAsia"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2.2 区</w:t>
      </w:r>
      <w:r>
        <w:rPr>
          <w:rFonts w:hint="eastAsia" w:ascii="楷体_GB2312" w:eastAsia="楷体_GB2312"/>
          <w:b/>
          <w:bCs/>
          <w:color w:val="auto"/>
          <w:kern w:val="0"/>
          <w:sz w:val="32"/>
          <w:szCs w:val="32"/>
          <w:highlight w:val="none"/>
          <w:lang w:val="en-US" w:eastAsia="zh-CN"/>
        </w:rPr>
        <w:t>防汛抗旱</w:t>
      </w:r>
      <w:r>
        <w:rPr>
          <w:rFonts w:hint="eastAsia" w:ascii="楷体_GB2312" w:eastAsia="楷体_GB2312"/>
          <w:b/>
          <w:bCs/>
          <w:color w:val="auto"/>
          <w:kern w:val="0"/>
          <w:sz w:val="32"/>
          <w:szCs w:val="32"/>
          <w:highlight w:val="none"/>
        </w:rPr>
        <w:t>指挥部办公室及职责</w:t>
      </w:r>
    </w:p>
    <w:p w14:paraId="434FCEF5">
      <w:pPr>
        <w:keepNext w:val="0"/>
        <w:keepLines w:val="0"/>
        <w:pageBreakBefore w:val="0"/>
        <w:widowControl/>
        <w:kinsoku/>
        <w:wordWrap/>
        <w:overflowPunct/>
        <w:bidi w:val="0"/>
        <w:spacing w:line="560" w:lineRule="exact"/>
        <w:ind w:left="0" w:right="0" w:firstLine="640"/>
        <w:textAlignment w:val="auto"/>
        <w:rPr>
          <w:rFonts w:hint="default" w:hAnsi="Times New Roman" w:cs="Times New Roman"/>
          <w:color w:val="auto"/>
          <w:kern w:val="0"/>
          <w:sz w:val="32"/>
          <w:szCs w:val="32"/>
          <w:highlight w:val="none"/>
          <w:lang w:val="en-US" w:eastAsia="zh-CN"/>
        </w:rPr>
      </w:pPr>
      <w:r>
        <w:rPr>
          <w:rFonts w:hint="eastAsia" w:hAnsi="Times New Roman" w:cs="Times New Roman"/>
          <w:color w:val="auto"/>
          <w:kern w:val="0"/>
          <w:sz w:val="32"/>
          <w:szCs w:val="32"/>
          <w:highlight w:val="none"/>
          <w:lang w:val="en-US" w:eastAsia="zh-CN"/>
        </w:rPr>
        <w:t>区防指下设区防汛抗旱指挥部办公室（以下简称：区防指办），为区防指办事机构。承担区防指日常工作。区防指办设在区应急局，区应急局局长兼任办公室主任，区应急局分管副局长、区农水局分管副局长兼任办公室副主任；在启动区应急响应时，区防指成员相关单位安排专人在区防指办集中办公。</w:t>
      </w:r>
    </w:p>
    <w:p w14:paraId="48836DAE">
      <w:pPr>
        <w:keepNext w:val="0"/>
        <w:keepLines w:val="0"/>
        <w:pageBreakBefore w:val="0"/>
        <w:widowControl/>
        <w:kinsoku/>
        <w:wordWrap/>
        <w:overflowPunct/>
        <w:bidi w:val="0"/>
        <w:spacing w:line="560" w:lineRule="exact"/>
        <w:ind w:left="0" w:right="0" w:firstLine="640"/>
        <w:textAlignment w:val="auto"/>
        <w:rPr>
          <w:rFonts w:hint="eastAsia" w:hAnsi="Times New Roman" w:cs="Times New Roman"/>
          <w:color w:val="auto"/>
          <w:kern w:val="0"/>
          <w:sz w:val="32"/>
          <w:szCs w:val="32"/>
          <w:highlight w:val="none"/>
          <w:lang w:val="en-US" w:eastAsia="zh-CN"/>
        </w:rPr>
      </w:pPr>
      <w:r>
        <w:rPr>
          <w:rFonts w:hint="eastAsia" w:hAnsi="Times New Roman" w:cs="Times New Roman"/>
          <w:color w:val="auto"/>
          <w:kern w:val="0"/>
          <w:sz w:val="32"/>
          <w:szCs w:val="32"/>
          <w:highlight w:val="none"/>
          <w:lang w:val="en-US" w:eastAsia="zh-CN"/>
        </w:rPr>
        <w:t>主要职责：组织召开全区防汛抗旱工作会议，指挥部成员会议、以及做好重大预警预报信息的发布和通报等协调工作，及时编修区防汛抢险应急预案；收集掌握汛情、旱情、险情、灾情和防汛抗旱行动情况等；组织防汛抗旱会商，提出防汛抗旱方案与建议；协调、监督各属地各有关部门落实区防指工作部署；组织指导全区防汛抗旱物资储备和防汛抗旱队伍建设；组织指导防汛抗旱宣传教育和培训演练；协助省、市政府组织开展重大水旱灾害应急处置的调查评估工作；承办区防指交办的其它事项。</w:t>
      </w:r>
    </w:p>
    <w:p w14:paraId="04EC4EFB">
      <w:pPr>
        <w:keepNext w:val="0"/>
        <w:keepLines w:val="0"/>
        <w:pageBreakBefore w:val="0"/>
        <w:widowControl/>
        <w:kinsoku/>
        <w:wordWrap/>
        <w:overflowPunct/>
        <w:bidi w:val="0"/>
        <w:spacing w:line="560" w:lineRule="exact"/>
        <w:ind w:left="0" w:right="0" w:firstLine="643"/>
        <w:textAlignment w:val="auto"/>
        <w:rPr>
          <w:rFonts w:hint="default" w:ascii="楷体_GB2312" w:eastAsia="楷体_GB2312" w:cs="Times New Roman"/>
          <w:b/>
          <w:bCs/>
          <w:color w:val="auto"/>
          <w:kern w:val="0"/>
          <w:sz w:val="32"/>
          <w:szCs w:val="32"/>
          <w:highlight w:val="none"/>
          <w:lang w:val="en-US" w:eastAsia="zh-CN"/>
        </w:rPr>
      </w:pPr>
      <w:r>
        <w:rPr>
          <w:rFonts w:hint="eastAsia" w:ascii="楷体_GB2312" w:eastAsia="楷体_GB2312" w:cs="Times New Roman"/>
          <w:b/>
          <w:bCs/>
          <w:color w:val="auto"/>
          <w:kern w:val="0"/>
          <w:sz w:val="32"/>
          <w:szCs w:val="32"/>
          <w:highlight w:val="none"/>
          <w:lang w:val="en-US" w:eastAsia="zh-CN"/>
        </w:rPr>
        <w:t>2.3区防指组成及职责</w:t>
      </w:r>
    </w:p>
    <w:p w14:paraId="76C12A9F">
      <w:pPr>
        <w:keepNext w:val="0"/>
        <w:keepLines w:val="0"/>
        <w:pageBreakBefore w:val="0"/>
        <w:widowControl/>
        <w:kinsoku/>
        <w:wordWrap/>
        <w:overflowPunct/>
        <w:bidi w:val="0"/>
        <w:spacing w:line="560" w:lineRule="exact"/>
        <w:ind w:left="0" w:right="0" w:firstLine="640"/>
        <w:textAlignment w:val="auto"/>
        <w:rPr>
          <w:rFonts w:hint="eastAsia" w:hAnsi="Times New Roman" w:cs="Times New Roman"/>
          <w:color w:val="auto"/>
          <w:kern w:val="0"/>
          <w:sz w:val="32"/>
          <w:szCs w:val="32"/>
          <w:highlight w:val="none"/>
          <w:lang w:val="en-US" w:eastAsia="zh-CN"/>
        </w:rPr>
      </w:pPr>
      <w:r>
        <w:rPr>
          <w:rFonts w:hint="eastAsia" w:hAnsi="Times New Roman" w:cs="Times New Roman"/>
          <w:color w:val="auto"/>
          <w:kern w:val="0"/>
          <w:sz w:val="32"/>
          <w:szCs w:val="32"/>
          <w:highlight w:val="none"/>
          <w:lang w:val="en-US" w:eastAsia="zh-CN"/>
        </w:rPr>
        <w:t>区委书记任政委，区长任指挥长，区政府分管应急管理工作的副区长任第一副指挥长，区政府分管水务工作的副区长任常务副指挥长，区委有关常委、人武部政委、区政府其他副区长任副指挥长。</w:t>
      </w:r>
    </w:p>
    <w:p w14:paraId="49F58E56">
      <w:pPr>
        <w:keepNext w:val="0"/>
        <w:keepLines w:val="0"/>
        <w:pageBreakBefore w:val="0"/>
        <w:widowControl/>
        <w:kinsoku/>
        <w:wordWrap/>
        <w:overflowPunct/>
        <w:bidi w:val="0"/>
        <w:spacing w:line="560" w:lineRule="exact"/>
        <w:ind w:left="0" w:right="0" w:firstLine="640"/>
        <w:textAlignment w:val="auto"/>
        <w:rPr>
          <w:rFonts w:hint="eastAsia" w:hAnsi="Times New Roman" w:cs="Times New Roman"/>
          <w:color w:val="auto"/>
          <w:kern w:val="0"/>
          <w:sz w:val="32"/>
          <w:szCs w:val="32"/>
          <w:highlight w:val="none"/>
          <w:lang w:val="en-US" w:eastAsia="zh-CN"/>
        </w:rPr>
      </w:pPr>
      <w:r>
        <w:rPr>
          <w:rFonts w:ascii="Times New Roman" w:hAnsi="Times New Roman"/>
          <w:b/>
          <w:bCs/>
          <w:color w:val="auto"/>
          <w:kern w:val="0"/>
          <w:sz w:val="32"/>
          <w:szCs w:val="32"/>
          <w:highlight w:val="none"/>
        </w:rPr>
        <w:t>2.</w:t>
      </w:r>
      <w:r>
        <w:rPr>
          <w:rFonts w:hint="eastAsia" w:ascii="Times New Roman" w:hAnsi="Times New Roman"/>
          <w:b/>
          <w:bCs/>
          <w:color w:val="auto"/>
          <w:kern w:val="0"/>
          <w:sz w:val="32"/>
          <w:szCs w:val="32"/>
          <w:highlight w:val="none"/>
          <w:lang w:val="en-US" w:eastAsia="zh-CN"/>
        </w:rPr>
        <w:t>3.1</w:t>
      </w:r>
      <w:r>
        <w:rPr>
          <w:rFonts w:hint="eastAsia" w:hAnsi="Times New Roman" w:cs="Times New Roman"/>
          <w:color w:val="auto"/>
          <w:kern w:val="0"/>
          <w:sz w:val="32"/>
          <w:szCs w:val="32"/>
          <w:highlight w:val="none"/>
          <w:lang w:val="en-US" w:eastAsia="zh-CN"/>
        </w:rPr>
        <w:t xml:space="preserve">指挥部成员单位：区委组织部、区委宣传部、区政府办公室、区人武部、区发改委、区教体局、区工信局、区民政局、区财政局、区房建局、区农水局、区商务局、区文旅局、区卫健委、区应急局、区审计局、区城管局、区市场监管局、公安瑶海分局、资规瑶海分局、区生态环境分局、交警瑶海大队、区消防救援局、火车站综管办、东管办、区机关事务管理中心、区园林绿管中心、区国资集团、复兴公司，各街、镇。                                                                                                                                                                                                                                                                                                                                                                                                                                                                                                                                                                                                                                                                                                                                                                                                                                                                                                                                                                                   </w:t>
      </w:r>
    </w:p>
    <w:p w14:paraId="036BA6C5">
      <w:pPr>
        <w:keepNext w:val="0"/>
        <w:keepLines w:val="0"/>
        <w:pageBreakBefore w:val="0"/>
        <w:widowControl/>
        <w:kinsoku/>
        <w:wordWrap/>
        <w:overflowPunct/>
        <w:bidi w:val="0"/>
        <w:spacing w:line="560" w:lineRule="exact"/>
        <w:ind w:left="0" w:right="0" w:firstLine="640"/>
        <w:textAlignment w:val="auto"/>
        <w:rPr>
          <w:rFonts w:hint="eastAsia" w:hAnsi="Times New Roman"/>
          <w:color w:val="auto"/>
          <w:kern w:val="0"/>
          <w:sz w:val="32"/>
          <w:szCs w:val="32"/>
          <w:highlight w:val="none"/>
        </w:rPr>
      </w:pPr>
      <w:r>
        <w:rPr>
          <w:rFonts w:hint="eastAsia" w:hAnsi="Times New Roman" w:cs="Times New Roman"/>
          <w:color w:val="auto"/>
          <w:kern w:val="0"/>
          <w:sz w:val="32"/>
          <w:szCs w:val="32"/>
          <w:highlight w:val="none"/>
          <w:lang w:val="en-US" w:eastAsia="zh-CN"/>
        </w:rPr>
        <w:t xml:space="preserve">发生全区性大洪水时，区防指可提请区政府调整指挥部负责同志和成员单位；根据需要成立工作组，承担防汛抗洪响应工作。   </w:t>
      </w:r>
      <w:r>
        <w:rPr>
          <w:rFonts w:hint="eastAsia"/>
          <w:color w:val="auto"/>
          <w:sz w:val="32"/>
          <w:szCs w:val="32"/>
          <w:highlight w:val="none"/>
        </w:rPr>
        <w:t xml:space="preserve">                                                                                                                                                                                                                                                                                                                                                                                                                                                                                                                                                                                                                                                                                                                                                                                                                                                                                </w:t>
      </w:r>
    </w:p>
    <w:p w14:paraId="73C6C6E2">
      <w:pPr>
        <w:keepNext w:val="0"/>
        <w:keepLines w:val="0"/>
        <w:pageBreakBefore w:val="0"/>
        <w:widowControl/>
        <w:kinsoku/>
        <w:wordWrap/>
        <w:overflowPunct/>
        <w:bidi w:val="0"/>
        <w:spacing w:line="560" w:lineRule="exact"/>
        <w:ind w:left="0" w:right="0" w:firstLine="643"/>
        <w:textAlignment w:val="auto"/>
        <w:rPr>
          <w:rFonts w:hint="eastAsia" w:hAnsi="Times New Roman"/>
          <w:b/>
          <w:bCs/>
          <w:color w:val="auto"/>
          <w:kern w:val="0"/>
          <w:sz w:val="32"/>
          <w:szCs w:val="32"/>
          <w:highlight w:val="none"/>
        </w:rPr>
      </w:pPr>
      <w:r>
        <w:rPr>
          <w:rFonts w:ascii="Times New Roman" w:hAnsi="Times New Roman"/>
          <w:b/>
          <w:bCs/>
          <w:color w:val="auto"/>
          <w:kern w:val="0"/>
          <w:sz w:val="32"/>
          <w:szCs w:val="32"/>
          <w:highlight w:val="none"/>
        </w:rPr>
        <w:t>2.</w:t>
      </w:r>
      <w:r>
        <w:rPr>
          <w:rFonts w:hint="eastAsia" w:ascii="Times New Roman" w:hAnsi="Times New Roman"/>
          <w:b/>
          <w:bCs/>
          <w:color w:val="auto"/>
          <w:kern w:val="0"/>
          <w:sz w:val="32"/>
          <w:szCs w:val="32"/>
          <w:highlight w:val="none"/>
          <w:lang w:val="en-US" w:eastAsia="zh-CN"/>
        </w:rPr>
        <w:t>3</w:t>
      </w:r>
      <w:r>
        <w:rPr>
          <w:rFonts w:ascii="Times New Roman" w:hAnsi="Times New Roman"/>
          <w:b/>
          <w:bCs/>
          <w:color w:val="auto"/>
          <w:kern w:val="0"/>
          <w:sz w:val="32"/>
          <w:szCs w:val="32"/>
          <w:highlight w:val="none"/>
        </w:rPr>
        <w:t xml:space="preserve">.2 </w:t>
      </w:r>
      <w:r>
        <w:rPr>
          <w:rFonts w:hint="eastAsia" w:hAnsi="Times New Roman"/>
          <w:b/>
          <w:bCs/>
          <w:color w:val="auto"/>
          <w:kern w:val="0"/>
          <w:sz w:val="32"/>
          <w:szCs w:val="32"/>
          <w:highlight w:val="none"/>
        </w:rPr>
        <w:t>成员单位职责</w:t>
      </w:r>
    </w:p>
    <w:p w14:paraId="05A92C15">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区</w:t>
      </w:r>
      <w:r>
        <w:rPr>
          <w:rFonts w:hint="eastAsia" w:ascii="仿宋_GB2312" w:hAnsi="仿宋_GB2312" w:eastAsia="仿宋_GB2312" w:cs="仿宋_GB2312"/>
          <w:b/>
          <w:bCs/>
          <w:color w:val="auto"/>
          <w:kern w:val="0"/>
          <w:sz w:val="32"/>
          <w:szCs w:val="32"/>
          <w:highlight w:val="none"/>
        </w:rPr>
        <w:t>委组织部</w:t>
      </w:r>
      <w:r>
        <w:rPr>
          <w:rFonts w:hint="eastAsia" w:ascii="仿宋_GB2312" w:hAnsi="仿宋_GB2312" w:eastAsia="仿宋_GB2312" w:cs="仿宋_GB2312"/>
          <w:color w:val="auto"/>
          <w:kern w:val="0"/>
          <w:sz w:val="32"/>
          <w:szCs w:val="32"/>
          <w:highlight w:val="none"/>
        </w:rPr>
        <w:t>负责掌握党政领导干部在组织抗洪抢险、抗旱和救灾工作中履职情况。</w:t>
      </w:r>
    </w:p>
    <w:p w14:paraId="0342C084">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区</w:t>
      </w:r>
      <w:r>
        <w:rPr>
          <w:rFonts w:hint="eastAsia" w:ascii="仿宋_GB2312" w:hAnsi="仿宋_GB2312" w:eastAsia="仿宋_GB2312" w:cs="仿宋_GB2312"/>
          <w:b/>
          <w:bCs/>
          <w:color w:val="auto"/>
          <w:kern w:val="0"/>
          <w:sz w:val="32"/>
          <w:szCs w:val="32"/>
          <w:highlight w:val="none"/>
        </w:rPr>
        <w:t>委宣传部</w:t>
      </w:r>
      <w:r>
        <w:rPr>
          <w:rFonts w:hint="eastAsia" w:ascii="仿宋_GB2312" w:hAnsi="仿宋_GB2312" w:eastAsia="仿宋_GB2312" w:cs="仿宋_GB2312"/>
          <w:color w:val="auto"/>
          <w:kern w:val="0"/>
          <w:sz w:val="32"/>
          <w:szCs w:val="32"/>
          <w:highlight w:val="none"/>
        </w:rPr>
        <w:t>负责把控全</w:t>
      </w:r>
      <w:r>
        <w:rPr>
          <w:rFonts w:hint="eastAsia" w:ascii="仿宋_GB2312" w:hAnsi="仿宋_GB2312" w:eastAsia="仿宋_GB2312" w:cs="仿宋_GB2312"/>
          <w:color w:val="auto"/>
          <w:kern w:val="0"/>
          <w:sz w:val="32"/>
          <w:szCs w:val="32"/>
          <w:highlight w:val="none"/>
          <w:lang w:eastAsia="zh-CN"/>
        </w:rPr>
        <w:t>区</w:t>
      </w:r>
      <w:r>
        <w:rPr>
          <w:rFonts w:hint="eastAsia" w:ascii="仿宋_GB2312" w:hAnsi="仿宋_GB2312" w:eastAsia="仿宋_GB2312" w:cs="仿宋_GB2312"/>
          <w:color w:val="auto"/>
          <w:kern w:val="0"/>
          <w:sz w:val="32"/>
          <w:szCs w:val="32"/>
          <w:highlight w:val="none"/>
        </w:rPr>
        <w:t>防汛抗旱宣传工作导向，组织协调做好防汛抗旱宣传报道、新闻发布和舆论引导工作。</w:t>
      </w:r>
    </w:p>
    <w:p w14:paraId="0654B24F">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区人武部</w:t>
      </w:r>
      <w:r>
        <w:rPr>
          <w:rFonts w:hint="eastAsia" w:ascii="仿宋_GB2312" w:hAnsi="仿宋_GB2312" w:eastAsia="仿宋_GB2312" w:cs="仿宋_GB2312"/>
          <w:color w:val="auto"/>
          <w:kern w:val="0"/>
          <w:sz w:val="32"/>
          <w:szCs w:val="32"/>
          <w:highlight w:val="none"/>
        </w:rPr>
        <w:t>根据灾情需要，负责组织民兵力量参加抗洪抢险、抗旱救灾等重大抢险救灾行动。</w:t>
      </w:r>
    </w:p>
    <w:p w14:paraId="748E2A20">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区政府办</w:t>
      </w:r>
      <w:r>
        <w:rPr>
          <w:rFonts w:hint="eastAsia" w:ascii="仿宋_GB2312" w:hAnsi="仿宋_GB2312" w:eastAsia="仿宋_GB2312" w:cs="仿宋_GB2312"/>
          <w:color w:val="auto"/>
          <w:kern w:val="0"/>
          <w:sz w:val="32"/>
          <w:szCs w:val="32"/>
          <w:highlight w:val="none"/>
        </w:rPr>
        <w:t>配合</w:t>
      </w:r>
      <w:r>
        <w:rPr>
          <w:rFonts w:hint="eastAsia" w:ascii="仿宋_GB2312" w:hAnsi="仿宋_GB2312" w:eastAsia="仿宋_GB2312" w:cs="仿宋_GB2312"/>
          <w:color w:val="auto"/>
          <w:kern w:val="0"/>
          <w:sz w:val="32"/>
          <w:szCs w:val="32"/>
          <w:highlight w:val="none"/>
          <w:lang w:eastAsia="zh-CN"/>
        </w:rPr>
        <w:t>防汛抗旱</w:t>
      </w:r>
      <w:r>
        <w:rPr>
          <w:rFonts w:hint="eastAsia" w:ascii="仿宋_GB2312" w:hAnsi="仿宋_GB2312" w:eastAsia="仿宋_GB2312" w:cs="仿宋_GB2312"/>
          <w:color w:val="auto"/>
          <w:kern w:val="0"/>
          <w:sz w:val="32"/>
          <w:szCs w:val="32"/>
          <w:highlight w:val="none"/>
        </w:rPr>
        <w:t>指挥部办公室做好指挥部成员之间的协调工作。</w:t>
      </w:r>
    </w:p>
    <w:p w14:paraId="7619DF97">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区发改委</w:t>
      </w:r>
      <w:r>
        <w:rPr>
          <w:rFonts w:hint="eastAsia" w:ascii="仿宋_GB2312" w:hAnsi="仿宋_GB2312" w:eastAsia="仿宋_GB2312" w:cs="仿宋_GB2312"/>
          <w:color w:val="auto"/>
          <w:kern w:val="0"/>
          <w:sz w:val="32"/>
          <w:szCs w:val="32"/>
          <w:highlight w:val="none"/>
          <w:lang w:eastAsia="zh-CN"/>
        </w:rPr>
        <w:t>协</w:t>
      </w:r>
      <w:r>
        <w:rPr>
          <w:rFonts w:hint="eastAsia" w:ascii="仿宋_GB2312" w:hAnsi="仿宋_GB2312" w:eastAsia="仿宋_GB2312" w:cs="仿宋_GB2312"/>
          <w:color w:val="auto"/>
          <w:kern w:val="0"/>
          <w:sz w:val="32"/>
          <w:szCs w:val="32"/>
          <w:highlight w:val="none"/>
        </w:rPr>
        <w:t>调相关部门做好重大救灾、灾后重建项目组织申报及相关前期工作，配合</w:t>
      </w:r>
      <w:r>
        <w:rPr>
          <w:rFonts w:hint="eastAsia" w:ascii="仿宋_GB2312" w:hAnsi="仿宋_GB2312" w:eastAsia="仿宋_GB2312" w:cs="仿宋_GB2312"/>
          <w:color w:val="auto"/>
          <w:kern w:val="0"/>
          <w:sz w:val="32"/>
          <w:szCs w:val="32"/>
          <w:highlight w:val="none"/>
          <w:lang w:eastAsia="zh-CN"/>
        </w:rPr>
        <w:t>区</w:t>
      </w:r>
      <w:r>
        <w:rPr>
          <w:rFonts w:hint="eastAsia" w:ascii="仿宋_GB2312" w:hAnsi="仿宋_GB2312" w:eastAsia="仿宋_GB2312" w:cs="仿宋_GB2312"/>
          <w:color w:val="auto"/>
          <w:kern w:val="0"/>
          <w:sz w:val="32"/>
          <w:szCs w:val="32"/>
          <w:highlight w:val="none"/>
        </w:rPr>
        <w:t>商务局保障灾后市场供应和价格稳定。</w:t>
      </w:r>
    </w:p>
    <w:p w14:paraId="03F6D56A">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b/>
          <w:bCs/>
          <w:color w:val="auto"/>
          <w:kern w:val="0"/>
          <w:sz w:val="32"/>
          <w:szCs w:val="32"/>
          <w:highlight w:val="none"/>
        </w:rPr>
        <w:t>区教体局</w:t>
      </w:r>
      <w:r>
        <w:rPr>
          <w:rFonts w:hint="eastAsia" w:ascii="仿宋_GB2312" w:hAnsi="仿宋_GB2312" w:eastAsia="仿宋_GB2312" w:cs="仿宋_GB2312"/>
          <w:color w:val="auto"/>
          <w:spacing w:val="7"/>
          <w:sz w:val="32"/>
          <w:szCs w:val="32"/>
          <w:highlight w:val="none"/>
        </w:rPr>
        <w:t>负责组织指导各类学校加强防洪避险知识宣传</w:t>
      </w:r>
      <w:r>
        <w:rPr>
          <w:rFonts w:hint="eastAsia" w:ascii="仿宋_GB2312" w:hAnsi="仿宋_GB2312" w:eastAsia="仿宋_GB2312" w:cs="仿宋_GB2312"/>
          <w:color w:val="auto"/>
          <w:spacing w:val="6"/>
          <w:sz w:val="32"/>
          <w:szCs w:val="32"/>
          <w:highlight w:val="none"/>
        </w:rPr>
        <w:t>，做</w:t>
      </w:r>
      <w:r>
        <w:rPr>
          <w:rFonts w:hint="eastAsia" w:ascii="仿宋_GB2312" w:hAnsi="仿宋_GB2312" w:eastAsia="仿宋_GB2312" w:cs="仿宋_GB2312"/>
          <w:color w:val="auto"/>
          <w:spacing w:val="7"/>
          <w:sz w:val="32"/>
          <w:szCs w:val="32"/>
          <w:highlight w:val="none"/>
        </w:rPr>
        <w:t>好汛期学校的安全管理工作，根据水旱灾害发展情况，及时做好灾区各类学校师生疏散、转移、安置；组织损毁校舍的修复和重</w:t>
      </w:r>
      <w:r>
        <w:rPr>
          <w:rFonts w:hint="eastAsia" w:ascii="仿宋_GB2312" w:hAnsi="仿宋_GB2312" w:eastAsia="仿宋_GB2312" w:cs="仿宋_GB2312"/>
          <w:color w:val="auto"/>
          <w:spacing w:val="-4"/>
          <w:sz w:val="32"/>
          <w:szCs w:val="32"/>
          <w:highlight w:val="none"/>
        </w:rPr>
        <w:t>建等工作。</w:t>
      </w:r>
    </w:p>
    <w:p w14:paraId="3626EFC5">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spacing w:val="7"/>
          <w:sz w:val="32"/>
          <w:szCs w:val="32"/>
          <w:highlight w:val="none"/>
          <w:lang w:eastAsia="zh-CN"/>
        </w:rPr>
      </w:pPr>
      <w:r>
        <w:rPr>
          <w:rFonts w:hint="eastAsia" w:ascii="仿宋_GB2312" w:hAnsi="仿宋_GB2312" w:eastAsia="仿宋_GB2312" w:cs="仿宋_GB2312"/>
          <w:b/>
          <w:bCs/>
          <w:color w:val="auto"/>
          <w:kern w:val="0"/>
          <w:sz w:val="32"/>
          <w:szCs w:val="32"/>
          <w:highlight w:val="none"/>
        </w:rPr>
        <w:t>区</w:t>
      </w:r>
      <w:r>
        <w:rPr>
          <w:rFonts w:hint="eastAsia" w:ascii="仿宋_GB2312" w:hAnsi="仿宋_GB2312" w:eastAsia="仿宋_GB2312" w:cs="仿宋_GB2312"/>
          <w:b/>
          <w:bCs/>
          <w:color w:val="auto"/>
          <w:kern w:val="0"/>
          <w:sz w:val="32"/>
          <w:szCs w:val="32"/>
          <w:highlight w:val="none"/>
          <w:lang w:eastAsia="zh-CN"/>
        </w:rPr>
        <w:t>工信</w:t>
      </w:r>
      <w:r>
        <w:rPr>
          <w:rFonts w:hint="eastAsia" w:ascii="仿宋_GB2312" w:hAnsi="仿宋_GB2312" w:eastAsia="仿宋_GB2312" w:cs="仿宋_GB2312"/>
          <w:b/>
          <w:bCs/>
          <w:color w:val="auto"/>
          <w:kern w:val="0"/>
          <w:sz w:val="32"/>
          <w:szCs w:val="32"/>
          <w:highlight w:val="none"/>
        </w:rPr>
        <w:t>局</w:t>
      </w:r>
      <w:r>
        <w:rPr>
          <w:rFonts w:hint="eastAsia" w:ascii="仿宋_GB2312" w:hAnsi="仿宋_GB2312" w:eastAsia="仿宋_GB2312" w:cs="仿宋_GB2312"/>
          <w:b w:val="0"/>
          <w:bCs w:val="0"/>
          <w:color w:val="auto"/>
          <w:kern w:val="0"/>
          <w:sz w:val="32"/>
          <w:szCs w:val="32"/>
          <w:highlight w:val="none"/>
          <w:lang w:eastAsia="zh-CN"/>
        </w:rPr>
        <w:t>负责</w:t>
      </w:r>
      <w:r>
        <w:rPr>
          <w:rFonts w:hint="eastAsia" w:ascii="仿宋_GB2312" w:hAnsi="仿宋_GB2312" w:eastAsia="仿宋_GB2312" w:cs="仿宋_GB2312"/>
          <w:color w:val="auto"/>
          <w:kern w:val="0"/>
          <w:sz w:val="32"/>
          <w:szCs w:val="32"/>
          <w:highlight w:val="none"/>
        </w:rPr>
        <w:t>组织指导辖区</w:t>
      </w:r>
      <w:r>
        <w:rPr>
          <w:rFonts w:hint="eastAsia" w:ascii="仿宋_GB2312" w:hAnsi="仿宋_GB2312" w:eastAsia="仿宋_GB2312" w:cs="仿宋_GB2312"/>
          <w:color w:val="auto"/>
          <w:kern w:val="0"/>
          <w:sz w:val="32"/>
          <w:szCs w:val="32"/>
          <w:highlight w:val="none"/>
          <w:lang w:eastAsia="zh-CN"/>
        </w:rPr>
        <w:t>行业内</w:t>
      </w:r>
      <w:r>
        <w:rPr>
          <w:rFonts w:hint="eastAsia" w:ascii="仿宋_GB2312" w:hAnsi="仿宋_GB2312" w:eastAsia="仿宋_GB2312" w:cs="仿宋_GB2312"/>
          <w:color w:val="auto"/>
          <w:kern w:val="0"/>
          <w:sz w:val="32"/>
          <w:szCs w:val="32"/>
          <w:highlight w:val="none"/>
        </w:rPr>
        <w:t>企业做好自身的防汛抗洪工作</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pacing w:val="7"/>
          <w:sz w:val="32"/>
          <w:szCs w:val="32"/>
          <w:highlight w:val="none"/>
        </w:rPr>
        <w:t>协调工业应急物资紧急调度工作。</w:t>
      </w:r>
      <w:r>
        <w:rPr>
          <w:rFonts w:hint="eastAsia" w:ascii="仿宋_GB2312" w:hAnsi="仿宋_GB2312" w:eastAsia="仿宋_GB2312" w:cs="仿宋_GB2312"/>
          <w:color w:val="auto"/>
          <w:spacing w:val="7"/>
          <w:sz w:val="32"/>
          <w:szCs w:val="32"/>
          <w:highlight w:val="none"/>
          <w:lang w:eastAsia="zh-CN"/>
        </w:rPr>
        <w:t>协调电信、移动、联通运营商保障应急通信网络畅通。</w:t>
      </w:r>
    </w:p>
    <w:p w14:paraId="5C549C25">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spacing w:val="9"/>
          <w:sz w:val="32"/>
          <w:szCs w:val="32"/>
          <w:highlight w:val="none"/>
        </w:rPr>
      </w:pPr>
      <w:r>
        <w:rPr>
          <w:rFonts w:hint="eastAsia" w:ascii="仿宋_GB2312" w:hAnsi="仿宋_GB2312" w:eastAsia="仿宋_GB2312" w:cs="仿宋_GB2312"/>
          <w:b/>
          <w:bCs/>
          <w:color w:val="auto"/>
          <w:kern w:val="0"/>
          <w:sz w:val="32"/>
          <w:szCs w:val="32"/>
          <w:highlight w:val="none"/>
        </w:rPr>
        <w:t>区民政局</w:t>
      </w:r>
      <w:r>
        <w:rPr>
          <w:rFonts w:hint="eastAsia" w:ascii="仿宋_GB2312" w:hAnsi="仿宋_GB2312" w:eastAsia="仿宋_GB2312" w:cs="仿宋_GB2312"/>
          <w:color w:val="auto"/>
          <w:kern w:val="0"/>
          <w:sz w:val="32"/>
          <w:szCs w:val="32"/>
          <w:highlight w:val="none"/>
        </w:rPr>
        <w:t>负责</w:t>
      </w:r>
      <w:r>
        <w:rPr>
          <w:rFonts w:hint="eastAsia" w:ascii="仿宋_GB2312" w:hAnsi="仿宋_GB2312" w:eastAsia="仿宋_GB2312" w:cs="仿宋_GB2312"/>
          <w:color w:val="auto"/>
          <w:kern w:val="0"/>
          <w:sz w:val="32"/>
          <w:szCs w:val="32"/>
          <w:highlight w:val="none"/>
          <w:lang w:eastAsia="zh-CN"/>
        </w:rPr>
        <w:t>一般性</w:t>
      </w:r>
      <w:r>
        <w:rPr>
          <w:rFonts w:hint="eastAsia" w:ascii="仿宋_GB2312" w:hAnsi="仿宋_GB2312" w:eastAsia="仿宋_GB2312" w:cs="仿宋_GB2312"/>
          <w:color w:val="auto"/>
          <w:kern w:val="0"/>
          <w:sz w:val="32"/>
          <w:szCs w:val="32"/>
          <w:highlight w:val="none"/>
        </w:rPr>
        <w:t>生活类救灾物资</w:t>
      </w:r>
      <w:r>
        <w:rPr>
          <w:rFonts w:hint="eastAsia" w:ascii="仿宋_GB2312" w:hAnsi="仿宋_GB2312" w:eastAsia="仿宋_GB2312" w:cs="仿宋_GB2312"/>
          <w:color w:val="auto"/>
          <w:kern w:val="0"/>
          <w:sz w:val="32"/>
          <w:szCs w:val="32"/>
          <w:highlight w:val="none"/>
          <w:lang w:eastAsia="zh-CN"/>
        </w:rPr>
        <w:t>平时仓储管理和灾时</w:t>
      </w:r>
      <w:r>
        <w:rPr>
          <w:rFonts w:hint="eastAsia" w:ascii="仿宋_GB2312" w:hAnsi="仿宋_GB2312" w:eastAsia="仿宋_GB2312" w:cs="仿宋_GB2312"/>
          <w:color w:val="auto"/>
          <w:kern w:val="0"/>
          <w:sz w:val="32"/>
          <w:szCs w:val="32"/>
          <w:highlight w:val="none"/>
        </w:rPr>
        <w:t>保障，</w:t>
      </w:r>
      <w:r>
        <w:rPr>
          <w:rFonts w:hint="eastAsia" w:ascii="仿宋_GB2312" w:hAnsi="仿宋_GB2312" w:eastAsia="仿宋_GB2312" w:cs="仿宋_GB2312"/>
          <w:color w:val="auto"/>
          <w:spacing w:val="6"/>
          <w:sz w:val="32"/>
          <w:szCs w:val="32"/>
          <w:highlight w:val="none"/>
        </w:rPr>
        <w:t>及时将符合条件的受灾人员纳入临时救助、最低生活</w:t>
      </w:r>
      <w:r>
        <w:rPr>
          <w:rFonts w:hint="eastAsia" w:ascii="仿宋_GB2312" w:hAnsi="仿宋_GB2312" w:eastAsia="仿宋_GB2312" w:cs="仿宋_GB2312"/>
          <w:color w:val="auto"/>
          <w:spacing w:val="9"/>
          <w:sz w:val="32"/>
          <w:szCs w:val="32"/>
          <w:highlight w:val="none"/>
        </w:rPr>
        <w:t>保障；指导危险区民政福利机构设施及财产安全转移等工作。</w:t>
      </w:r>
    </w:p>
    <w:p w14:paraId="3CF6A203">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区财政局</w:t>
      </w:r>
      <w:r>
        <w:rPr>
          <w:rFonts w:hint="eastAsia" w:ascii="仿宋_GB2312" w:hAnsi="仿宋_GB2312" w:eastAsia="仿宋_GB2312" w:cs="仿宋_GB2312"/>
          <w:color w:val="auto"/>
          <w:kern w:val="0"/>
          <w:sz w:val="32"/>
          <w:szCs w:val="32"/>
          <w:highlight w:val="none"/>
        </w:rPr>
        <w:t>负责会同有关部门统筹安排区级防汛抗旱经费预算，按照区防指确定的分配方案，</w:t>
      </w:r>
      <w:r>
        <w:rPr>
          <w:rFonts w:hint="eastAsia" w:ascii="仿宋_GB2312" w:hAnsi="仿宋_GB2312" w:eastAsia="仿宋_GB2312" w:cs="仿宋_GB2312"/>
          <w:color w:val="auto"/>
          <w:spacing w:val="2"/>
          <w:sz w:val="32"/>
          <w:szCs w:val="32"/>
          <w:highlight w:val="none"/>
        </w:rPr>
        <w:t>及时下拨中央、省和市本级防汛抗旱经费并监督使用</w:t>
      </w:r>
      <w:r>
        <w:rPr>
          <w:rFonts w:hint="eastAsia" w:ascii="仿宋_GB2312" w:hAnsi="仿宋_GB2312" w:eastAsia="仿宋_GB2312" w:cs="仿宋_GB2312"/>
          <w:color w:val="auto"/>
          <w:kern w:val="0"/>
          <w:sz w:val="32"/>
          <w:szCs w:val="32"/>
          <w:highlight w:val="none"/>
        </w:rPr>
        <w:t>；在紧急情况下，按照特事特办的原则，开通区财政防汛抗旱资金拨付绿色通道，保证抢险救灾资金及时足额到位。</w:t>
      </w:r>
    </w:p>
    <w:p w14:paraId="4E49DC7A">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区住房和城乡建设局</w:t>
      </w:r>
      <w:r>
        <w:rPr>
          <w:rFonts w:hint="eastAsia" w:ascii="仿宋_GB2312" w:hAnsi="仿宋_GB2312" w:eastAsia="仿宋_GB2312" w:cs="仿宋_GB2312"/>
          <w:color w:val="auto"/>
          <w:kern w:val="0"/>
          <w:sz w:val="32"/>
          <w:szCs w:val="32"/>
          <w:highlight w:val="none"/>
        </w:rPr>
        <w:t>负责</w:t>
      </w:r>
      <w:r>
        <w:rPr>
          <w:rFonts w:hint="eastAsia" w:ascii="仿宋_GB2312" w:hAnsi="仿宋_GB2312" w:eastAsia="仿宋_GB2312" w:cs="仿宋_GB2312"/>
          <w:color w:val="auto"/>
          <w:sz w:val="32"/>
          <w:szCs w:val="32"/>
          <w:highlight w:val="none"/>
          <w:lang w:eastAsia="zh-CN"/>
        </w:rPr>
        <w:t>全区危房处置工作的统筹协调、信息统计、委托鉴定、监督指导、信息管理，建立房屋安全网格化、常态化监管制度，编制工作计划</w:t>
      </w:r>
      <w:r>
        <w:rPr>
          <w:rFonts w:hint="eastAsia" w:ascii="仿宋_GB2312" w:hAnsi="仿宋_GB2312" w:eastAsia="仿宋_GB2312" w:cs="仿宋_GB2312"/>
          <w:color w:val="auto"/>
          <w:spacing w:val="7"/>
          <w:sz w:val="32"/>
          <w:szCs w:val="32"/>
          <w:highlight w:val="none"/>
        </w:rPr>
        <w:t>；</w:t>
      </w:r>
      <w:r>
        <w:rPr>
          <w:rFonts w:hint="eastAsia" w:ascii="仿宋_GB2312" w:hAnsi="仿宋_GB2312" w:eastAsia="仿宋_GB2312" w:cs="仿宋_GB2312"/>
          <w:color w:val="auto"/>
          <w:kern w:val="0"/>
          <w:sz w:val="32"/>
          <w:szCs w:val="32"/>
          <w:highlight w:val="none"/>
        </w:rPr>
        <w:t>协调</w:t>
      </w:r>
      <w:r>
        <w:rPr>
          <w:rFonts w:hint="eastAsia" w:ascii="仿宋_GB2312" w:hAnsi="仿宋_GB2312" w:eastAsia="仿宋_GB2312" w:cs="仿宋_GB2312"/>
          <w:color w:val="auto"/>
          <w:kern w:val="0"/>
          <w:sz w:val="32"/>
          <w:szCs w:val="32"/>
          <w:highlight w:val="none"/>
          <w:lang w:eastAsia="zh-CN"/>
        </w:rPr>
        <w:t>相关单位</w:t>
      </w:r>
      <w:r>
        <w:rPr>
          <w:rFonts w:hint="eastAsia" w:ascii="仿宋_GB2312" w:hAnsi="仿宋_GB2312" w:eastAsia="仿宋_GB2312" w:cs="仿宋_GB2312"/>
          <w:color w:val="auto"/>
          <w:kern w:val="0"/>
          <w:sz w:val="32"/>
          <w:szCs w:val="32"/>
          <w:highlight w:val="none"/>
        </w:rPr>
        <w:t>对供水、供气等生命线设施的防护</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巡查</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抢修；</w:t>
      </w:r>
      <w:r>
        <w:rPr>
          <w:rFonts w:hint="eastAsia" w:ascii="仿宋_GB2312" w:hAnsi="仿宋_GB2312" w:eastAsia="仿宋_GB2312" w:cs="仿宋_GB2312"/>
          <w:color w:val="auto"/>
          <w:spacing w:val="7"/>
          <w:sz w:val="32"/>
          <w:szCs w:val="32"/>
          <w:highlight w:val="none"/>
        </w:rPr>
        <w:t>督促指导做好住宅小区地</w:t>
      </w:r>
      <w:r>
        <w:rPr>
          <w:rFonts w:hint="eastAsia" w:ascii="仿宋_GB2312" w:hAnsi="仿宋_GB2312" w:eastAsia="仿宋_GB2312" w:cs="仿宋_GB2312"/>
          <w:color w:val="auto"/>
          <w:spacing w:val="-3"/>
          <w:sz w:val="32"/>
          <w:szCs w:val="32"/>
          <w:highlight w:val="none"/>
        </w:rPr>
        <w:t>下设施、内部排水设施的维护、清疏，及时处置积水内涝。</w:t>
      </w:r>
      <w:r>
        <w:rPr>
          <w:rFonts w:hint="eastAsia" w:ascii="仿宋_GB2312" w:hAnsi="仿宋_GB2312" w:eastAsia="仿宋_GB2312" w:cs="仿宋_GB2312"/>
          <w:color w:val="auto"/>
          <w:kern w:val="0"/>
          <w:sz w:val="32"/>
          <w:szCs w:val="32"/>
          <w:highlight w:val="none"/>
        </w:rPr>
        <w:t>督促施工企业做好建设（建筑）工地的安全防范工作</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负责指导灾后群众住房、生活设施和公共设施恢复重建的质量监督工作。</w:t>
      </w:r>
      <w:r>
        <w:rPr>
          <w:rFonts w:hint="eastAsia" w:ascii="仿宋_GB2312" w:hAnsi="仿宋_GB2312" w:eastAsia="仿宋_GB2312" w:cs="仿宋_GB2312"/>
          <w:color w:val="auto"/>
          <w:spacing w:val="7"/>
          <w:sz w:val="32"/>
          <w:szCs w:val="32"/>
          <w:highlight w:val="none"/>
        </w:rPr>
        <w:t>协助征调防汛抗旱抢险救灾所需交通运输工具，优</w:t>
      </w:r>
      <w:r>
        <w:rPr>
          <w:rFonts w:hint="eastAsia" w:ascii="仿宋_GB2312" w:hAnsi="仿宋_GB2312" w:eastAsia="仿宋_GB2312" w:cs="仿宋_GB2312"/>
          <w:color w:val="auto"/>
          <w:kern w:val="0"/>
          <w:sz w:val="32"/>
          <w:szCs w:val="32"/>
          <w:highlight w:val="none"/>
        </w:rPr>
        <w:t>先运送受灾人员、抢险救援人员和救灾物资。协同组织专业抢险和现场救援力量，开展现场处置，调遣后续处置和增援队伍。</w:t>
      </w:r>
    </w:p>
    <w:p w14:paraId="25E1245C">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0"/>
          <w:sz w:val="32"/>
          <w:szCs w:val="32"/>
          <w:highlight w:val="none"/>
        </w:rPr>
        <w:t>区</w:t>
      </w:r>
      <w:r>
        <w:rPr>
          <w:rFonts w:hint="eastAsia" w:ascii="仿宋_GB2312" w:hAnsi="仿宋_GB2312" w:eastAsia="仿宋_GB2312" w:cs="仿宋_GB2312"/>
          <w:b/>
          <w:bCs/>
          <w:color w:val="auto"/>
          <w:kern w:val="0"/>
          <w:sz w:val="32"/>
          <w:szCs w:val="32"/>
          <w:highlight w:val="none"/>
          <w:lang w:eastAsia="zh-CN"/>
        </w:rPr>
        <w:t>农水局</w:t>
      </w:r>
      <w:r>
        <w:rPr>
          <w:rFonts w:hint="eastAsia" w:ascii="仿宋_GB2312" w:hAnsi="仿宋_GB2312" w:eastAsia="仿宋_GB2312" w:cs="仿宋_GB2312"/>
          <w:color w:val="auto"/>
          <w:kern w:val="0"/>
          <w:sz w:val="32"/>
          <w:szCs w:val="32"/>
          <w:highlight w:val="none"/>
        </w:rPr>
        <w:t>负责</w:t>
      </w:r>
      <w:r>
        <w:rPr>
          <w:rFonts w:hint="eastAsia" w:ascii="仿宋_GB2312" w:hAnsi="仿宋_GB2312" w:eastAsia="仿宋_GB2312" w:cs="仿宋_GB2312"/>
          <w:color w:val="auto"/>
          <w:kern w:val="0"/>
          <w:sz w:val="32"/>
          <w:szCs w:val="32"/>
          <w:highlight w:val="none"/>
          <w:lang w:eastAsia="zh-CN"/>
        </w:rPr>
        <w:t>辖区内河道、堤防防洪管理；</w:t>
      </w:r>
      <w:r>
        <w:rPr>
          <w:rFonts w:hint="eastAsia" w:ascii="仿宋_GB2312" w:hAnsi="仿宋_GB2312" w:eastAsia="仿宋_GB2312" w:cs="仿宋_GB2312"/>
          <w:color w:val="auto"/>
          <w:kern w:val="0"/>
          <w:sz w:val="32"/>
          <w:szCs w:val="32"/>
          <w:highlight w:val="none"/>
        </w:rPr>
        <w:t>组织指导水旱灾害防治体系建设；承担水情旱情监测预警与发布，配合市级组织实施重要</w:t>
      </w:r>
      <w:r>
        <w:rPr>
          <w:rFonts w:hint="eastAsia" w:ascii="仿宋_GB2312" w:hAnsi="仿宋_GB2312" w:eastAsia="仿宋_GB2312" w:cs="仿宋_GB2312"/>
          <w:color w:val="auto"/>
          <w:kern w:val="0"/>
          <w:sz w:val="32"/>
          <w:szCs w:val="32"/>
          <w:highlight w:val="none"/>
          <w:lang w:eastAsia="zh-CN"/>
        </w:rPr>
        <w:t>河流</w:t>
      </w:r>
      <w:r>
        <w:rPr>
          <w:rFonts w:hint="eastAsia" w:ascii="仿宋_GB2312" w:hAnsi="仿宋_GB2312" w:eastAsia="仿宋_GB2312" w:cs="仿宋_GB2312"/>
          <w:color w:val="auto"/>
          <w:kern w:val="0"/>
          <w:sz w:val="32"/>
          <w:szCs w:val="32"/>
          <w:highlight w:val="none"/>
        </w:rPr>
        <w:t>和重要水工程的防御洪水抗御旱灾调度及应急水量调度工作</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承担防汛抗洪抢险技术支撑、负责河道等水利工程的防汛抗旱物资采购储备管理和水旱灾害防御宣传教育工作</w:t>
      </w:r>
      <w:r>
        <w:rPr>
          <w:rFonts w:hint="eastAsia" w:ascii="仿宋_GB2312" w:hAnsi="仿宋_GB2312" w:eastAsia="仿宋_GB2312" w:cs="仿宋_GB2312"/>
          <w:color w:val="auto"/>
          <w:spacing w:val="9"/>
          <w:sz w:val="32"/>
          <w:szCs w:val="32"/>
          <w:highlight w:val="none"/>
        </w:rPr>
        <w:t>；</w:t>
      </w:r>
      <w:r>
        <w:rPr>
          <w:rFonts w:hint="eastAsia" w:ascii="仿宋_GB2312" w:hAnsi="仿宋_GB2312" w:eastAsia="仿宋_GB2312" w:cs="仿宋_GB2312"/>
          <w:color w:val="auto"/>
          <w:sz w:val="32"/>
          <w:szCs w:val="32"/>
          <w:highlight w:val="none"/>
          <w:lang w:val="en-US" w:eastAsia="zh-CN"/>
        </w:rPr>
        <w:t>组织指导水利水毁修复等工作。</w:t>
      </w:r>
    </w:p>
    <w:p w14:paraId="3C41244D">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区商务局</w:t>
      </w:r>
      <w:r>
        <w:rPr>
          <w:rFonts w:hint="eastAsia" w:ascii="仿宋_GB2312" w:hAnsi="仿宋_GB2312" w:eastAsia="仿宋_GB2312" w:cs="仿宋_GB2312"/>
          <w:color w:val="auto"/>
          <w:kern w:val="0"/>
          <w:sz w:val="32"/>
          <w:szCs w:val="32"/>
          <w:highlight w:val="none"/>
        </w:rPr>
        <w:t>负责对灾区生活必需品市场运行和供求形势的监控，协调做好防汛抗洪救灾和灾后生活必需品的组织、供应。</w:t>
      </w:r>
    </w:p>
    <w:p w14:paraId="20343465">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rPr>
        <w:t>区文旅局</w:t>
      </w:r>
      <w:r>
        <w:rPr>
          <w:rFonts w:hint="eastAsia" w:ascii="仿宋_GB2312" w:hAnsi="仿宋_GB2312" w:eastAsia="仿宋_GB2312" w:cs="仿宋_GB2312"/>
          <w:color w:val="auto"/>
          <w:kern w:val="0"/>
          <w:sz w:val="32"/>
          <w:szCs w:val="32"/>
          <w:highlight w:val="none"/>
        </w:rPr>
        <w:t>负责指导、协调、监督文化经营单位、</w:t>
      </w:r>
      <w:r>
        <w:rPr>
          <w:rFonts w:hint="eastAsia" w:ascii="仿宋_GB2312" w:hAnsi="仿宋_GB2312" w:eastAsia="仿宋_GB2312" w:cs="仿宋_GB2312"/>
          <w:color w:val="auto"/>
          <w:kern w:val="0"/>
          <w:sz w:val="32"/>
          <w:szCs w:val="32"/>
          <w:highlight w:val="none"/>
          <w:lang w:eastAsia="zh-CN"/>
        </w:rPr>
        <w:t>旅游景区</w:t>
      </w:r>
      <w:r>
        <w:rPr>
          <w:rFonts w:hint="eastAsia" w:ascii="仿宋_GB2312" w:hAnsi="仿宋_GB2312" w:eastAsia="仿宋_GB2312" w:cs="仿宋_GB2312"/>
          <w:color w:val="auto"/>
          <w:kern w:val="0"/>
          <w:sz w:val="32"/>
          <w:szCs w:val="32"/>
          <w:highlight w:val="none"/>
        </w:rPr>
        <w:t>做好防汛防台风工作</w:t>
      </w:r>
      <w:r>
        <w:rPr>
          <w:rFonts w:hint="eastAsia" w:ascii="仿宋_GB2312" w:hAnsi="仿宋_GB2312" w:eastAsia="仿宋_GB2312" w:cs="仿宋_GB2312"/>
          <w:color w:val="auto"/>
          <w:kern w:val="0"/>
          <w:sz w:val="32"/>
          <w:szCs w:val="32"/>
          <w:highlight w:val="none"/>
          <w:lang w:eastAsia="zh-CN"/>
        </w:rPr>
        <w:t>。</w:t>
      </w:r>
    </w:p>
    <w:p w14:paraId="185510D3">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区卫健委</w:t>
      </w:r>
      <w:r>
        <w:rPr>
          <w:rFonts w:hint="eastAsia" w:ascii="仿宋_GB2312" w:hAnsi="仿宋_GB2312" w:eastAsia="仿宋_GB2312" w:cs="仿宋_GB2312"/>
          <w:b w:val="0"/>
          <w:bCs w:val="0"/>
          <w:color w:val="auto"/>
          <w:kern w:val="0"/>
          <w:sz w:val="32"/>
          <w:szCs w:val="32"/>
          <w:highlight w:val="none"/>
          <w:lang w:eastAsia="zh-CN"/>
        </w:rPr>
        <w:t>负责</w:t>
      </w:r>
      <w:r>
        <w:rPr>
          <w:rFonts w:hint="eastAsia" w:ascii="仿宋_GB2312" w:hAnsi="仿宋_GB2312" w:eastAsia="仿宋_GB2312" w:cs="仿宋_GB2312"/>
          <w:color w:val="auto"/>
          <w:kern w:val="0"/>
          <w:sz w:val="32"/>
          <w:szCs w:val="32"/>
          <w:highlight w:val="none"/>
        </w:rPr>
        <w:t>洪涝灾区疾病预防控制和医疗救护工作，及时向</w:t>
      </w:r>
      <w:r>
        <w:rPr>
          <w:rFonts w:hint="eastAsia" w:ascii="仿宋_GB2312" w:hAnsi="仿宋_GB2312" w:eastAsia="仿宋_GB2312" w:cs="仿宋_GB2312"/>
          <w:color w:val="auto"/>
          <w:kern w:val="0"/>
          <w:sz w:val="32"/>
          <w:szCs w:val="32"/>
          <w:highlight w:val="none"/>
          <w:lang w:eastAsia="zh-CN"/>
        </w:rPr>
        <w:t>区</w:t>
      </w:r>
      <w:r>
        <w:rPr>
          <w:rFonts w:hint="eastAsia" w:ascii="仿宋_GB2312" w:hAnsi="仿宋_GB2312" w:eastAsia="仿宋_GB2312" w:cs="仿宋_GB2312"/>
          <w:color w:val="auto"/>
          <w:kern w:val="0"/>
          <w:sz w:val="32"/>
          <w:szCs w:val="32"/>
          <w:highlight w:val="none"/>
        </w:rPr>
        <w:t>防指提供洪涝旱灾区疫情与防治信息，组织开展防病治病，预防和控制疫情的发生和流行。</w:t>
      </w:r>
    </w:p>
    <w:p w14:paraId="7E209061">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rPr>
        <w:t>区应急</w:t>
      </w:r>
      <w:r>
        <w:rPr>
          <w:rFonts w:hint="eastAsia" w:ascii="仿宋_GB2312" w:hAnsi="仿宋_GB2312" w:eastAsia="仿宋_GB2312" w:cs="仿宋_GB2312"/>
          <w:b/>
          <w:bCs/>
          <w:color w:val="auto"/>
          <w:kern w:val="0"/>
          <w:sz w:val="32"/>
          <w:szCs w:val="32"/>
          <w:highlight w:val="none"/>
          <w:lang w:eastAsia="zh-CN"/>
        </w:rPr>
        <w:t>管理</w:t>
      </w:r>
      <w:r>
        <w:rPr>
          <w:rFonts w:hint="eastAsia" w:ascii="仿宋_GB2312" w:hAnsi="仿宋_GB2312" w:eastAsia="仿宋_GB2312" w:cs="仿宋_GB2312"/>
          <w:b/>
          <w:bCs/>
          <w:color w:val="auto"/>
          <w:kern w:val="0"/>
          <w:sz w:val="32"/>
          <w:szCs w:val="32"/>
          <w:highlight w:val="none"/>
        </w:rPr>
        <w:t>局</w:t>
      </w:r>
      <w:r>
        <w:rPr>
          <w:rFonts w:hint="eastAsia" w:ascii="仿宋_GB2312" w:hAnsi="仿宋_GB2312" w:eastAsia="仿宋_GB2312" w:cs="仿宋_GB2312"/>
          <w:color w:val="auto"/>
          <w:kern w:val="0"/>
          <w:sz w:val="32"/>
          <w:szCs w:val="32"/>
          <w:highlight w:val="none"/>
        </w:rPr>
        <w:t>负责综合指导协调</w:t>
      </w:r>
      <w:r>
        <w:rPr>
          <w:rFonts w:hint="eastAsia" w:ascii="仿宋_GB2312" w:hAnsi="仿宋_GB2312" w:eastAsia="仿宋_GB2312" w:cs="仿宋_GB2312"/>
          <w:color w:val="auto"/>
          <w:kern w:val="0"/>
          <w:sz w:val="32"/>
          <w:szCs w:val="32"/>
          <w:highlight w:val="none"/>
          <w:lang w:eastAsia="zh-CN"/>
        </w:rPr>
        <w:t>各街、镇</w:t>
      </w:r>
      <w:r>
        <w:rPr>
          <w:rFonts w:hint="eastAsia" w:ascii="仿宋_GB2312" w:hAnsi="仿宋_GB2312" w:eastAsia="仿宋_GB2312" w:cs="仿宋_GB2312"/>
          <w:color w:val="auto"/>
          <w:kern w:val="0"/>
          <w:sz w:val="32"/>
          <w:szCs w:val="32"/>
          <w:highlight w:val="none"/>
        </w:rPr>
        <w:t>和相关部门的水旱灾害防治工作，组织协调重大、特别重大水旱灾害、城市内涝的抢险和应急救援工作；指导协助</w:t>
      </w:r>
      <w:r>
        <w:rPr>
          <w:rFonts w:hint="eastAsia" w:ascii="仿宋_GB2312" w:hAnsi="仿宋_GB2312" w:eastAsia="仿宋_GB2312" w:cs="仿宋_GB2312"/>
          <w:color w:val="auto"/>
          <w:kern w:val="0"/>
          <w:sz w:val="32"/>
          <w:szCs w:val="32"/>
          <w:highlight w:val="none"/>
          <w:lang w:eastAsia="zh-CN"/>
        </w:rPr>
        <w:t>各街、镇</w:t>
      </w:r>
      <w:r>
        <w:rPr>
          <w:rFonts w:hint="eastAsia" w:ascii="仿宋_GB2312" w:hAnsi="仿宋_GB2312" w:eastAsia="仿宋_GB2312" w:cs="仿宋_GB2312"/>
          <w:color w:val="auto"/>
          <w:kern w:val="0"/>
          <w:sz w:val="32"/>
          <w:szCs w:val="32"/>
          <w:highlight w:val="none"/>
        </w:rPr>
        <w:t>组织抢险救援队伍、调运抢险物资，组织险情巡查、应急处置，转移安置受洪水威胁人员，救援被洪水围困人员；负责灾害调查统计评估和灾害救助；</w:t>
      </w:r>
      <w:r>
        <w:rPr>
          <w:rFonts w:hint="eastAsia" w:ascii="仿宋_GB2312" w:hAnsi="仿宋_GB2312" w:eastAsia="仿宋_GB2312" w:cs="仿宋_GB2312"/>
          <w:color w:val="auto"/>
          <w:kern w:val="0"/>
          <w:sz w:val="32"/>
          <w:szCs w:val="32"/>
          <w:highlight w:val="none"/>
          <w:lang w:val="en-US" w:eastAsia="zh-CN"/>
        </w:rPr>
        <w:t>在授权下可</w:t>
      </w:r>
      <w:r>
        <w:rPr>
          <w:rFonts w:hint="eastAsia" w:ascii="仿宋_GB2312" w:hAnsi="仿宋_GB2312" w:eastAsia="仿宋_GB2312" w:cs="仿宋_GB2312"/>
          <w:color w:val="auto"/>
          <w:kern w:val="0"/>
          <w:sz w:val="32"/>
          <w:szCs w:val="32"/>
          <w:highlight w:val="none"/>
        </w:rPr>
        <w:t>统一发布灾情信息。</w:t>
      </w:r>
    </w:p>
    <w:p w14:paraId="66F98F28">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区审计局</w:t>
      </w:r>
      <w:r>
        <w:rPr>
          <w:rFonts w:hint="eastAsia" w:ascii="仿宋_GB2312" w:hAnsi="仿宋_GB2312" w:eastAsia="仿宋_GB2312" w:cs="仿宋_GB2312"/>
          <w:b w:val="0"/>
          <w:bCs w:val="0"/>
          <w:color w:val="auto"/>
          <w:kern w:val="0"/>
          <w:sz w:val="32"/>
          <w:szCs w:val="32"/>
          <w:highlight w:val="none"/>
          <w:lang w:eastAsia="zh-CN"/>
        </w:rPr>
        <w:t>负责防汛抗旱各类专项资金、水毁工程修复资金及救灾款物使用的审计监督。</w:t>
      </w:r>
    </w:p>
    <w:p w14:paraId="50A4C52F">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rPr>
        <w:t>区城管局</w:t>
      </w:r>
      <w:r>
        <w:rPr>
          <w:rFonts w:hint="eastAsia" w:ascii="仿宋_GB2312" w:hAnsi="仿宋_GB2312" w:eastAsia="仿宋_GB2312" w:cs="仿宋_GB2312"/>
          <w:b w:val="0"/>
          <w:bCs w:val="0"/>
          <w:color w:val="auto"/>
          <w:kern w:val="0"/>
          <w:sz w:val="32"/>
          <w:szCs w:val="32"/>
          <w:highlight w:val="none"/>
          <w:lang w:eastAsia="zh-CN"/>
        </w:rPr>
        <w:t>负责督促各街、镇和有关部门做好影响城市防洪排涝违法建筑物、构筑物的拆除工作；做好台风暴雨影响期间高架广告、户外招牌等高空设施隐患排查和安全防范工作；做好强降雨期间城市道路两侧收水井杂物清障；做好灾区环境卫生维护等工作。</w:t>
      </w:r>
    </w:p>
    <w:p w14:paraId="18036FDA">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区市场监管局</w:t>
      </w:r>
      <w:r>
        <w:rPr>
          <w:rFonts w:hint="eastAsia" w:ascii="仿宋_GB2312" w:hAnsi="仿宋_GB2312" w:eastAsia="仿宋_GB2312" w:cs="仿宋_GB2312"/>
          <w:color w:val="auto"/>
          <w:kern w:val="0"/>
          <w:sz w:val="32"/>
          <w:szCs w:val="32"/>
          <w:highlight w:val="none"/>
        </w:rPr>
        <w:t>负责做好特种设备的应急管理等工作，防止发生特种设备次生灾害。督促菜市场开办方（管理方）做好集贸市场的汛前清淤及防汛抗旱应急工作。负责落实稳价各项措施。</w:t>
      </w:r>
    </w:p>
    <w:p w14:paraId="785208CD">
      <w:pPr>
        <w:keepNext w:val="0"/>
        <w:keepLines w:val="0"/>
        <w:pageBreakBefore w:val="0"/>
        <w:widowControl/>
        <w:kinsoku/>
        <w:wordWrap/>
        <w:overflowPunct/>
        <w:bidi w:val="0"/>
        <w:spacing w:line="560" w:lineRule="exact"/>
        <w:ind w:left="0" w:right="0" w:firstLine="671"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color w:val="auto"/>
          <w:spacing w:val="7"/>
          <w:sz w:val="32"/>
          <w:szCs w:val="32"/>
          <w:highlight w:val="none"/>
          <w:lang w:eastAsia="zh-CN"/>
        </w:rPr>
        <w:t>火车站综管办</w:t>
      </w:r>
      <w:r>
        <w:rPr>
          <w:rFonts w:hint="eastAsia" w:ascii="仿宋_GB2312" w:hAnsi="仿宋_GB2312" w:eastAsia="仿宋_GB2312" w:cs="仿宋_GB2312"/>
          <w:color w:val="auto"/>
          <w:kern w:val="0"/>
          <w:sz w:val="32"/>
          <w:szCs w:val="32"/>
          <w:highlight w:val="none"/>
          <w:lang w:eastAsia="zh-CN"/>
        </w:rPr>
        <w:t>负责管理范围内的防汛、防台风相关工作。</w:t>
      </w:r>
    </w:p>
    <w:p w14:paraId="16BFECCE">
      <w:pPr>
        <w:keepNext w:val="0"/>
        <w:keepLines w:val="0"/>
        <w:pageBreakBefore w:val="0"/>
        <w:widowControl/>
        <w:kinsoku/>
        <w:wordWrap/>
        <w:overflowPunct/>
        <w:bidi w:val="0"/>
        <w:spacing w:line="560" w:lineRule="exact"/>
        <w:ind w:left="0" w:right="0" w:firstLine="671"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color w:val="auto"/>
          <w:spacing w:val="7"/>
          <w:sz w:val="32"/>
          <w:szCs w:val="32"/>
          <w:highlight w:val="none"/>
          <w:lang w:eastAsia="zh-CN"/>
        </w:rPr>
        <w:t>东管办</w:t>
      </w:r>
      <w:r>
        <w:rPr>
          <w:rFonts w:hint="eastAsia" w:ascii="仿宋_GB2312" w:hAnsi="仿宋_GB2312" w:eastAsia="仿宋_GB2312" w:cs="仿宋_GB2312"/>
          <w:color w:val="auto"/>
          <w:kern w:val="0"/>
          <w:sz w:val="32"/>
          <w:szCs w:val="32"/>
          <w:highlight w:val="none"/>
          <w:lang w:eastAsia="zh-CN"/>
        </w:rPr>
        <w:t>负责管理范围内的防汛、防台风相关工作。</w:t>
      </w:r>
    </w:p>
    <w:p w14:paraId="70E00D17">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spacing w:val="7"/>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区机关事务管理中心</w:t>
      </w:r>
      <w:r>
        <w:rPr>
          <w:rFonts w:hint="eastAsia" w:ascii="仿宋_GB2312" w:hAnsi="仿宋_GB2312" w:eastAsia="仿宋_GB2312" w:cs="仿宋_GB2312"/>
          <w:color w:val="auto"/>
          <w:kern w:val="0"/>
          <w:sz w:val="32"/>
          <w:szCs w:val="32"/>
          <w:highlight w:val="none"/>
          <w:lang w:eastAsia="zh-CN"/>
        </w:rPr>
        <w:t>负责应急响应集中办公期间后勤保障有关工作。</w:t>
      </w:r>
    </w:p>
    <w:p w14:paraId="1C8C2245">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区</w:t>
      </w:r>
      <w:r>
        <w:rPr>
          <w:rFonts w:hint="eastAsia" w:ascii="仿宋_GB2312" w:hAnsi="仿宋_GB2312" w:eastAsia="仿宋_GB2312" w:cs="仿宋_GB2312"/>
          <w:b/>
          <w:bCs/>
          <w:color w:val="auto"/>
          <w:kern w:val="0"/>
          <w:sz w:val="32"/>
          <w:szCs w:val="32"/>
          <w:highlight w:val="none"/>
          <w:lang w:eastAsia="zh-CN"/>
        </w:rPr>
        <w:t>园林绿管</w:t>
      </w:r>
      <w:r>
        <w:rPr>
          <w:rFonts w:hint="eastAsia" w:ascii="仿宋_GB2312" w:hAnsi="仿宋_GB2312" w:eastAsia="仿宋_GB2312" w:cs="仿宋_GB2312"/>
          <w:b/>
          <w:bCs/>
          <w:color w:val="auto"/>
          <w:kern w:val="0"/>
          <w:sz w:val="32"/>
          <w:szCs w:val="32"/>
          <w:highlight w:val="none"/>
        </w:rPr>
        <w:t>中心</w:t>
      </w:r>
      <w:r>
        <w:rPr>
          <w:rFonts w:hint="eastAsia" w:ascii="仿宋_GB2312" w:hAnsi="仿宋_GB2312" w:eastAsia="仿宋_GB2312" w:cs="仿宋_GB2312"/>
          <w:color w:val="auto"/>
          <w:kern w:val="0"/>
          <w:sz w:val="32"/>
          <w:szCs w:val="32"/>
          <w:highlight w:val="none"/>
        </w:rPr>
        <w:t>负责城市排水防涝</w:t>
      </w:r>
      <w:r>
        <w:rPr>
          <w:rFonts w:hint="eastAsia" w:ascii="仿宋_GB2312" w:hAnsi="仿宋_GB2312" w:eastAsia="仿宋_GB2312" w:cs="仿宋_GB2312"/>
          <w:color w:val="auto"/>
          <w:kern w:val="0"/>
          <w:sz w:val="32"/>
          <w:szCs w:val="32"/>
          <w:highlight w:val="none"/>
          <w:lang w:eastAsia="zh-CN"/>
        </w:rPr>
        <w:t>工作</w:t>
      </w:r>
      <w:r>
        <w:rPr>
          <w:rFonts w:hint="eastAsia" w:ascii="仿宋_GB2312" w:hAnsi="仿宋_GB2312" w:eastAsia="仿宋_GB2312" w:cs="仿宋_GB2312"/>
          <w:color w:val="auto"/>
          <w:kern w:val="0"/>
          <w:sz w:val="32"/>
          <w:szCs w:val="32"/>
          <w:highlight w:val="none"/>
        </w:rPr>
        <w:t>日常调度与管理</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统筹降雨期间城市积水积涝的巡查值守和应急处置；负责督促公园做好汛期安全警示、绿化设施加固、游乐设施维护和排险，以及本系统防汛抗旱和灾后恢复重建有关工作。</w:t>
      </w:r>
    </w:p>
    <w:p w14:paraId="552A4CD3">
      <w:pPr>
        <w:keepNext w:val="0"/>
        <w:keepLines w:val="0"/>
        <w:pageBreakBefore w:val="0"/>
        <w:widowControl/>
        <w:kinsoku/>
        <w:wordWrap/>
        <w:overflowPunct/>
        <w:bidi w:val="0"/>
        <w:spacing w:line="560" w:lineRule="exact"/>
        <w:ind w:left="0" w:right="0" w:firstLine="671"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color w:val="auto"/>
          <w:spacing w:val="7"/>
          <w:sz w:val="32"/>
          <w:szCs w:val="32"/>
          <w:highlight w:val="none"/>
          <w:lang w:eastAsia="zh-CN"/>
        </w:rPr>
        <w:t>区国资集团</w:t>
      </w:r>
      <w:r>
        <w:rPr>
          <w:rFonts w:hint="eastAsia" w:ascii="仿宋_GB2312" w:hAnsi="仿宋_GB2312" w:eastAsia="仿宋_GB2312" w:cs="仿宋_GB2312"/>
          <w:color w:val="auto"/>
          <w:kern w:val="0"/>
          <w:sz w:val="32"/>
          <w:szCs w:val="32"/>
          <w:highlight w:val="none"/>
          <w:lang w:eastAsia="zh-CN"/>
        </w:rPr>
        <w:t>负责所</w:t>
      </w:r>
      <w:r>
        <w:rPr>
          <w:rFonts w:hint="eastAsia" w:ascii="仿宋_GB2312" w:hAnsi="仿宋_GB2312" w:eastAsia="仿宋_GB2312" w:cs="仿宋_GB2312"/>
          <w:color w:val="auto"/>
          <w:kern w:val="0"/>
          <w:sz w:val="32"/>
          <w:szCs w:val="32"/>
          <w:highlight w:val="none"/>
        </w:rPr>
        <w:t>属企业度汛安全隐患排查、度汛应急预案编制和完善工作，在发生洪涝灾害时，按照各自的应急预案及时处置各类突发性事件。</w:t>
      </w:r>
    </w:p>
    <w:p w14:paraId="5A0B2A34">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复兴公司</w:t>
      </w:r>
      <w:r>
        <w:rPr>
          <w:rFonts w:hint="eastAsia" w:ascii="仿宋_GB2312" w:hAnsi="仿宋_GB2312" w:eastAsia="仿宋_GB2312" w:cs="仿宋_GB2312"/>
          <w:color w:val="auto"/>
          <w:kern w:val="0"/>
          <w:sz w:val="32"/>
          <w:szCs w:val="32"/>
          <w:highlight w:val="none"/>
        </w:rPr>
        <w:t>负责所属在建和已建成未移交的排涝泵站、道路（含高架桥、下穿桥及地下通道）、跨河桥梁和水环境治理、内涝点改造等重点工程的巡查、值守和应急处置等防洪排涝工作；做好新旧排水设施有效衔接，保障涉水施工项目不占压和损坏施工及周边区域的防洪排涝设施。协同组织专业抢险和现场救援力量，开展现场处置，调遣后续处置和增援队伍。</w:t>
      </w:r>
    </w:p>
    <w:p w14:paraId="2F38A730">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公安瑶海分局</w:t>
      </w:r>
      <w:r>
        <w:rPr>
          <w:rFonts w:hint="eastAsia" w:ascii="仿宋_GB2312" w:hAnsi="仿宋_GB2312" w:eastAsia="仿宋_GB2312" w:cs="仿宋_GB2312"/>
          <w:color w:val="auto"/>
          <w:kern w:val="0"/>
          <w:sz w:val="32"/>
          <w:szCs w:val="32"/>
          <w:highlight w:val="none"/>
        </w:rPr>
        <w:t>负责维护社会治安秩序，依法打击造谣惑众和盗窃、哄抢防汛抗旱物资以及破坏防洪抗旱设施的违法犯罪活动；协助有关部门妥善处置因防汛抗旱引发的群体性事件；协助组织群众从危险地区安全撤离或转移</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协调有关部门做好重要物资和危险品的转移，防止意外灾害的发生。</w:t>
      </w:r>
    </w:p>
    <w:p w14:paraId="74972364">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rPr>
        <w:t>交警瑶海大队</w:t>
      </w:r>
      <w:r>
        <w:rPr>
          <w:rFonts w:hint="eastAsia" w:ascii="仿宋_GB2312" w:hAnsi="仿宋_GB2312" w:eastAsia="仿宋_GB2312" w:cs="仿宋_GB2312"/>
          <w:color w:val="auto"/>
          <w:kern w:val="0"/>
          <w:sz w:val="32"/>
          <w:szCs w:val="32"/>
          <w:highlight w:val="none"/>
        </w:rPr>
        <w:t>负责防汛期间道路交通的指挥和疏导工作</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保障运送防汛抗旱抢险救灾人员和物资的道路交通安全畅通</w:t>
      </w:r>
      <w:r>
        <w:rPr>
          <w:rFonts w:hint="eastAsia" w:ascii="仿宋_GB2312" w:hAnsi="仿宋_GB2312" w:eastAsia="仿宋_GB2312" w:cs="仿宋_GB2312"/>
          <w:color w:val="auto"/>
          <w:kern w:val="0"/>
          <w:sz w:val="32"/>
          <w:szCs w:val="32"/>
          <w:highlight w:val="none"/>
          <w:lang w:eastAsia="zh-CN"/>
        </w:rPr>
        <w:t>。</w:t>
      </w:r>
    </w:p>
    <w:p w14:paraId="493FD7DF">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资规瑶海分局</w:t>
      </w:r>
      <w:r>
        <w:rPr>
          <w:rFonts w:hint="eastAsia" w:ascii="仿宋_GB2312" w:hAnsi="仿宋_GB2312" w:eastAsia="仿宋_GB2312" w:cs="仿宋_GB2312"/>
          <w:color w:val="auto"/>
          <w:kern w:val="0"/>
          <w:sz w:val="32"/>
          <w:szCs w:val="32"/>
          <w:highlight w:val="none"/>
        </w:rPr>
        <w:t>负责</w:t>
      </w:r>
      <w:r>
        <w:rPr>
          <w:rFonts w:hint="eastAsia" w:ascii="仿宋_GB2312" w:hAnsi="仿宋_GB2312" w:eastAsia="仿宋_GB2312" w:cs="仿宋_GB2312"/>
          <w:color w:val="auto"/>
          <w:kern w:val="0"/>
          <w:sz w:val="32"/>
          <w:szCs w:val="32"/>
          <w:highlight w:val="none"/>
          <w:lang w:val="en-US" w:eastAsia="zh-CN"/>
        </w:rPr>
        <w:t>对影响防洪安全的违法建设的认定工作</w:t>
      </w:r>
      <w:r>
        <w:rPr>
          <w:rFonts w:hint="eastAsia" w:ascii="仿宋_GB2312" w:hAnsi="仿宋_GB2312" w:eastAsia="仿宋_GB2312" w:cs="仿宋_GB2312"/>
          <w:color w:val="auto"/>
          <w:kern w:val="0"/>
          <w:sz w:val="32"/>
          <w:szCs w:val="32"/>
          <w:highlight w:val="none"/>
        </w:rPr>
        <w:t>。</w:t>
      </w:r>
    </w:p>
    <w:p w14:paraId="5778D782">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区生态环境分局</w:t>
      </w:r>
      <w:r>
        <w:rPr>
          <w:rFonts w:hint="eastAsia" w:ascii="仿宋_GB2312" w:hAnsi="仿宋_GB2312" w:eastAsia="仿宋_GB2312" w:cs="仿宋_GB2312"/>
          <w:color w:val="auto"/>
          <w:kern w:val="0"/>
          <w:sz w:val="32"/>
          <w:szCs w:val="32"/>
          <w:highlight w:val="none"/>
        </w:rPr>
        <w:t>负责组织指导水环境质量应急监测，为实施防洪、供水调度提供水质状况，协调做好突发环境事件应急处置工作。</w:t>
      </w:r>
    </w:p>
    <w:p w14:paraId="01A52360">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区</w:t>
      </w:r>
      <w:r>
        <w:rPr>
          <w:rFonts w:hint="eastAsia" w:ascii="仿宋_GB2312" w:hAnsi="仿宋_GB2312" w:eastAsia="仿宋_GB2312" w:cs="仿宋_GB2312"/>
          <w:b/>
          <w:bCs/>
          <w:color w:val="auto"/>
          <w:kern w:val="0"/>
          <w:sz w:val="32"/>
          <w:szCs w:val="32"/>
          <w:highlight w:val="none"/>
          <w:lang w:eastAsia="zh-CN"/>
        </w:rPr>
        <w:t>消防救援局</w:t>
      </w:r>
      <w:r>
        <w:rPr>
          <w:rFonts w:hint="eastAsia" w:ascii="仿宋_GB2312" w:hAnsi="仿宋_GB2312" w:eastAsia="仿宋_GB2312" w:cs="仿宋_GB2312"/>
          <w:color w:val="auto"/>
          <w:kern w:val="0"/>
          <w:sz w:val="32"/>
          <w:szCs w:val="32"/>
          <w:highlight w:val="none"/>
        </w:rPr>
        <w:t>根据汛情、旱情需要参加水旱灾害的抢险救援和转移群众等工作。</w:t>
      </w:r>
    </w:p>
    <w:p w14:paraId="7EA8F9DC">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各街</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rPr>
        <w:t>镇</w:t>
      </w:r>
      <w:r>
        <w:rPr>
          <w:rFonts w:hint="eastAsia" w:ascii="仿宋_GB2312" w:hAnsi="仿宋_GB2312" w:eastAsia="仿宋_GB2312" w:cs="仿宋_GB2312"/>
          <w:color w:val="auto"/>
          <w:kern w:val="0"/>
          <w:sz w:val="32"/>
          <w:szCs w:val="32"/>
          <w:highlight w:val="none"/>
        </w:rPr>
        <w:t>按照属地管理原则，组织和指挥本辖区内防汛</w:t>
      </w:r>
      <w:r>
        <w:rPr>
          <w:rFonts w:hint="eastAsia" w:ascii="仿宋_GB2312" w:hAnsi="仿宋_GB2312" w:eastAsia="仿宋_GB2312" w:cs="仿宋_GB2312"/>
          <w:color w:val="auto"/>
          <w:kern w:val="0"/>
          <w:sz w:val="32"/>
          <w:szCs w:val="32"/>
          <w:highlight w:val="none"/>
          <w:lang w:eastAsia="zh-CN"/>
        </w:rPr>
        <w:t>、抗旱、城市排水防涝、防台风等</w:t>
      </w:r>
      <w:r>
        <w:rPr>
          <w:rFonts w:hint="eastAsia" w:ascii="仿宋_GB2312" w:hAnsi="仿宋_GB2312" w:eastAsia="仿宋_GB2312" w:cs="仿宋_GB2312"/>
          <w:color w:val="auto"/>
          <w:kern w:val="0"/>
          <w:sz w:val="32"/>
          <w:szCs w:val="32"/>
          <w:highlight w:val="none"/>
        </w:rPr>
        <w:t>工作。负责本辖区</w:t>
      </w:r>
      <w:r>
        <w:rPr>
          <w:rFonts w:hint="eastAsia" w:ascii="仿宋_GB2312" w:hAnsi="仿宋_GB2312" w:eastAsia="仿宋_GB2312" w:cs="仿宋_GB2312"/>
          <w:color w:val="auto"/>
          <w:sz w:val="32"/>
          <w:szCs w:val="32"/>
          <w:highlight w:val="none"/>
          <w:lang w:val="en-US" w:eastAsia="zh-CN"/>
        </w:rPr>
        <w:t>防汛抗旱物资采购储备管理</w:t>
      </w:r>
      <w:r>
        <w:rPr>
          <w:rFonts w:hint="eastAsia" w:ascii="仿宋_GB2312" w:hAnsi="仿宋_GB2312" w:eastAsia="仿宋_GB2312" w:cs="仿宋_GB2312"/>
          <w:color w:val="auto"/>
          <w:kern w:val="0"/>
          <w:sz w:val="32"/>
          <w:szCs w:val="32"/>
          <w:highlight w:val="none"/>
          <w:lang w:eastAsia="zh-CN"/>
        </w:rPr>
        <w:t>、应急预案的制定及</w:t>
      </w:r>
      <w:r>
        <w:rPr>
          <w:rFonts w:hint="eastAsia" w:ascii="仿宋_GB2312" w:hAnsi="仿宋_GB2312" w:eastAsia="仿宋_GB2312" w:cs="仿宋_GB2312"/>
          <w:color w:val="auto"/>
          <w:kern w:val="0"/>
          <w:sz w:val="32"/>
          <w:szCs w:val="32"/>
          <w:highlight w:val="none"/>
        </w:rPr>
        <w:t>应急演练的综合管理工作。负责受灾人员紧急疏散和安置工作，必要时采取强制疏散措施。及时做好防汛抢险灾后恢复重建工作。</w:t>
      </w:r>
      <w:r>
        <w:rPr>
          <w:rFonts w:hint="default" w:ascii="Times New Roman" w:hAnsi="Times New Roman" w:eastAsia="仿宋_GB2312" w:cs="Times New Roman"/>
          <w:color w:val="auto"/>
          <w:kern w:val="0"/>
          <w:sz w:val="32"/>
          <w:szCs w:val="32"/>
          <w:highlight w:val="none"/>
        </w:rPr>
        <w:t>落实24小时值</w:t>
      </w:r>
      <w:r>
        <w:rPr>
          <w:rFonts w:hint="eastAsia" w:ascii="仿宋_GB2312" w:hAnsi="仿宋_GB2312" w:eastAsia="仿宋_GB2312" w:cs="仿宋_GB2312"/>
          <w:color w:val="auto"/>
          <w:kern w:val="0"/>
          <w:sz w:val="32"/>
          <w:szCs w:val="32"/>
          <w:highlight w:val="none"/>
        </w:rPr>
        <w:t>班值守制度，配合区有关部门做好防汛抗旱、抢险、救灾等方面的相关工作。</w:t>
      </w:r>
    </w:p>
    <w:p w14:paraId="7672E34B">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2.</w:t>
      </w:r>
      <w:r>
        <w:rPr>
          <w:rFonts w:hint="eastAsia" w:ascii="楷体_GB2312" w:eastAsia="楷体_GB2312"/>
          <w:b/>
          <w:bCs/>
          <w:color w:val="auto"/>
          <w:kern w:val="0"/>
          <w:sz w:val="32"/>
          <w:szCs w:val="32"/>
          <w:highlight w:val="none"/>
          <w:lang w:val="en-US" w:eastAsia="zh-CN"/>
        </w:rPr>
        <w:t>4</w:t>
      </w:r>
      <w:r>
        <w:rPr>
          <w:rFonts w:hint="eastAsia" w:ascii="楷体_GB2312" w:eastAsia="楷体_GB2312"/>
          <w:b/>
          <w:bCs/>
          <w:color w:val="auto"/>
          <w:kern w:val="0"/>
          <w:sz w:val="32"/>
          <w:szCs w:val="32"/>
          <w:highlight w:val="none"/>
        </w:rPr>
        <w:t xml:space="preserve"> 现场应急指挥机构组成</w:t>
      </w:r>
    </w:p>
    <w:p w14:paraId="655C3010">
      <w:pPr>
        <w:keepNext w:val="0"/>
        <w:keepLines w:val="0"/>
        <w:pageBreakBefore w:val="0"/>
        <w:widowControl/>
        <w:kinsoku/>
        <w:wordWrap/>
        <w:overflowPunct/>
        <w:bidi w:val="0"/>
        <w:spacing w:line="560" w:lineRule="exact"/>
        <w:ind w:left="0" w:right="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根据水旱灾害应急处置工作需要，成立防汛抗旱现场应急指挥部，由区委区政府指定同志担任现场总指挥，负责组织、指挥、协调现场抢险救援工作。</w:t>
      </w:r>
    </w:p>
    <w:p w14:paraId="00A6339B">
      <w:pPr>
        <w:keepNext w:val="0"/>
        <w:keepLines w:val="0"/>
        <w:pageBreakBefore w:val="0"/>
        <w:widowControl/>
        <w:kinsoku/>
        <w:wordWrap/>
        <w:overflowPunct/>
        <w:bidi w:val="0"/>
        <w:spacing w:line="560" w:lineRule="exact"/>
        <w:ind w:left="0" w:right="0" w:firstLine="643"/>
        <w:textAlignment w:val="auto"/>
        <w:rPr>
          <w:rFonts w:hint="eastAsia"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2.</w:t>
      </w:r>
      <w:r>
        <w:rPr>
          <w:rFonts w:hint="eastAsia" w:ascii="楷体_GB2312" w:eastAsia="楷体_GB2312"/>
          <w:b/>
          <w:bCs/>
          <w:color w:val="auto"/>
          <w:kern w:val="0"/>
          <w:sz w:val="32"/>
          <w:szCs w:val="32"/>
          <w:highlight w:val="none"/>
          <w:lang w:val="en-US" w:eastAsia="zh-CN"/>
        </w:rPr>
        <w:t>5</w:t>
      </w:r>
      <w:r>
        <w:rPr>
          <w:rFonts w:hint="eastAsia" w:ascii="楷体_GB2312" w:eastAsia="楷体_GB2312"/>
          <w:b/>
          <w:bCs/>
          <w:color w:val="auto"/>
          <w:kern w:val="0"/>
          <w:sz w:val="32"/>
          <w:szCs w:val="32"/>
          <w:highlight w:val="none"/>
        </w:rPr>
        <w:t>区防指各工作组及职责</w:t>
      </w:r>
    </w:p>
    <w:p w14:paraId="0F0B7918">
      <w:pPr>
        <w:keepNext w:val="0"/>
        <w:keepLines w:val="0"/>
        <w:pageBreakBefore w:val="0"/>
        <w:widowControl/>
        <w:kinsoku/>
        <w:wordWrap/>
        <w:overflowPunct/>
        <w:bidi w:val="0"/>
        <w:spacing w:line="560" w:lineRule="exact"/>
        <w:ind w:left="0" w:right="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区</w:t>
      </w:r>
      <w:r>
        <w:rPr>
          <w:rFonts w:hint="eastAsia" w:ascii="仿宋_GB2312" w:hAnsi="仿宋_GB2312" w:eastAsia="仿宋_GB2312" w:cs="仿宋_GB2312"/>
          <w:color w:val="auto"/>
          <w:kern w:val="0"/>
          <w:sz w:val="32"/>
          <w:szCs w:val="32"/>
          <w:highlight w:val="none"/>
        </w:rPr>
        <w:t>防指成立由相关成员单位牵头的专项工作组，按照防汛应急响应要求进驻</w:t>
      </w:r>
      <w:r>
        <w:rPr>
          <w:rFonts w:hint="eastAsia" w:ascii="仿宋_GB2312" w:hAnsi="仿宋_GB2312" w:eastAsia="仿宋_GB2312" w:cs="仿宋_GB2312"/>
          <w:color w:val="auto"/>
          <w:kern w:val="0"/>
          <w:sz w:val="32"/>
          <w:szCs w:val="32"/>
          <w:highlight w:val="none"/>
          <w:lang w:eastAsia="zh-CN"/>
        </w:rPr>
        <w:t>区</w:t>
      </w:r>
      <w:r>
        <w:rPr>
          <w:rFonts w:hint="eastAsia" w:ascii="仿宋_GB2312" w:hAnsi="仿宋_GB2312" w:eastAsia="仿宋_GB2312" w:cs="仿宋_GB2312"/>
          <w:color w:val="auto"/>
          <w:kern w:val="0"/>
          <w:sz w:val="32"/>
          <w:szCs w:val="32"/>
          <w:highlight w:val="none"/>
        </w:rPr>
        <w:t>应急指挥中心，进行联合值守、会商、指挥。专项工作组组长分别由相关单位</w:t>
      </w:r>
      <w:r>
        <w:rPr>
          <w:rFonts w:hint="eastAsia" w:ascii="仿宋_GB2312" w:hAnsi="仿宋_GB2312" w:eastAsia="仿宋_GB2312" w:cs="仿宋_GB2312"/>
          <w:color w:val="auto"/>
          <w:kern w:val="0"/>
          <w:sz w:val="32"/>
          <w:szCs w:val="32"/>
          <w:highlight w:val="none"/>
          <w:lang w:eastAsia="zh-CN"/>
        </w:rPr>
        <w:t>分管</w:t>
      </w:r>
      <w:r>
        <w:rPr>
          <w:rFonts w:hint="eastAsia" w:ascii="仿宋_GB2312" w:hAnsi="仿宋_GB2312" w:eastAsia="仿宋_GB2312" w:cs="仿宋_GB2312"/>
          <w:color w:val="auto"/>
          <w:kern w:val="0"/>
          <w:sz w:val="32"/>
          <w:szCs w:val="32"/>
          <w:highlight w:val="none"/>
        </w:rPr>
        <w:t>负责同志担任，成员由相关单位根据工作任务确定。专项工作组实行组长负责制和部门负责制相结合的工作责任制度。根据应急处置工作需要，</w:t>
      </w:r>
      <w:r>
        <w:rPr>
          <w:rFonts w:hint="eastAsia" w:ascii="仿宋_GB2312" w:hAnsi="仿宋_GB2312" w:eastAsia="仿宋_GB2312" w:cs="仿宋_GB2312"/>
          <w:color w:val="auto"/>
          <w:kern w:val="0"/>
          <w:sz w:val="32"/>
          <w:szCs w:val="32"/>
          <w:highlight w:val="none"/>
          <w:lang w:eastAsia="zh-CN"/>
        </w:rPr>
        <w:t>区</w:t>
      </w:r>
      <w:r>
        <w:rPr>
          <w:rFonts w:hint="eastAsia" w:ascii="仿宋_GB2312" w:hAnsi="仿宋_GB2312" w:eastAsia="仿宋_GB2312" w:cs="仿宋_GB2312"/>
          <w:color w:val="auto"/>
          <w:kern w:val="0"/>
          <w:sz w:val="32"/>
          <w:szCs w:val="32"/>
          <w:highlight w:val="none"/>
        </w:rPr>
        <w:t>防指可对专项工作组进行调整。</w:t>
      </w:r>
    </w:p>
    <w:p w14:paraId="3218847F">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eastAsia="zh-CN"/>
        </w:rPr>
        <w:t>城市防涝工作组：</w:t>
      </w:r>
      <w:r>
        <w:rPr>
          <w:rFonts w:hint="eastAsia" w:ascii="仿宋_GB2312" w:hAnsi="仿宋_GB2312" w:eastAsia="仿宋_GB2312" w:cs="仿宋_GB2312"/>
          <w:color w:val="000000"/>
          <w:kern w:val="0"/>
          <w:sz w:val="32"/>
          <w:szCs w:val="32"/>
          <w:lang w:eastAsia="zh-CN"/>
        </w:rPr>
        <w:t>区园管中心</w:t>
      </w:r>
      <w:r>
        <w:rPr>
          <w:rFonts w:hint="eastAsia" w:ascii="仿宋_GB2312" w:hAnsi="仿宋_GB2312" w:eastAsia="仿宋_GB2312" w:cs="仿宋_GB2312"/>
          <w:color w:val="000000"/>
          <w:kern w:val="0"/>
          <w:sz w:val="32"/>
          <w:szCs w:val="32"/>
        </w:rPr>
        <w:t>牵头，</w:t>
      </w:r>
      <w:r>
        <w:rPr>
          <w:rFonts w:hint="eastAsia" w:ascii="仿宋_GB2312" w:hAnsi="仿宋_GB2312" w:eastAsia="仿宋_GB2312" w:cs="仿宋_GB2312"/>
          <w:color w:val="000000"/>
          <w:kern w:val="0"/>
          <w:sz w:val="32"/>
          <w:szCs w:val="32"/>
          <w:lang w:eastAsia="zh-CN"/>
        </w:rPr>
        <w:t>区民政局、区住建局、区商务局、区文旅局、区卫健委、区</w:t>
      </w:r>
      <w:r>
        <w:rPr>
          <w:rFonts w:hint="eastAsia" w:ascii="仿宋_GB2312" w:hAnsi="仿宋_GB2312" w:eastAsia="仿宋_GB2312" w:cs="仿宋_GB2312"/>
          <w:color w:val="000000"/>
          <w:kern w:val="0"/>
          <w:sz w:val="32"/>
          <w:szCs w:val="32"/>
        </w:rPr>
        <w:t>城管局、</w:t>
      </w:r>
      <w:r>
        <w:rPr>
          <w:rFonts w:hint="eastAsia" w:ascii="仿宋_GB2312" w:hAnsi="仿宋_GB2312" w:eastAsia="仿宋_GB2312" w:cs="仿宋_GB2312"/>
          <w:color w:val="000000"/>
          <w:kern w:val="0"/>
          <w:sz w:val="32"/>
          <w:szCs w:val="32"/>
          <w:lang w:eastAsia="zh-CN"/>
        </w:rPr>
        <w:t>区应急局</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交警瑶海大队参加。</w:t>
      </w:r>
      <w:r>
        <w:rPr>
          <w:rFonts w:hint="eastAsia" w:ascii="仿宋_GB2312" w:hAnsi="仿宋_GB2312" w:eastAsia="仿宋_GB2312" w:cs="仿宋_GB2312"/>
          <w:color w:val="000000"/>
          <w:kern w:val="0"/>
          <w:sz w:val="32"/>
          <w:szCs w:val="32"/>
        </w:rPr>
        <w:t>负责动员部署城市排水防涝工作，督促落实内涝灾害防范与处置措施等工作</w:t>
      </w:r>
      <w:r>
        <w:rPr>
          <w:rFonts w:hint="eastAsia" w:ascii="仿宋_GB2312" w:hAnsi="仿宋_GB2312" w:eastAsia="仿宋_GB2312" w:cs="仿宋_GB2312"/>
          <w:color w:val="000000"/>
          <w:kern w:val="0"/>
          <w:sz w:val="32"/>
          <w:szCs w:val="32"/>
          <w:lang w:eastAsia="zh-CN"/>
        </w:rPr>
        <w:t>，负责对城市内涝基层值守人员的抽查点名，确保在岗履职，并随时上报工作情况。</w:t>
      </w:r>
    </w:p>
    <w:p w14:paraId="45F78A66">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水旱灾害防御工作组：</w:t>
      </w:r>
      <w:r>
        <w:rPr>
          <w:rFonts w:hint="eastAsia" w:ascii="仿宋_GB2312" w:hAnsi="仿宋_GB2312" w:eastAsia="仿宋_GB2312" w:cs="仿宋_GB2312"/>
          <w:color w:val="000000"/>
          <w:kern w:val="0"/>
          <w:sz w:val="32"/>
          <w:szCs w:val="32"/>
          <w:lang w:val="en-US" w:eastAsia="zh-CN"/>
        </w:rPr>
        <w:t>区农水局牵头，区住建局参加。主要配合</w:t>
      </w:r>
      <w:r>
        <w:rPr>
          <w:rFonts w:hint="eastAsia" w:ascii="仿宋_GB2312" w:hAnsi="仿宋_GB2312" w:eastAsia="仿宋_GB2312" w:cs="仿宋_GB2312"/>
          <w:color w:val="000000"/>
          <w:kern w:val="0"/>
          <w:sz w:val="32"/>
          <w:szCs w:val="32"/>
        </w:rPr>
        <w:t>市级组织实施</w:t>
      </w:r>
      <w:r>
        <w:rPr>
          <w:rFonts w:hint="eastAsia" w:ascii="仿宋_GB2312" w:hAnsi="仿宋_GB2312" w:eastAsia="仿宋_GB2312" w:cs="仿宋_GB2312"/>
          <w:color w:val="000000"/>
          <w:kern w:val="0"/>
          <w:sz w:val="32"/>
          <w:szCs w:val="32"/>
          <w:lang w:val="en-US" w:eastAsia="zh-CN"/>
        </w:rPr>
        <w:t>河流和重要水工程调度，确保全区水工程设施安全运行。</w:t>
      </w:r>
      <w:r>
        <w:rPr>
          <w:rFonts w:hint="eastAsia" w:ascii="仿宋_GB2312" w:hAnsi="仿宋_GB2312" w:eastAsia="仿宋_GB2312" w:cs="仿宋_GB2312"/>
          <w:sz w:val="32"/>
          <w:szCs w:val="32"/>
          <w:lang w:val="en-US" w:eastAsia="zh-CN"/>
        </w:rPr>
        <w:t>组织防汛抗旱专家进行水利工程安全检查，组织指导修复工作</w:t>
      </w:r>
      <w:r>
        <w:rPr>
          <w:rFonts w:hint="eastAsia" w:ascii="仿宋_GB2312" w:hAnsi="仿宋_GB2312" w:eastAsia="仿宋_GB2312" w:cs="仿宋_GB2312"/>
          <w:color w:val="000000"/>
          <w:kern w:val="0"/>
          <w:sz w:val="32"/>
          <w:szCs w:val="32"/>
          <w:lang w:val="en-US" w:eastAsia="zh-CN"/>
        </w:rPr>
        <w:t>。加强对河道堤防巡查值守人员的抽查点名，确保在岗履职，并随时上报工作情况。</w:t>
      </w:r>
    </w:p>
    <w:p w14:paraId="489A8142">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交通运输工作组：</w:t>
      </w:r>
      <w:r>
        <w:rPr>
          <w:rFonts w:hint="eastAsia" w:ascii="仿宋_GB2312" w:hAnsi="仿宋_GB2312" w:eastAsia="仿宋_GB2312" w:cs="仿宋_GB2312"/>
          <w:color w:val="000000"/>
          <w:kern w:val="0"/>
          <w:sz w:val="32"/>
          <w:szCs w:val="32"/>
          <w:lang w:eastAsia="zh-CN"/>
        </w:rPr>
        <w:t>区住建局</w:t>
      </w:r>
      <w:r>
        <w:rPr>
          <w:rFonts w:hint="eastAsia" w:ascii="仿宋_GB2312" w:hAnsi="仿宋_GB2312" w:eastAsia="仿宋_GB2312" w:cs="仿宋_GB2312"/>
          <w:color w:val="000000"/>
          <w:kern w:val="0"/>
          <w:sz w:val="32"/>
          <w:szCs w:val="32"/>
        </w:rPr>
        <w:t>牵头，</w:t>
      </w:r>
      <w:r>
        <w:rPr>
          <w:rFonts w:hint="eastAsia" w:ascii="仿宋_GB2312" w:hAnsi="仿宋_GB2312" w:eastAsia="仿宋_GB2312" w:cs="仿宋_GB2312"/>
          <w:color w:val="000000"/>
          <w:kern w:val="0"/>
          <w:sz w:val="32"/>
          <w:szCs w:val="32"/>
          <w:lang w:eastAsia="zh-CN"/>
        </w:rPr>
        <w:t>区发改委、交警瑶海大队、区园管中心、区城管局</w:t>
      </w:r>
      <w:r>
        <w:rPr>
          <w:rFonts w:hint="eastAsia" w:ascii="仿宋_GB2312" w:hAnsi="仿宋_GB2312" w:eastAsia="仿宋_GB2312" w:cs="仿宋_GB2312"/>
          <w:color w:val="000000"/>
          <w:kern w:val="0"/>
          <w:sz w:val="32"/>
          <w:szCs w:val="32"/>
        </w:rPr>
        <w:t>参加。主要负责水毁道路抢险，</w:t>
      </w:r>
      <w:r>
        <w:rPr>
          <w:rFonts w:hint="eastAsia" w:ascii="仿宋_GB2312" w:hAnsi="仿宋_GB2312" w:eastAsia="仿宋_GB2312" w:cs="仿宋_GB2312"/>
          <w:color w:val="000000"/>
          <w:kern w:val="0"/>
          <w:sz w:val="32"/>
          <w:szCs w:val="32"/>
          <w:lang w:eastAsia="zh-CN"/>
        </w:rPr>
        <w:t>督促指导属地加强对道路度汛隐患核查治理，</w:t>
      </w:r>
      <w:r>
        <w:rPr>
          <w:rFonts w:hint="eastAsia" w:ascii="仿宋_GB2312" w:hAnsi="仿宋_GB2312" w:eastAsia="仿宋_GB2312" w:cs="仿宋_GB2312"/>
          <w:color w:val="000000"/>
          <w:kern w:val="0"/>
          <w:sz w:val="32"/>
          <w:szCs w:val="32"/>
        </w:rPr>
        <w:t>做好应急抢险救灾物资运输和人员转移保障等工作。</w:t>
      </w:r>
    </w:p>
    <w:p w14:paraId="1131C0C0">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救灾安置工作组：</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应急局牵头，</w:t>
      </w:r>
      <w:r>
        <w:rPr>
          <w:rFonts w:hint="eastAsia" w:ascii="仿宋_GB2312" w:hAnsi="仿宋_GB2312" w:eastAsia="仿宋_GB2312" w:cs="仿宋_GB2312"/>
          <w:color w:val="000000"/>
          <w:kern w:val="0"/>
          <w:sz w:val="32"/>
          <w:szCs w:val="32"/>
          <w:lang w:eastAsia="zh-CN"/>
        </w:rPr>
        <w:t>区委社会工作部、区</w:t>
      </w:r>
      <w:r>
        <w:rPr>
          <w:rFonts w:hint="eastAsia" w:ascii="仿宋_GB2312" w:hAnsi="仿宋_GB2312" w:eastAsia="仿宋_GB2312" w:cs="仿宋_GB2312"/>
          <w:color w:val="000000"/>
          <w:kern w:val="0"/>
          <w:sz w:val="32"/>
          <w:szCs w:val="32"/>
        </w:rPr>
        <w:t>民政局参加。主要负责应急抢险救灾物资运输和人员转移保障等工作。</w:t>
      </w:r>
    </w:p>
    <w:p w14:paraId="4F24489E">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治安维稳工作组</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color w:val="000000"/>
          <w:kern w:val="0"/>
          <w:sz w:val="32"/>
          <w:szCs w:val="32"/>
        </w:rPr>
        <w:t>公安瑶海分局牵头。主要负责维护防汛抗旱抢险救灾秩序和灾区社会治安工作。</w:t>
      </w:r>
    </w:p>
    <w:p w14:paraId="2E89E40F">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应急保障工作组：</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应急局牵头，</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发改委、</w:t>
      </w:r>
      <w:r>
        <w:rPr>
          <w:rFonts w:hint="eastAsia" w:ascii="仿宋_GB2312" w:hAnsi="仿宋_GB2312" w:eastAsia="仿宋_GB2312" w:cs="仿宋_GB2312"/>
          <w:color w:val="000000"/>
          <w:kern w:val="0"/>
          <w:sz w:val="32"/>
          <w:szCs w:val="32"/>
          <w:lang w:eastAsia="zh-CN"/>
        </w:rPr>
        <w:t>区工信</w:t>
      </w:r>
      <w:r>
        <w:rPr>
          <w:rFonts w:hint="eastAsia" w:ascii="仿宋_GB2312" w:hAnsi="仿宋_GB2312" w:eastAsia="仿宋_GB2312" w:cs="仿宋_GB2312"/>
          <w:color w:val="000000"/>
          <w:kern w:val="0"/>
          <w:sz w:val="32"/>
          <w:szCs w:val="32"/>
        </w:rPr>
        <w:t>局、</w:t>
      </w:r>
      <w:r>
        <w:rPr>
          <w:rFonts w:hint="eastAsia" w:ascii="仿宋_GB2312" w:hAnsi="仿宋_GB2312" w:eastAsia="仿宋_GB2312" w:cs="仿宋_GB2312"/>
          <w:color w:val="000000"/>
          <w:kern w:val="0"/>
          <w:sz w:val="32"/>
          <w:szCs w:val="32"/>
          <w:lang w:eastAsia="zh-CN"/>
        </w:rPr>
        <w:t>区</w:t>
      </w:r>
      <w:r>
        <w:rPr>
          <w:rFonts w:hint="eastAsia" w:ascii="仿宋_GB2312" w:hAnsi="仿宋_GB2312" w:eastAsia="仿宋_GB2312" w:cs="仿宋_GB2312"/>
          <w:color w:val="000000"/>
          <w:kern w:val="0"/>
          <w:sz w:val="32"/>
          <w:szCs w:val="32"/>
        </w:rPr>
        <w:t>财政局</w:t>
      </w:r>
      <w:r>
        <w:rPr>
          <w:rFonts w:hint="eastAsia" w:ascii="仿宋_GB2312" w:hAnsi="仿宋_GB2312" w:eastAsia="仿宋_GB2312" w:cs="仿宋_GB2312"/>
          <w:color w:val="000000"/>
          <w:kern w:val="0"/>
          <w:sz w:val="32"/>
          <w:szCs w:val="32"/>
          <w:lang w:eastAsia="zh-CN"/>
        </w:rPr>
        <w:t>、区审计局、区市监局、区机关事务管理中心</w:t>
      </w:r>
      <w:r>
        <w:rPr>
          <w:rFonts w:hint="eastAsia" w:ascii="仿宋_GB2312" w:hAnsi="仿宋_GB2312" w:eastAsia="仿宋_GB2312" w:cs="仿宋_GB2312"/>
          <w:color w:val="000000"/>
          <w:kern w:val="0"/>
          <w:sz w:val="32"/>
          <w:szCs w:val="32"/>
        </w:rPr>
        <w:t>参加。主要负责拨付应急资金、做好应急采购和调集应急物资，做好电力、通信保障以及会务、用车等后勤保障。</w:t>
      </w:r>
    </w:p>
    <w:p w14:paraId="531140AD">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宣传报道工作组：</w:t>
      </w:r>
      <w:r>
        <w:rPr>
          <w:rFonts w:hint="eastAsia" w:ascii="仿宋_GB2312" w:hAnsi="仿宋_GB2312" w:eastAsia="仿宋_GB2312" w:cs="仿宋_GB2312"/>
          <w:color w:val="000000"/>
          <w:kern w:val="0"/>
          <w:sz w:val="32"/>
          <w:szCs w:val="32"/>
          <w:lang w:val="en-US" w:eastAsia="zh-CN"/>
        </w:rPr>
        <w:t>区委宣传部牵头，公安瑶海分局、区工信局参加。主要负责做好防汛抗旱新闻宣传、信息发布和舆情监测引导工作。</w:t>
      </w:r>
    </w:p>
    <w:p w14:paraId="6666E2E0">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rPr>
        <w:t>综合信息工作组</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rPr>
        <w:t>政府</w:t>
      </w:r>
      <w:r>
        <w:rPr>
          <w:rFonts w:hint="eastAsia" w:ascii="仿宋_GB2312" w:hAnsi="仿宋_GB2312" w:eastAsia="仿宋_GB2312" w:cs="仿宋_GB2312"/>
          <w:color w:val="000000"/>
          <w:kern w:val="0"/>
          <w:sz w:val="32"/>
          <w:szCs w:val="32"/>
          <w:lang w:val="en-US" w:eastAsia="zh-CN"/>
        </w:rPr>
        <w:t>办牵头，区应急局、区农水局、区园管中心</w:t>
      </w:r>
      <w:r>
        <w:rPr>
          <w:rFonts w:hint="default" w:ascii="Times New Roman" w:hAnsi="Times New Roman" w:eastAsia="仿宋_GB2312" w:cs="Times New Roman"/>
          <w:color w:val="000000"/>
          <w:kern w:val="0"/>
          <w:sz w:val="32"/>
          <w:szCs w:val="32"/>
          <w:lang w:val="en-US" w:eastAsia="zh-CN"/>
        </w:rPr>
        <w:t>、12345热线办</w:t>
      </w:r>
      <w:r>
        <w:rPr>
          <w:rFonts w:hint="eastAsia" w:ascii="仿宋_GB2312" w:hAnsi="仿宋_GB2312" w:eastAsia="仿宋_GB2312" w:cs="仿宋_GB2312"/>
          <w:color w:val="000000"/>
          <w:kern w:val="0"/>
          <w:sz w:val="32"/>
          <w:szCs w:val="32"/>
          <w:lang w:val="en-US" w:eastAsia="zh-CN"/>
        </w:rPr>
        <w:t>参加</w:t>
      </w:r>
      <w:r>
        <w:rPr>
          <w:rFonts w:hint="eastAsia" w:ascii="仿宋_GB2312" w:hAnsi="仿宋_GB2312" w:eastAsia="仿宋_GB2312" w:cs="仿宋_GB2312"/>
          <w:color w:val="000000"/>
          <w:kern w:val="0"/>
          <w:sz w:val="32"/>
          <w:szCs w:val="32"/>
        </w:rPr>
        <w:t>。主要负责综合文字</w:t>
      </w:r>
      <w:r>
        <w:rPr>
          <w:rFonts w:hint="eastAsia" w:ascii="仿宋_GB2312" w:hAnsi="仿宋_GB2312" w:eastAsia="仿宋_GB2312" w:cs="仿宋_GB2312"/>
          <w:color w:val="000000"/>
          <w:kern w:val="0"/>
          <w:sz w:val="32"/>
          <w:szCs w:val="32"/>
          <w:lang w:eastAsia="zh-CN"/>
        </w:rPr>
        <w:t>整理</w:t>
      </w:r>
      <w:r>
        <w:rPr>
          <w:rFonts w:hint="eastAsia" w:ascii="仿宋_GB2312" w:hAnsi="仿宋_GB2312" w:eastAsia="仿宋_GB2312" w:cs="仿宋_GB2312"/>
          <w:color w:val="000000"/>
          <w:kern w:val="0"/>
          <w:sz w:val="32"/>
          <w:szCs w:val="32"/>
        </w:rPr>
        <w:t>、收集整理</w:t>
      </w:r>
      <w:r>
        <w:rPr>
          <w:rFonts w:hint="eastAsia" w:ascii="仿宋_GB2312" w:hAnsi="仿宋_GB2312" w:eastAsia="仿宋_GB2312" w:cs="仿宋_GB2312"/>
          <w:color w:val="000000"/>
          <w:kern w:val="0"/>
          <w:sz w:val="32"/>
          <w:szCs w:val="32"/>
          <w:lang w:eastAsia="zh-CN"/>
        </w:rPr>
        <w:t>各类险情、灾情及其它工作信息，下发工作指令</w:t>
      </w:r>
      <w:r>
        <w:rPr>
          <w:rFonts w:hint="eastAsia" w:ascii="仿宋_GB2312" w:hAnsi="仿宋_GB2312" w:eastAsia="仿宋_GB2312" w:cs="仿宋_GB2312"/>
          <w:color w:val="000000"/>
          <w:kern w:val="0"/>
          <w:sz w:val="32"/>
          <w:szCs w:val="32"/>
        </w:rPr>
        <w:t>等</w:t>
      </w:r>
      <w:r>
        <w:rPr>
          <w:rFonts w:hint="eastAsia" w:ascii="仿宋_GB2312" w:hAnsi="仿宋_GB2312" w:eastAsia="仿宋_GB2312" w:cs="仿宋_GB2312"/>
          <w:color w:val="000000"/>
          <w:kern w:val="0"/>
          <w:sz w:val="32"/>
          <w:szCs w:val="32"/>
          <w:lang w:eastAsia="zh-CN"/>
        </w:rPr>
        <w:t>文字</w:t>
      </w:r>
      <w:r>
        <w:rPr>
          <w:rFonts w:hint="eastAsia" w:ascii="仿宋_GB2312" w:hAnsi="仿宋_GB2312" w:eastAsia="仿宋_GB2312" w:cs="仿宋_GB2312"/>
          <w:color w:val="000000"/>
          <w:kern w:val="0"/>
          <w:sz w:val="32"/>
          <w:szCs w:val="32"/>
        </w:rPr>
        <w:t>工作。</w:t>
      </w:r>
    </w:p>
    <w:p w14:paraId="0A3071A6">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救援协调工作组</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lang w:val="zh-CN"/>
        </w:rPr>
        <w:t>应急</w:t>
      </w:r>
      <w:r>
        <w:rPr>
          <w:rFonts w:hint="eastAsia" w:ascii="仿宋_GB2312" w:hAnsi="仿宋_GB2312" w:eastAsia="仿宋_GB2312" w:cs="仿宋_GB2312"/>
          <w:color w:val="000000"/>
          <w:kern w:val="0"/>
          <w:sz w:val="32"/>
          <w:szCs w:val="32"/>
          <w:lang w:val="en-US" w:eastAsia="zh-CN"/>
        </w:rPr>
        <w:t>局牵头</w:t>
      </w:r>
      <w:r>
        <w:rPr>
          <w:rFonts w:hint="eastAsia" w:ascii="仿宋_GB2312" w:hAnsi="仿宋_GB2312" w:eastAsia="仿宋_GB2312" w:cs="仿宋_GB2312"/>
          <w:color w:val="000000"/>
          <w:kern w:val="0"/>
          <w:sz w:val="32"/>
          <w:szCs w:val="32"/>
        </w:rPr>
        <w:t>，公安瑶海分局</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lang w:eastAsia="zh-CN"/>
        </w:rPr>
        <w:t>消防救援局</w:t>
      </w:r>
      <w:r>
        <w:rPr>
          <w:rFonts w:hint="eastAsia" w:ascii="仿宋_GB2312" w:hAnsi="仿宋_GB2312" w:eastAsia="仿宋_GB2312" w:cs="仿宋_GB2312"/>
          <w:color w:val="000000"/>
          <w:kern w:val="0"/>
          <w:sz w:val="32"/>
          <w:szCs w:val="32"/>
          <w:lang w:val="en-US" w:eastAsia="zh-CN"/>
        </w:rPr>
        <w:t>参加</w:t>
      </w:r>
      <w:r>
        <w:rPr>
          <w:rFonts w:hint="eastAsia" w:ascii="仿宋_GB2312" w:hAnsi="仿宋_GB2312" w:eastAsia="仿宋_GB2312" w:cs="仿宋_GB2312"/>
          <w:color w:val="000000"/>
          <w:kern w:val="0"/>
          <w:sz w:val="32"/>
          <w:szCs w:val="32"/>
        </w:rPr>
        <w:t>。主要负责组织专业和综合抢险救援力量，开展现场处置，搜救受灾</w:t>
      </w:r>
      <w:r>
        <w:rPr>
          <w:rFonts w:hint="eastAsia" w:ascii="仿宋_GB2312" w:hAnsi="仿宋_GB2312" w:eastAsia="仿宋_GB2312" w:cs="仿宋_GB2312"/>
          <w:color w:val="000000"/>
          <w:kern w:val="0"/>
          <w:sz w:val="32"/>
          <w:szCs w:val="32"/>
          <w:lang w:eastAsia="zh-CN"/>
        </w:rPr>
        <w:t>受困</w:t>
      </w:r>
      <w:r>
        <w:rPr>
          <w:rFonts w:hint="eastAsia" w:ascii="仿宋_GB2312" w:hAnsi="仿宋_GB2312" w:eastAsia="仿宋_GB2312" w:cs="仿宋_GB2312"/>
          <w:color w:val="000000"/>
          <w:kern w:val="0"/>
          <w:sz w:val="32"/>
          <w:szCs w:val="32"/>
        </w:rPr>
        <w:t>人员。</w:t>
      </w:r>
    </w:p>
    <w:p w14:paraId="36F7204F">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卫生防疫</w:t>
      </w:r>
      <w:r>
        <w:rPr>
          <w:rFonts w:hint="eastAsia" w:ascii="仿宋_GB2312" w:hAnsi="仿宋_GB2312" w:eastAsia="仿宋_GB2312" w:cs="仿宋_GB2312"/>
          <w:b/>
          <w:bCs/>
          <w:color w:val="000000"/>
          <w:kern w:val="0"/>
          <w:sz w:val="32"/>
          <w:szCs w:val="32"/>
          <w:lang w:eastAsia="zh-CN"/>
        </w:rPr>
        <w:t>工作</w:t>
      </w:r>
      <w:r>
        <w:rPr>
          <w:rFonts w:hint="eastAsia" w:ascii="仿宋_GB2312" w:hAnsi="仿宋_GB2312" w:eastAsia="仿宋_GB2312" w:cs="仿宋_GB2312"/>
          <w:b/>
          <w:bCs/>
          <w:color w:val="000000"/>
          <w:kern w:val="0"/>
          <w:sz w:val="32"/>
          <w:szCs w:val="32"/>
        </w:rPr>
        <w:t>组</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color w:val="000000"/>
          <w:kern w:val="0"/>
          <w:sz w:val="32"/>
          <w:szCs w:val="32"/>
        </w:rPr>
        <w:t>区卫健委牵头</w:t>
      </w:r>
      <w:r>
        <w:rPr>
          <w:rFonts w:hint="eastAsia" w:ascii="仿宋_GB2312" w:hAnsi="仿宋_GB2312" w:eastAsia="仿宋_GB2312" w:cs="仿宋_GB2312"/>
          <w:color w:val="000000"/>
          <w:kern w:val="0"/>
          <w:sz w:val="32"/>
          <w:szCs w:val="32"/>
          <w:lang w:eastAsia="zh-CN"/>
        </w:rPr>
        <w:t>，区医保局参加。</w:t>
      </w:r>
      <w:r>
        <w:rPr>
          <w:rFonts w:hint="eastAsia" w:ascii="仿宋_GB2312" w:hAnsi="仿宋_GB2312" w:eastAsia="仿宋_GB2312" w:cs="仿宋_GB2312"/>
          <w:color w:val="000000"/>
          <w:kern w:val="0"/>
          <w:sz w:val="32"/>
          <w:szCs w:val="32"/>
        </w:rPr>
        <w:t>主要负责防汛救灾医疗救援、卫生防疫工作。</w:t>
      </w:r>
    </w:p>
    <w:p w14:paraId="3B7B1FDF">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督查督导工作组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区纪委监委牵头，区委组织部、区委督考办参加</w:t>
      </w:r>
      <w:r>
        <w:rPr>
          <w:rFonts w:hint="eastAsia" w:ascii="仿宋_GB2312" w:hAnsi="仿宋_GB2312" w:eastAsia="仿宋_GB2312" w:cs="仿宋_GB2312"/>
          <w:color w:val="auto"/>
          <w:sz w:val="32"/>
          <w:szCs w:val="32"/>
        </w:rPr>
        <w:t>，主要负责督查各单位落实防汛抗旱工作措施情况。</w:t>
      </w:r>
    </w:p>
    <w:p w14:paraId="26D73786">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000000"/>
          <w:kern w:val="0"/>
          <w:sz w:val="32"/>
          <w:szCs w:val="32"/>
          <w:lang w:val="en-US" w:eastAsia="zh-CN"/>
        </w:rPr>
        <w:t>监测预警组：</w:t>
      </w:r>
      <w:r>
        <w:rPr>
          <w:rFonts w:hint="eastAsia" w:ascii="仿宋_GB2312" w:hAnsi="仿宋_GB2312" w:eastAsia="仿宋_GB2312" w:cs="仿宋_GB2312"/>
          <w:color w:val="auto"/>
          <w:sz w:val="32"/>
          <w:szCs w:val="32"/>
          <w:lang w:val="en-US" w:eastAsia="zh-CN"/>
        </w:rPr>
        <w:t>区防指办牵头，区农水局、区应急局参加。主要负责及时接收并转发雨情、水情形势，及时向指挥部报告雨情水情预测情况。</w:t>
      </w:r>
    </w:p>
    <w:p w14:paraId="6CF984CD">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000000"/>
          <w:kern w:val="0"/>
          <w:sz w:val="32"/>
          <w:szCs w:val="32"/>
          <w:lang w:val="en-US" w:eastAsia="zh-CN" w:bidi="ar-SA"/>
        </w:rPr>
        <w:t>军地协调组：</w:t>
      </w:r>
      <w:r>
        <w:rPr>
          <w:rFonts w:hint="eastAsia" w:ascii="仿宋_GB2312" w:hAnsi="仿宋_GB2312" w:eastAsia="仿宋_GB2312" w:cs="仿宋_GB2312"/>
          <w:color w:val="auto"/>
          <w:kern w:val="2"/>
          <w:sz w:val="32"/>
          <w:szCs w:val="32"/>
          <w:lang w:val="en-US" w:eastAsia="zh-CN" w:bidi="ar-SA"/>
        </w:rPr>
        <w:t>区应急局牵头，区人武部参加。主要负责对接民兵力量，做好协调保障工作。</w:t>
      </w:r>
    </w:p>
    <w:p w14:paraId="3022D565">
      <w:pPr>
        <w:keepNext w:val="0"/>
        <w:keepLines w:val="0"/>
        <w:pageBreakBefore w:val="0"/>
        <w:widowControl/>
        <w:kinsoku/>
        <w:wordWrap/>
        <w:overflowPunct/>
        <w:bidi w:val="0"/>
        <w:spacing w:line="560" w:lineRule="exact"/>
        <w:ind w:left="0" w:righ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000000"/>
          <w:kern w:val="0"/>
          <w:sz w:val="32"/>
          <w:szCs w:val="32"/>
          <w:lang w:val="en-US" w:eastAsia="zh-CN"/>
        </w:rPr>
        <w:t>专家组：</w:t>
      </w:r>
      <w:r>
        <w:rPr>
          <w:rFonts w:hint="eastAsia" w:ascii="仿宋_GB2312" w:hAnsi="仿宋_GB2312" w:eastAsia="仿宋_GB2312" w:cs="仿宋_GB2312"/>
          <w:color w:val="auto"/>
          <w:sz w:val="32"/>
          <w:szCs w:val="32"/>
          <w:lang w:val="en-US" w:eastAsia="zh-CN"/>
        </w:rPr>
        <w:t>区农水局牵头，区园管中心参加。主要负责为防汛应急处置工作提供技术方案；对汛情发展趋势、救援方案、灾害评估、恢复重建等进行研究，并提出相关建议。</w:t>
      </w:r>
    </w:p>
    <w:p w14:paraId="544222C0">
      <w:pPr>
        <w:keepNext w:val="0"/>
        <w:keepLines w:val="0"/>
        <w:pageBreakBefore w:val="0"/>
        <w:widowControl/>
        <w:kinsoku/>
        <w:wordWrap/>
        <w:overflowPunct/>
        <w:bidi w:val="0"/>
        <w:spacing w:line="560" w:lineRule="exact"/>
        <w:ind w:left="0" w:leftChars="0" w:right="0" w:firstLine="643" w:firstLineChars="200"/>
        <w:textAlignment w:val="auto"/>
        <w:rPr>
          <w:rFonts w:hint="eastAsia"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2.</w:t>
      </w:r>
      <w:r>
        <w:rPr>
          <w:rFonts w:hint="eastAsia" w:ascii="楷体_GB2312" w:eastAsia="楷体_GB2312"/>
          <w:b/>
          <w:bCs/>
          <w:color w:val="auto"/>
          <w:kern w:val="0"/>
          <w:sz w:val="32"/>
          <w:szCs w:val="32"/>
          <w:highlight w:val="none"/>
          <w:lang w:val="en-US" w:eastAsia="zh-CN"/>
        </w:rPr>
        <w:t>6</w:t>
      </w:r>
      <w:r>
        <w:rPr>
          <w:rFonts w:hint="eastAsia" w:ascii="楷体_GB2312" w:eastAsia="楷体_GB2312"/>
          <w:b/>
          <w:bCs/>
          <w:color w:val="auto"/>
          <w:kern w:val="0"/>
          <w:sz w:val="32"/>
          <w:szCs w:val="32"/>
          <w:highlight w:val="none"/>
        </w:rPr>
        <w:t>有关部门配合和衔接机制</w:t>
      </w:r>
    </w:p>
    <w:p w14:paraId="041B3ACA">
      <w:pPr>
        <w:pStyle w:val="21"/>
        <w:keepNext w:val="0"/>
        <w:keepLines w:val="0"/>
        <w:pageBreakBefore w:val="0"/>
        <w:widowControl/>
        <w:kinsoku/>
        <w:wordWrap/>
        <w:overflowPunct/>
        <w:bidi w:val="0"/>
        <w:spacing w:line="560" w:lineRule="exact"/>
        <w:ind w:left="0" w:right="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区防指相关部门建立定期会商和信息共享机制，健全应急管理信息平台和监测预警网络，共同分析研判汛情旱情和险情灾情，实时共享相关监测预报预警和重要调度信息，联合开展防灾救灾综合演练、检查督察等，形成工作合力。当辖区内河流达到警戒水位并预报持续上涨时，区防指组织指导有关属地提前落实抢险队伍、预置抢险物资，视情开展巡查值守，做好应急抢险和人员转移准备。洪水灾害发生后，水务部门按照防汛抗旱指挥部部署，</w:t>
      </w:r>
      <w:r>
        <w:rPr>
          <w:rFonts w:hint="eastAsia" w:ascii="仿宋_GB2312" w:hAnsi="仿宋_GB2312" w:eastAsia="仿宋_GB2312" w:cs="仿宋_GB2312"/>
          <w:color w:val="auto"/>
          <w:kern w:val="0"/>
          <w:sz w:val="32"/>
          <w:szCs w:val="32"/>
          <w:highlight w:val="none"/>
          <w:lang w:val="en-US" w:eastAsia="zh-CN"/>
        </w:rPr>
        <w:t>指</w:t>
      </w:r>
      <w:r>
        <w:rPr>
          <w:rFonts w:hint="eastAsia" w:ascii="仿宋_GB2312" w:hAnsi="仿宋_GB2312" w:eastAsia="仿宋_GB2312" w:cs="仿宋_GB2312"/>
          <w:color w:val="auto"/>
          <w:kern w:val="0"/>
          <w:sz w:val="32"/>
          <w:szCs w:val="32"/>
          <w:highlight w:val="none"/>
        </w:rPr>
        <w:t>派</w:t>
      </w:r>
      <w:r>
        <w:rPr>
          <w:rFonts w:hint="eastAsia" w:ascii="仿宋_GB2312" w:hAnsi="仿宋_GB2312" w:eastAsia="仿宋_GB2312" w:cs="仿宋_GB2312"/>
          <w:color w:val="auto"/>
          <w:sz w:val="32"/>
          <w:szCs w:val="32"/>
          <w:highlight w:val="none"/>
          <w:lang w:val="en-US" w:eastAsia="zh-CN"/>
        </w:rPr>
        <w:t>防汛抗旱专家</w:t>
      </w:r>
      <w:r>
        <w:rPr>
          <w:rFonts w:hint="eastAsia" w:ascii="仿宋_GB2312" w:hAnsi="仿宋_GB2312" w:eastAsia="仿宋_GB2312" w:cs="仿宋_GB2312"/>
          <w:color w:val="auto"/>
          <w:kern w:val="0"/>
          <w:sz w:val="32"/>
          <w:szCs w:val="32"/>
          <w:highlight w:val="none"/>
        </w:rPr>
        <w:t>，协助应急管理部门开展险情处置，提供技术支持。</w:t>
      </w:r>
    </w:p>
    <w:p w14:paraId="68D56868">
      <w:pPr>
        <w:pStyle w:val="21"/>
        <w:keepNext w:val="0"/>
        <w:keepLines w:val="0"/>
        <w:pageBreakBefore w:val="0"/>
        <w:widowControl/>
        <w:kinsoku/>
        <w:wordWrap/>
        <w:overflowPunct/>
        <w:bidi w:val="0"/>
        <w:spacing w:line="560" w:lineRule="exact"/>
        <w:ind w:left="0" w:right="0"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如果合肥市启动市级防汛抗旱预案，我区按照市防指的要求，做好配合工作。</w:t>
      </w:r>
    </w:p>
    <w:p w14:paraId="357A95C9">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ascii="Times New Roman" w:hAnsi="Times New Roman"/>
          <w:color w:val="auto"/>
          <w:kern w:val="0"/>
          <w:sz w:val="32"/>
          <w:szCs w:val="32"/>
          <w:highlight w:val="none"/>
        </w:rPr>
        <w:t xml:space="preserve">3 </w:t>
      </w:r>
      <w:r>
        <w:rPr>
          <w:rFonts w:hint="eastAsia" w:ascii="黑体" w:hAnsi="黑体" w:eastAsia="黑体"/>
          <w:color w:val="auto"/>
          <w:kern w:val="0"/>
          <w:sz w:val="32"/>
          <w:szCs w:val="32"/>
          <w:highlight w:val="none"/>
        </w:rPr>
        <w:t>汛（旱）前准备</w:t>
      </w:r>
    </w:p>
    <w:p w14:paraId="3D8907F2">
      <w:pPr>
        <w:keepNext w:val="0"/>
        <w:keepLines w:val="0"/>
        <w:pageBreakBefore w:val="0"/>
        <w:widowControl/>
        <w:kinsoku/>
        <w:wordWrap/>
        <w:overflowPunct/>
        <w:bidi w:val="0"/>
        <w:spacing w:line="560" w:lineRule="exact"/>
        <w:ind w:left="0" w:right="0" w:firstLine="643"/>
        <w:textAlignment w:val="auto"/>
        <w:rPr>
          <w:rFonts w:hint="eastAsia"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3.1 责任落实</w:t>
      </w:r>
    </w:p>
    <w:p w14:paraId="40748970">
      <w:pPr>
        <w:pStyle w:val="18"/>
        <w:keepNext w:val="0"/>
        <w:keepLines w:val="0"/>
        <w:pageBreakBefore w:val="0"/>
        <w:widowControl/>
        <w:suppressLineNumbers w:val="0"/>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3.1.1健全各级防汛抗旱指挥机构及其办事机构，构建上下对应、贯通的防汛抗旱指挥体系。</w:t>
      </w:r>
    </w:p>
    <w:p w14:paraId="547AAFE3">
      <w:pPr>
        <w:pStyle w:val="18"/>
        <w:keepNext w:val="0"/>
        <w:keepLines w:val="0"/>
        <w:pageBreakBefore w:val="0"/>
        <w:widowControl/>
        <w:suppressLineNumbers w:val="0"/>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3.1.2落实区包街镇、街镇包社区的逐级包保工作责任机制。落实堤防、城市低洼处等重点地区和重要工程防汛行政责任人。</w:t>
      </w:r>
    </w:p>
    <w:p w14:paraId="20DF3418">
      <w:pPr>
        <w:pStyle w:val="18"/>
        <w:keepNext w:val="0"/>
        <w:keepLines w:val="0"/>
        <w:pageBreakBefore w:val="0"/>
        <w:widowControl/>
        <w:suppressLineNumbers w:val="0"/>
        <w:kinsoku/>
        <w:wordWrap/>
        <w:overflowPunct/>
        <w:topLinePunct/>
        <w:autoSpaceDE/>
        <w:autoSpaceDN/>
        <w:bidi w:val="0"/>
        <w:adjustRightInd/>
        <w:snapToGrid/>
        <w:spacing w:line="560" w:lineRule="exact"/>
        <w:ind w:left="0" w:right="0" w:firstLine="64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3.1.3对区内河流流经区域、低洼易涝区等高风险区域划分人员转移避险网格，明确监测、巡查、预警责任人，包保到户到人的转移责任人。落实下穿立交、地下空间、下沉式建筑、在建深基坑工地等高风险部位管理单位防汛责任人。</w:t>
      </w:r>
    </w:p>
    <w:p w14:paraId="578C5376">
      <w:pPr>
        <w:keepNext w:val="0"/>
        <w:keepLines w:val="0"/>
        <w:pageBreakBefore w:val="0"/>
        <w:widowControl/>
        <w:kinsoku/>
        <w:wordWrap/>
        <w:overflowPunct/>
        <w:bidi w:val="0"/>
        <w:spacing w:line="560" w:lineRule="exact"/>
        <w:ind w:left="0" w:right="0" w:firstLine="643"/>
        <w:textAlignment w:val="auto"/>
        <w:rPr>
          <w:rFonts w:hint="eastAsia"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3.2预案准备</w:t>
      </w:r>
    </w:p>
    <w:p w14:paraId="3D4CE227">
      <w:pPr>
        <w:pStyle w:val="18"/>
        <w:keepNext w:val="0"/>
        <w:keepLines w:val="0"/>
        <w:pageBreakBefore w:val="0"/>
        <w:widowControl/>
        <w:suppressLineNumbers w:val="0"/>
        <w:kinsoku/>
        <w:wordWrap/>
        <w:overflowPunct/>
        <w:bidi w:val="0"/>
        <w:spacing w:line="560" w:lineRule="exact"/>
        <w:ind w:left="0" w:right="0" w:firstLine="640"/>
        <w:textAlignment w:val="auto"/>
        <w:rPr>
          <w:rFonts w:hint="default" w:ascii="仿宋_GB2312" w:hAnsi="Times New Roman" w:eastAsia="仿宋_GB2312" w:cs="Times New Roman"/>
          <w:color w:val="auto"/>
          <w:kern w:val="0"/>
          <w:sz w:val="32"/>
          <w:szCs w:val="32"/>
          <w:highlight w:val="none"/>
          <w:lang w:val="en-US" w:eastAsia="zh-CN" w:bidi="ar-SA"/>
        </w:rPr>
      </w:pPr>
      <w:r>
        <w:rPr>
          <w:rFonts w:hint="default" w:ascii="仿宋_GB2312" w:hAnsi="Times New Roman" w:eastAsia="仿宋_GB2312" w:cs="Times New Roman"/>
          <w:color w:val="auto"/>
          <w:kern w:val="0"/>
          <w:sz w:val="32"/>
          <w:szCs w:val="32"/>
          <w:highlight w:val="none"/>
          <w:lang w:val="en-US" w:eastAsia="zh-CN" w:bidi="ar-SA"/>
        </w:rPr>
        <w:t>各级防汛抗旱指挥机构应组织相关部门加强预案编制、修订和研究，不断完善防汛抗旱预案体系。</w:t>
      </w:r>
    </w:p>
    <w:p w14:paraId="3DF09EA5">
      <w:pPr>
        <w:pStyle w:val="18"/>
        <w:keepNext w:val="0"/>
        <w:keepLines w:val="0"/>
        <w:pageBreakBefore w:val="0"/>
        <w:widowControl/>
        <w:suppressLineNumbers w:val="0"/>
        <w:kinsoku/>
        <w:wordWrap/>
        <w:overflowPunct/>
        <w:bidi w:val="0"/>
        <w:spacing w:line="560" w:lineRule="exact"/>
        <w:ind w:left="0" w:right="0" w:firstLine="640"/>
        <w:textAlignment w:val="auto"/>
        <w:rPr>
          <w:rFonts w:hint="default" w:ascii="仿宋_GB2312" w:hAnsi="Times New Roman" w:eastAsia="仿宋_GB2312" w:cs="Times New Roman"/>
          <w:color w:val="auto"/>
          <w:kern w:val="0"/>
          <w:sz w:val="32"/>
          <w:szCs w:val="32"/>
          <w:highlight w:val="none"/>
          <w:lang w:val="en-US" w:eastAsia="zh-CN" w:bidi="ar-SA"/>
        </w:rPr>
      </w:pPr>
      <w:r>
        <w:rPr>
          <w:rFonts w:hint="default" w:ascii="仿宋_GB2312" w:eastAsia="仿宋_GB2312" w:cs="仿宋_GB2312"/>
          <w:color w:val="auto"/>
          <w:sz w:val="32"/>
          <w:szCs w:val="32"/>
          <w:highlight w:val="none"/>
        </w:rPr>
        <w:t>3.2.1</w:t>
      </w:r>
      <w:r>
        <w:rPr>
          <w:rFonts w:hint="default" w:ascii="仿宋_GB2312" w:hAnsi="Times New Roman" w:eastAsia="仿宋_GB2312" w:cs="Times New Roman"/>
          <w:color w:val="auto"/>
          <w:kern w:val="0"/>
          <w:sz w:val="32"/>
          <w:szCs w:val="32"/>
          <w:highlight w:val="none"/>
          <w:lang w:val="en-US" w:eastAsia="zh-CN" w:bidi="ar-SA"/>
        </w:rPr>
        <w:t>各级防指办负责修订完善防汛抗旱应急预案。</w:t>
      </w:r>
    </w:p>
    <w:p w14:paraId="7A6EBA36">
      <w:pPr>
        <w:pStyle w:val="18"/>
        <w:keepNext w:val="0"/>
        <w:keepLines w:val="0"/>
        <w:pageBreakBefore w:val="0"/>
        <w:widowControl/>
        <w:suppressLineNumbers w:val="0"/>
        <w:kinsoku/>
        <w:wordWrap/>
        <w:overflowPunct/>
        <w:bidi w:val="0"/>
        <w:spacing w:line="560" w:lineRule="exact"/>
        <w:ind w:left="0" w:right="0" w:firstLine="640"/>
        <w:textAlignment w:val="auto"/>
        <w:rPr>
          <w:rFonts w:hint="default" w:ascii="仿宋_GB2312" w:eastAsia="仿宋_GB2312" w:cs="仿宋_GB2312"/>
          <w:color w:val="auto"/>
          <w:sz w:val="32"/>
          <w:szCs w:val="32"/>
          <w:highlight w:val="none"/>
        </w:rPr>
      </w:pPr>
      <w:r>
        <w:rPr>
          <w:rFonts w:hint="default" w:ascii="仿宋_GB2312" w:eastAsia="仿宋_GB2312" w:cs="仿宋_GB2312"/>
          <w:color w:val="auto"/>
          <w:sz w:val="32"/>
          <w:szCs w:val="32"/>
          <w:highlight w:val="none"/>
        </w:rPr>
        <w:t>3.2.2</w:t>
      </w:r>
      <w:r>
        <w:rPr>
          <w:rFonts w:hint="eastAsia" w:ascii="仿宋_GB2312" w:eastAsia="仿宋_GB2312" w:cs="仿宋_GB2312"/>
          <w:color w:val="auto"/>
          <w:sz w:val="32"/>
          <w:szCs w:val="32"/>
          <w:highlight w:val="none"/>
        </w:rPr>
        <w:t>区</w:t>
      </w:r>
      <w:r>
        <w:rPr>
          <w:rFonts w:hint="eastAsia" w:ascii="仿宋_GB2312" w:hAnsi="Times New Roman" w:eastAsia="仿宋_GB2312" w:cs="Times New Roman"/>
          <w:color w:val="auto"/>
          <w:kern w:val="0"/>
          <w:sz w:val="32"/>
          <w:szCs w:val="32"/>
          <w:highlight w:val="none"/>
          <w:lang w:val="en-US" w:eastAsia="zh-CN" w:bidi="ar-SA"/>
        </w:rPr>
        <w:t>农水局</w:t>
      </w:r>
      <w:r>
        <w:rPr>
          <w:rFonts w:hint="default" w:ascii="仿宋_GB2312" w:hAnsi="Times New Roman" w:eastAsia="仿宋_GB2312" w:cs="Times New Roman"/>
          <w:color w:val="auto"/>
          <w:kern w:val="0"/>
          <w:sz w:val="32"/>
          <w:szCs w:val="32"/>
          <w:highlight w:val="none"/>
          <w:lang w:val="en-US" w:eastAsia="zh-CN" w:bidi="ar-SA"/>
        </w:rPr>
        <w:t>负责修订完善河</w:t>
      </w:r>
      <w:r>
        <w:rPr>
          <w:rFonts w:hint="eastAsia" w:ascii="仿宋_GB2312" w:hAnsi="Times New Roman" w:eastAsia="仿宋_GB2312" w:cs="Times New Roman"/>
          <w:color w:val="auto"/>
          <w:kern w:val="0"/>
          <w:sz w:val="32"/>
          <w:szCs w:val="32"/>
          <w:highlight w:val="none"/>
          <w:lang w:val="en-US" w:eastAsia="zh-CN" w:bidi="ar-SA"/>
        </w:rPr>
        <w:t>流</w:t>
      </w:r>
      <w:r>
        <w:rPr>
          <w:rFonts w:hint="default" w:ascii="仿宋_GB2312" w:hAnsi="Times New Roman" w:eastAsia="仿宋_GB2312" w:cs="Times New Roman"/>
          <w:color w:val="auto"/>
          <w:kern w:val="0"/>
          <w:sz w:val="32"/>
          <w:szCs w:val="32"/>
          <w:highlight w:val="none"/>
          <w:lang w:val="en-US" w:eastAsia="zh-CN" w:bidi="ar-SA"/>
        </w:rPr>
        <w:t>及重要水工程防御洪水方案；指导</w:t>
      </w:r>
      <w:r>
        <w:rPr>
          <w:rFonts w:hint="eastAsia" w:ascii="仿宋_GB2312" w:hAnsi="Times New Roman" w:eastAsia="仿宋_GB2312" w:cs="Times New Roman"/>
          <w:color w:val="auto"/>
          <w:kern w:val="0"/>
          <w:sz w:val="32"/>
          <w:szCs w:val="32"/>
          <w:highlight w:val="none"/>
          <w:lang w:val="en-US" w:eastAsia="zh-CN" w:bidi="ar-SA"/>
        </w:rPr>
        <w:t>街镇</w:t>
      </w:r>
      <w:r>
        <w:rPr>
          <w:rFonts w:hint="default" w:ascii="仿宋_GB2312" w:hAnsi="Times New Roman" w:eastAsia="仿宋_GB2312" w:cs="Times New Roman"/>
          <w:color w:val="auto"/>
          <w:kern w:val="0"/>
          <w:sz w:val="32"/>
          <w:szCs w:val="32"/>
          <w:highlight w:val="none"/>
          <w:lang w:val="en-US" w:eastAsia="zh-CN" w:bidi="ar-SA"/>
        </w:rPr>
        <w:t>对重点险工险段或易出险的水利工程设</w:t>
      </w:r>
      <w:r>
        <w:rPr>
          <w:rFonts w:hint="default" w:ascii="仿宋_GB2312" w:eastAsia="仿宋_GB2312" w:cs="仿宋_GB2312"/>
          <w:color w:val="auto"/>
          <w:sz w:val="32"/>
          <w:szCs w:val="32"/>
          <w:highlight w:val="none"/>
        </w:rPr>
        <w:t>施编制应急抢险方案。</w:t>
      </w:r>
    </w:p>
    <w:p w14:paraId="5F4DEEBF">
      <w:pPr>
        <w:pStyle w:val="18"/>
        <w:keepNext w:val="0"/>
        <w:keepLines w:val="0"/>
        <w:pageBreakBefore w:val="0"/>
        <w:widowControl/>
        <w:suppressLineNumbers w:val="0"/>
        <w:kinsoku/>
        <w:wordWrap/>
        <w:overflowPunct/>
        <w:bidi w:val="0"/>
        <w:spacing w:line="560" w:lineRule="exact"/>
        <w:ind w:left="0" w:right="0" w:firstLine="640"/>
        <w:textAlignment w:val="auto"/>
        <w:rPr>
          <w:rFonts w:hint="eastAsia" w:ascii="仿宋_GB2312" w:hAnsi="Times New Roman" w:eastAsia="仿宋_GB2312" w:cs="Times New Roman"/>
          <w:color w:val="auto"/>
          <w:kern w:val="0"/>
          <w:sz w:val="32"/>
          <w:szCs w:val="32"/>
          <w:highlight w:val="none"/>
          <w:lang w:val="en-US" w:eastAsia="zh-CN" w:bidi="ar-SA"/>
        </w:rPr>
      </w:pPr>
      <w:r>
        <w:rPr>
          <w:rFonts w:hint="default" w:ascii="仿宋_GB2312" w:eastAsia="仿宋_GB2312" w:cs="仿宋_GB2312"/>
          <w:color w:val="auto"/>
          <w:sz w:val="32"/>
          <w:szCs w:val="32"/>
          <w:highlight w:val="none"/>
        </w:rPr>
        <w:t>3.2.3</w:t>
      </w:r>
      <w:r>
        <w:rPr>
          <w:rFonts w:hint="default" w:ascii="仿宋_GB2312" w:hAnsi="Times New Roman" w:eastAsia="仿宋_GB2312" w:cs="Times New Roman"/>
          <w:color w:val="auto"/>
          <w:kern w:val="0"/>
          <w:sz w:val="32"/>
          <w:szCs w:val="32"/>
          <w:highlight w:val="none"/>
          <w:lang w:val="en-US" w:eastAsia="zh-CN" w:bidi="ar-SA"/>
        </w:rPr>
        <w:t>低洼易涝区安全转移方案，由所在地防汛抗旱指挥机构组织拟订，所在地</w:t>
      </w:r>
      <w:r>
        <w:rPr>
          <w:rFonts w:hint="eastAsia" w:ascii="仿宋_GB2312" w:hAnsi="Times New Roman" w:eastAsia="仿宋_GB2312" w:cs="Times New Roman"/>
          <w:color w:val="auto"/>
          <w:kern w:val="0"/>
          <w:sz w:val="32"/>
          <w:szCs w:val="32"/>
          <w:highlight w:val="none"/>
          <w:lang w:val="en-US" w:eastAsia="zh-CN" w:bidi="ar-SA"/>
        </w:rPr>
        <w:t>街、镇审批并报区防指办备案。</w:t>
      </w:r>
    </w:p>
    <w:p w14:paraId="3F58D728">
      <w:pPr>
        <w:pStyle w:val="18"/>
        <w:keepNext w:val="0"/>
        <w:keepLines w:val="0"/>
        <w:pageBreakBefore w:val="0"/>
        <w:widowControl/>
        <w:suppressLineNumbers w:val="0"/>
        <w:kinsoku/>
        <w:wordWrap/>
        <w:overflowPunct/>
        <w:bidi w:val="0"/>
        <w:spacing w:line="560" w:lineRule="exact"/>
        <w:ind w:left="0" w:right="0" w:firstLine="640"/>
        <w:textAlignment w:val="auto"/>
        <w:rPr>
          <w:rFonts w:hint="default" w:ascii="仿宋_GB2312" w:hAnsi="Times New Roman" w:eastAsia="仿宋_GB2312" w:cs="Times New Roman"/>
          <w:color w:val="auto"/>
          <w:kern w:val="0"/>
          <w:sz w:val="32"/>
          <w:szCs w:val="32"/>
          <w:highlight w:val="none"/>
          <w:lang w:val="en-US" w:eastAsia="zh-CN" w:bidi="ar-SA"/>
        </w:rPr>
      </w:pPr>
      <w:r>
        <w:rPr>
          <w:rFonts w:hint="default" w:ascii="仿宋_GB2312" w:eastAsia="仿宋_GB2312" w:cs="仿宋_GB2312"/>
          <w:color w:val="auto"/>
          <w:sz w:val="32"/>
          <w:szCs w:val="32"/>
          <w:highlight w:val="none"/>
        </w:rPr>
        <w:t>3.2.4</w:t>
      </w:r>
      <w:r>
        <w:rPr>
          <w:rFonts w:hint="eastAsia" w:ascii="仿宋_GB2312" w:hAnsi="Times New Roman" w:eastAsia="仿宋_GB2312" w:cs="Times New Roman"/>
          <w:color w:val="auto"/>
          <w:kern w:val="0"/>
          <w:sz w:val="32"/>
          <w:szCs w:val="32"/>
          <w:highlight w:val="none"/>
          <w:lang w:val="en-US" w:eastAsia="zh-CN" w:bidi="ar-SA"/>
        </w:rPr>
        <w:t>区园管中心</w:t>
      </w:r>
      <w:r>
        <w:rPr>
          <w:rFonts w:hint="default" w:ascii="仿宋_GB2312" w:hAnsi="Times New Roman" w:eastAsia="仿宋_GB2312" w:cs="Times New Roman"/>
          <w:color w:val="auto"/>
          <w:kern w:val="0"/>
          <w:sz w:val="32"/>
          <w:szCs w:val="32"/>
          <w:highlight w:val="none"/>
          <w:lang w:val="en-US" w:eastAsia="zh-CN" w:bidi="ar-SA"/>
        </w:rPr>
        <w:t>负责修订完善城市排水防涝应急预案。</w:t>
      </w:r>
    </w:p>
    <w:p w14:paraId="1B76BDAC">
      <w:pPr>
        <w:pStyle w:val="18"/>
        <w:keepNext w:val="0"/>
        <w:keepLines w:val="0"/>
        <w:pageBreakBefore w:val="0"/>
        <w:widowControl/>
        <w:suppressLineNumbers w:val="0"/>
        <w:kinsoku/>
        <w:wordWrap/>
        <w:overflowPunct/>
        <w:bidi w:val="0"/>
        <w:spacing w:line="560" w:lineRule="exact"/>
        <w:ind w:left="0" w:right="0" w:firstLine="640"/>
        <w:textAlignment w:val="auto"/>
        <w:rPr>
          <w:rFonts w:hint="default" w:ascii="仿宋_GB2312" w:hAnsi="Times New Roman" w:eastAsia="仿宋_GB2312" w:cs="Times New Roman"/>
          <w:color w:val="auto"/>
          <w:kern w:val="0"/>
          <w:sz w:val="32"/>
          <w:szCs w:val="32"/>
          <w:highlight w:val="none"/>
          <w:lang w:val="en-US" w:eastAsia="zh-CN" w:bidi="ar-SA"/>
        </w:rPr>
      </w:pPr>
      <w:r>
        <w:rPr>
          <w:rFonts w:hint="default" w:ascii="仿宋_GB2312" w:eastAsia="仿宋_GB2312" w:cs="仿宋_GB2312"/>
          <w:color w:val="auto"/>
          <w:sz w:val="32"/>
          <w:szCs w:val="32"/>
          <w:highlight w:val="none"/>
          <w:lang w:eastAsia="zh-CN"/>
        </w:rPr>
        <w:t>3.2.5</w:t>
      </w:r>
      <w:r>
        <w:rPr>
          <w:rFonts w:hint="eastAsia" w:ascii="仿宋_GB2312" w:hAnsi="Times New Roman" w:eastAsia="仿宋_GB2312" w:cs="Times New Roman"/>
          <w:color w:val="auto"/>
          <w:kern w:val="0"/>
          <w:sz w:val="32"/>
          <w:szCs w:val="32"/>
          <w:highlight w:val="none"/>
          <w:lang w:val="en-US" w:eastAsia="zh-CN" w:bidi="ar-SA"/>
        </w:rPr>
        <w:t>发改、</w:t>
      </w:r>
      <w:r>
        <w:rPr>
          <w:rFonts w:hint="default" w:ascii="仿宋_GB2312" w:hAnsi="Times New Roman" w:eastAsia="仿宋_GB2312" w:cs="Times New Roman"/>
          <w:color w:val="auto"/>
          <w:kern w:val="0"/>
          <w:sz w:val="32"/>
          <w:szCs w:val="32"/>
          <w:highlight w:val="none"/>
          <w:lang w:val="en-US" w:eastAsia="zh-CN" w:bidi="ar-SA"/>
        </w:rPr>
        <w:t>教</w:t>
      </w:r>
      <w:r>
        <w:rPr>
          <w:rFonts w:hint="eastAsia" w:ascii="仿宋_GB2312" w:hAnsi="Times New Roman" w:eastAsia="仿宋_GB2312" w:cs="Times New Roman"/>
          <w:color w:val="auto"/>
          <w:kern w:val="0"/>
          <w:sz w:val="32"/>
          <w:szCs w:val="32"/>
          <w:highlight w:val="none"/>
          <w:lang w:val="en-US" w:eastAsia="zh-CN" w:bidi="ar-SA"/>
        </w:rPr>
        <w:t>体</w:t>
      </w:r>
      <w:r>
        <w:rPr>
          <w:rFonts w:hint="default" w:ascii="仿宋_GB2312" w:hAnsi="Times New Roman" w:eastAsia="仿宋_GB2312" w:cs="Times New Roman"/>
          <w:color w:val="auto"/>
          <w:kern w:val="0"/>
          <w:sz w:val="32"/>
          <w:szCs w:val="32"/>
          <w:highlight w:val="none"/>
          <w:lang w:val="en-US" w:eastAsia="zh-CN" w:bidi="ar-SA"/>
        </w:rPr>
        <w:t>、民政、</w:t>
      </w:r>
      <w:r>
        <w:rPr>
          <w:rFonts w:hint="eastAsia" w:ascii="仿宋_GB2312" w:hAnsi="Times New Roman" w:eastAsia="仿宋_GB2312" w:cs="Times New Roman"/>
          <w:color w:val="auto"/>
          <w:kern w:val="0"/>
          <w:sz w:val="32"/>
          <w:szCs w:val="32"/>
          <w:highlight w:val="none"/>
          <w:lang w:val="en-US" w:eastAsia="zh-CN" w:bidi="ar-SA"/>
        </w:rPr>
        <w:t>住建</w:t>
      </w:r>
      <w:r>
        <w:rPr>
          <w:rFonts w:hint="default" w:ascii="仿宋_GB2312" w:hAnsi="Times New Roman" w:eastAsia="仿宋_GB2312" w:cs="Times New Roman"/>
          <w:color w:val="auto"/>
          <w:kern w:val="0"/>
          <w:sz w:val="32"/>
          <w:szCs w:val="32"/>
          <w:highlight w:val="none"/>
          <w:lang w:val="en-US" w:eastAsia="zh-CN" w:bidi="ar-SA"/>
        </w:rPr>
        <w:t>、水务、文旅、卫生健康等部门负责组织、指导、监督行业重点单位、基础设施管理单位编制或修订防汛应急预案，强化应急响应措施和预警联动。</w:t>
      </w:r>
    </w:p>
    <w:p w14:paraId="4FBDA4CA">
      <w:pPr>
        <w:pStyle w:val="18"/>
        <w:keepNext w:val="0"/>
        <w:keepLines w:val="0"/>
        <w:pageBreakBefore w:val="0"/>
        <w:widowControl/>
        <w:suppressLineNumbers w:val="0"/>
        <w:kinsoku/>
        <w:wordWrap/>
        <w:overflowPunct/>
        <w:bidi w:val="0"/>
        <w:spacing w:line="560" w:lineRule="exact"/>
        <w:ind w:left="0" w:right="0" w:firstLine="640"/>
        <w:textAlignment w:val="auto"/>
        <w:rPr>
          <w:rFonts w:hint="eastAsia" w:ascii="仿宋_GB2312" w:hAnsi="Times New Roman" w:eastAsia="仿宋_GB2312" w:cs="Times New Roman"/>
          <w:color w:val="auto"/>
          <w:kern w:val="0"/>
          <w:sz w:val="32"/>
          <w:szCs w:val="32"/>
          <w:highlight w:val="none"/>
          <w:lang w:val="en-US" w:eastAsia="zh-CN" w:bidi="ar-SA"/>
        </w:rPr>
      </w:pPr>
      <w:r>
        <w:rPr>
          <w:rFonts w:hint="eastAsia" w:ascii="仿宋_GB2312" w:hAnsi="Times New Roman" w:eastAsia="仿宋_GB2312" w:cs="Times New Roman"/>
          <w:color w:val="auto"/>
          <w:kern w:val="0"/>
          <w:sz w:val="32"/>
          <w:szCs w:val="32"/>
          <w:highlight w:val="none"/>
          <w:lang w:val="en-US" w:eastAsia="zh-CN" w:bidi="ar-SA"/>
        </w:rPr>
        <w:t>以上各部门编制的</w:t>
      </w:r>
      <w:r>
        <w:rPr>
          <w:rFonts w:hint="default" w:ascii="仿宋_GB2312" w:hAnsi="Times New Roman" w:eastAsia="仿宋_GB2312" w:cs="Times New Roman"/>
          <w:color w:val="auto"/>
          <w:kern w:val="0"/>
          <w:sz w:val="32"/>
          <w:szCs w:val="32"/>
          <w:highlight w:val="none"/>
          <w:lang w:val="en-US" w:eastAsia="zh-CN" w:bidi="ar-SA"/>
        </w:rPr>
        <w:t>防汛抗旱应急预案</w:t>
      </w:r>
      <w:r>
        <w:rPr>
          <w:rFonts w:hint="eastAsia" w:ascii="仿宋_GB2312" w:hAnsi="Times New Roman" w:eastAsia="仿宋_GB2312" w:cs="Times New Roman"/>
          <w:color w:val="auto"/>
          <w:kern w:val="0"/>
          <w:sz w:val="32"/>
          <w:szCs w:val="32"/>
          <w:highlight w:val="none"/>
          <w:lang w:val="en-US" w:eastAsia="zh-CN" w:bidi="ar-SA"/>
        </w:rPr>
        <w:t>报区防指办备案。</w:t>
      </w:r>
    </w:p>
    <w:p w14:paraId="0F1A566B">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3.3 汛（旱）前检查</w:t>
      </w:r>
    </w:p>
    <w:p w14:paraId="56145EA4">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ascii="仿宋_GB2312" w:hAnsi="Times New Roman" w:eastAsia="仿宋_GB2312" w:cs="Times New Roman"/>
          <w:color w:val="auto"/>
          <w:kern w:val="0"/>
          <w:sz w:val="32"/>
          <w:szCs w:val="32"/>
          <w:highlight w:val="none"/>
          <w:lang w:val="en-US" w:eastAsia="zh-CN" w:bidi="ar-SA"/>
        </w:rPr>
        <w:t>区各相关部门、各镇街开展汛（旱）前大检查，查找薄弱环节，限期整改，消除隐患，确保度汛责任和措施落实到位；做好抗旱设备维修保养工作，确保正常运行。</w:t>
      </w:r>
    </w:p>
    <w:p w14:paraId="754176D1">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3.4 工程准备</w:t>
      </w:r>
    </w:p>
    <w:p w14:paraId="7E042BB2">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ascii="仿宋_GB2312" w:eastAsia="仿宋_GB2312" w:cs="仿宋_GB2312"/>
          <w:color w:val="auto"/>
          <w:sz w:val="32"/>
          <w:szCs w:val="32"/>
          <w:highlight w:val="none"/>
        </w:rPr>
        <w:t>区农水局</w:t>
      </w:r>
      <w:r>
        <w:rPr>
          <w:rFonts w:hint="default" w:ascii="仿宋_GB2312" w:eastAsia="仿宋_GB2312" w:cs="仿宋_GB2312"/>
          <w:color w:val="auto"/>
          <w:sz w:val="32"/>
          <w:szCs w:val="32"/>
          <w:highlight w:val="none"/>
        </w:rPr>
        <w:t>负责</w:t>
      </w:r>
      <w:r>
        <w:rPr>
          <w:rFonts w:hint="eastAsia" w:cs="仿宋_GB2312"/>
          <w:color w:val="auto"/>
          <w:sz w:val="32"/>
          <w:szCs w:val="32"/>
          <w:highlight w:val="none"/>
          <w:lang w:val="en-US" w:eastAsia="zh-CN"/>
        </w:rPr>
        <w:t>组织</w:t>
      </w:r>
      <w:r>
        <w:rPr>
          <w:rFonts w:hint="eastAsia" w:hAnsi="Times New Roman"/>
          <w:color w:val="auto"/>
          <w:kern w:val="0"/>
          <w:sz w:val="32"/>
          <w:szCs w:val="32"/>
          <w:highlight w:val="none"/>
        </w:rPr>
        <w:t>水毁工程修复、在建开口工程复堤复</w:t>
      </w:r>
      <w:r>
        <w:rPr>
          <w:rFonts w:hint="eastAsia" w:ascii="仿宋" w:hAnsi="仿宋" w:eastAsia="仿宋"/>
          <w:color w:val="auto"/>
          <w:kern w:val="0"/>
          <w:sz w:val="32"/>
          <w:szCs w:val="32"/>
          <w:highlight w:val="none"/>
        </w:rPr>
        <w:t>坝</w:t>
      </w:r>
      <w:r>
        <w:rPr>
          <w:rFonts w:hint="eastAsia" w:ascii="仿宋" w:hAnsi="仿宋" w:eastAsia="仿宋"/>
          <w:color w:val="auto"/>
          <w:kern w:val="0"/>
          <w:sz w:val="32"/>
          <w:szCs w:val="32"/>
          <w:highlight w:val="none"/>
          <w:lang w:val="en-US" w:eastAsia="zh-CN"/>
        </w:rPr>
        <w:t>等工作</w:t>
      </w:r>
      <w:r>
        <w:rPr>
          <w:rFonts w:ascii="___WRD_EMBED_SUB_47" w:hAnsi="___WRD_EMBED_SUB_47"/>
          <w:color w:val="auto"/>
          <w:kern w:val="0"/>
          <w:sz w:val="32"/>
          <w:szCs w:val="32"/>
          <w:highlight w:val="none"/>
        </w:rPr>
        <w:t>，</w:t>
      </w:r>
      <w:r>
        <w:rPr>
          <w:rFonts w:hint="eastAsia" w:hAnsi="Times New Roman"/>
          <w:color w:val="auto"/>
          <w:kern w:val="0"/>
          <w:sz w:val="32"/>
          <w:szCs w:val="32"/>
          <w:highlight w:val="none"/>
        </w:rPr>
        <w:t>对各类防洪工程度汛隐患进行除险加固，落实汛期在建涉水工程和病险工程安全度汛方案和措施。</w:t>
      </w:r>
    </w:p>
    <w:p w14:paraId="1947B5DE">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3.5 应急物资</w:t>
      </w:r>
    </w:p>
    <w:p w14:paraId="6F634333">
      <w:pPr>
        <w:keepNext w:val="0"/>
        <w:keepLines w:val="0"/>
        <w:pageBreakBefore w:val="0"/>
        <w:widowControl/>
        <w:kinsoku/>
        <w:wordWrap/>
        <w:overflowPunct/>
        <w:bidi w:val="0"/>
        <w:spacing w:line="560" w:lineRule="exact"/>
        <w:ind w:left="0" w:right="0" w:firstLine="640"/>
        <w:textAlignment w:val="auto"/>
        <w:rPr>
          <w:rFonts w:hint="eastAsia" w:hAnsi="Times New Roman" w:cs="Times New Roman"/>
          <w:color w:val="auto"/>
          <w:kern w:val="0"/>
          <w:sz w:val="32"/>
          <w:szCs w:val="32"/>
          <w:highlight w:val="none"/>
        </w:rPr>
      </w:pPr>
      <w:r>
        <w:rPr>
          <w:rFonts w:hint="eastAsia" w:hAnsi="Times New Roman" w:cs="Times New Roman"/>
          <w:color w:val="auto"/>
          <w:kern w:val="0"/>
          <w:sz w:val="32"/>
          <w:szCs w:val="32"/>
          <w:highlight w:val="none"/>
        </w:rPr>
        <w:t>区防指、各街</w:t>
      </w:r>
      <w:r>
        <w:rPr>
          <w:rFonts w:hint="eastAsia" w:hAnsi="Times New Roman" w:cs="Times New Roman"/>
          <w:color w:val="auto"/>
          <w:kern w:val="0"/>
          <w:sz w:val="32"/>
          <w:szCs w:val="32"/>
          <w:highlight w:val="none"/>
          <w:lang w:eastAsia="zh-CN"/>
        </w:rPr>
        <w:t>、</w:t>
      </w:r>
      <w:r>
        <w:rPr>
          <w:rFonts w:hint="eastAsia" w:hAnsi="Times New Roman" w:cs="Times New Roman"/>
          <w:color w:val="auto"/>
          <w:kern w:val="0"/>
          <w:sz w:val="32"/>
          <w:szCs w:val="32"/>
          <w:highlight w:val="none"/>
        </w:rPr>
        <w:t>镇</w:t>
      </w:r>
      <w:r>
        <w:rPr>
          <w:rFonts w:hint="eastAsia" w:hAnsi="Times New Roman" w:cs="Times New Roman"/>
          <w:color w:val="auto"/>
          <w:kern w:val="0"/>
          <w:sz w:val="32"/>
          <w:szCs w:val="32"/>
          <w:highlight w:val="none"/>
          <w:lang w:eastAsia="zh-CN"/>
        </w:rPr>
        <w:t>，</w:t>
      </w:r>
      <w:r>
        <w:rPr>
          <w:rFonts w:hint="eastAsia" w:hAnsi="Times New Roman" w:cs="Times New Roman"/>
          <w:color w:val="auto"/>
          <w:kern w:val="0"/>
          <w:sz w:val="32"/>
          <w:szCs w:val="32"/>
          <w:highlight w:val="none"/>
        </w:rPr>
        <w:t>重点防洪工程管理单位以及受洪水、干旱威胁的其他单位应备足防汛抗旱物资</w:t>
      </w:r>
      <w:r>
        <w:rPr>
          <w:rFonts w:hint="eastAsia" w:hAnsi="Times New Roman" w:cs="Times New Roman"/>
          <w:color w:val="auto"/>
          <w:kern w:val="0"/>
          <w:sz w:val="32"/>
          <w:szCs w:val="32"/>
          <w:highlight w:val="none"/>
          <w:lang w:eastAsia="zh-CN"/>
        </w:rPr>
        <w:t>，</w:t>
      </w:r>
      <w:r>
        <w:rPr>
          <w:rFonts w:hint="eastAsia" w:hAnsi="Times New Roman" w:cs="Times New Roman"/>
          <w:color w:val="auto"/>
          <w:kern w:val="0"/>
          <w:sz w:val="32"/>
          <w:szCs w:val="32"/>
          <w:highlight w:val="none"/>
          <w:lang w:val="en-US" w:eastAsia="zh-CN"/>
        </w:rPr>
        <w:t>在防汛重点部位应储备一定数量的抢险物</w:t>
      </w:r>
      <w:r>
        <w:rPr>
          <w:rFonts w:hint="default" w:hAnsi="Times New Roman" w:cs="Times New Roman"/>
          <w:color w:val="auto"/>
          <w:kern w:val="0"/>
          <w:sz w:val="32"/>
          <w:szCs w:val="32"/>
          <w:highlight w:val="none"/>
        </w:rPr>
        <w:t>资，以备急需</w:t>
      </w:r>
      <w:r>
        <w:rPr>
          <w:rFonts w:hint="eastAsia" w:hAnsi="Times New Roman" w:cs="Times New Roman"/>
          <w:color w:val="auto"/>
          <w:kern w:val="0"/>
          <w:sz w:val="32"/>
          <w:szCs w:val="32"/>
          <w:highlight w:val="none"/>
          <w:lang w:eastAsia="zh-CN"/>
        </w:rPr>
        <w:t>。</w:t>
      </w:r>
    </w:p>
    <w:p w14:paraId="1E62E150">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3.6 培训演练</w:t>
      </w:r>
    </w:p>
    <w:p w14:paraId="0C03640E">
      <w:pPr>
        <w:keepNext w:val="0"/>
        <w:keepLines w:val="0"/>
        <w:pageBreakBefore w:val="0"/>
        <w:widowControl/>
        <w:kinsoku/>
        <w:wordWrap/>
        <w:overflowPunct/>
        <w:bidi w:val="0"/>
        <w:spacing w:line="560" w:lineRule="exact"/>
        <w:ind w:left="0" w:right="0" w:firstLine="640"/>
        <w:textAlignment w:val="auto"/>
        <w:rPr>
          <w:rFonts w:hint="eastAsia" w:hAnsi="Times New Roman" w:cs="Times New Roman"/>
          <w:color w:val="auto"/>
          <w:kern w:val="0"/>
          <w:sz w:val="32"/>
          <w:szCs w:val="32"/>
          <w:highlight w:val="none"/>
        </w:rPr>
      </w:pPr>
      <w:r>
        <w:rPr>
          <w:rFonts w:hint="eastAsia" w:hAnsi="Times New Roman" w:cs="Times New Roman"/>
          <w:color w:val="auto"/>
          <w:kern w:val="0"/>
          <w:sz w:val="32"/>
          <w:szCs w:val="32"/>
          <w:highlight w:val="none"/>
        </w:rPr>
        <w:t>区各相关部门、各街</w:t>
      </w:r>
      <w:r>
        <w:rPr>
          <w:rFonts w:hint="eastAsia" w:hAnsi="Times New Roman" w:cs="Times New Roman"/>
          <w:color w:val="auto"/>
          <w:kern w:val="0"/>
          <w:sz w:val="32"/>
          <w:szCs w:val="32"/>
          <w:highlight w:val="none"/>
          <w:lang w:eastAsia="zh-CN"/>
        </w:rPr>
        <w:t>、</w:t>
      </w:r>
      <w:r>
        <w:rPr>
          <w:rFonts w:hint="eastAsia" w:hAnsi="Times New Roman" w:cs="Times New Roman"/>
          <w:color w:val="auto"/>
          <w:kern w:val="0"/>
          <w:sz w:val="32"/>
          <w:szCs w:val="32"/>
          <w:highlight w:val="none"/>
        </w:rPr>
        <w:t>镇及相关单位组织开展防汛抗旱责任人、防汛抢险队员、抗旱服务队员及有关人员的汛（旱）前培训，并开展不同类型的汛（旱）前应急演练</w:t>
      </w:r>
      <w:r>
        <w:rPr>
          <w:rFonts w:hint="eastAsia" w:hAnsi="Times New Roman" w:cs="Times New Roman"/>
          <w:color w:val="auto"/>
          <w:kern w:val="0"/>
          <w:sz w:val="32"/>
          <w:szCs w:val="32"/>
          <w:highlight w:val="none"/>
          <w:lang w:eastAsia="zh-CN"/>
        </w:rPr>
        <w:t>，</w:t>
      </w:r>
      <w:r>
        <w:rPr>
          <w:rFonts w:hint="eastAsia" w:hAnsi="Times New Roman" w:cs="Times New Roman"/>
          <w:color w:val="auto"/>
          <w:kern w:val="0"/>
          <w:sz w:val="32"/>
          <w:szCs w:val="32"/>
          <w:highlight w:val="none"/>
          <w:lang w:val="en-US" w:eastAsia="zh-CN"/>
        </w:rPr>
        <w:t>培训、演练每年汛前至少组织开展</w:t>
      </w:r>
      <w:r>
        <w:rPr>
          <w:rFonts w:hint="default" w:hAnsi="Times New Roman" w:cs="Times New Roman"/>
          <w:color w:val="auto"/>
          <w:kern w:val="0"/>
          <w:sz w:val="32"/>
          <w:szCs w:val="32"/>
          <w:highlight w:val="none"/>
          <w:lang w:val="en-US" w:eastAsia="zh-CN"/>
        </w:rPr>
        <w:t>1次</w:t>
      </w:r>
      <w:r>
        <w:rPr>
          <w:rFonts w:hint="eastAsia" w:hAnsi="Times New Roman" w:cs="Times New Roman"/>
          <w:color w:val="auto"/>
          <w:kern w:val="0"/>
          <w:sz w:val="32"/>
          <w:szCs w:val="32"/>
          <w:highlight w:val="none"/>
        </w:rPr>
        <w:t>。</w:t>
      </w:r>
    </w:p>
    <w:p w14:paraId="78C65672">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3.7宣传教育</w:t>
      </w:r>
    </w:p>
    <w:p w14:paraId="0EDD0B7D">
      <w:pPr>
        <w:keepNext w:val="0"/>
        <w:keepLines w:val="0"/>
        <w:pageBreakBefore w:val="0"/>
        <w:widowControl/>
        <w:kinsoku/>
        <w:wordWrap/>
        <w:overflowPunct/>
        <w:bidi w:val="0"/>
        <w:spacing w:line="560" w:lineRule="exact"/>
        <w:ind w:left="0" w:right="0" w:firstLine="640"/>
        <w:textAlignment w:val="auto"/>
        <w:rPr>
          <w:rFonts w:hint="eastAsia" w:hAnsi="Times New Roman" w:cs="Times New Roman"/>
          <w:color w:val="auto"/>
          <w:kern w:val="0"/>
          <w:sz w:val="32"/>
          <w:szCs w:val="32"/>
          <w:highlight w:val="none"/>
        </w:rPr>
      </w:pPr>
      <w:r>
        <w:rPr>
          <w:rFonts w:hint="eastAsia" w:hAnsi="Times New Roman" w:cs="Times New Roman"/>
          <w:color w:val="auto"/>
          <w:kern w:val="0"/>
          <w:sz w:val="32"/>
          <w:szCs w:val="32"/>
          <w:highlight w:val="none"/>
        </w:rPr>
        <w:t>区各相关部门、各街</w:t>
      </w:r>
      <w:r>
        <w:rPr>
          <w:rFonts w:hint="eastAsia" w:hAnsi="Times New Roman" w:cs="Times New Roman"/>
          <w:color w:val="auto"/>
          <w:kern w:val="0"/>
          <w:sz w:val="32"/>
          <w:szCs w:val="32"/>
          <w:highlight w:val="none"/>
          <w:lang w:eastAsia="zh-CN"/>
        </w:rPr>
        <w:t>、</w:t>
      </w:r>
      <w:r>
        <w:rPr>
          <w:rFonts w:hint="eastAsia" w:hAnsi="Times New Roman" w:cs="Times New Roman"/>
          <w:color w:val="auto"/>
          <w:kern w:val="0"/>
          <w:sz w:val="32"/>
          <w:szCs w:val="32"/>
          <w:highlight w:val="none"/>
        </w:rPr>
        <w:t>镇多渠道、多形式开展防灾避险知识宣传教育，推动防灾避险知识进企业、进学校、进机关、进社区、进家庭、进公共场所，增强社会公众防灾减灾意识，提高风险识别、防灾避险和自救互救能力。</w:t>
      </w:r>
    </w:p>
    <w:p w14:paraId="4016D526">
      <w:pPr>
        <w:keepNext w:val="0"/>
        <w:keepLines w:val="0"/>
        <w:pageBreakBefore w:val="0"/>
        <w:widowControl/>
        <w:kinsoku/>
        <w:wordWrap/>
        <w:overflowPunct/>
        <w:bidi w:val="0"/>
        <w:spacing w:line="560" w:lineRule="exact"/>
        <w:ind w:left="0" w:right="0" w:firstLine="643"/>
        <w:textAlignment w:val="auto"/>
        <w:rPr>
          <w:rFonts w:hint="eastAsia"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3.8 社会动员</w:t>
      </w:r>
    </w:p>
    <w:p w14:paraId="47DD094C">
      <w:pPr>
        <w:keepNext w:val="0"/>
        <w:keepLines w:val="0"/>
        <w:pageBreakBefore w:val="0"/>
        <w:widowControl/>
        <w:kinsoku/>
        <w:wordWrap/>
        <w:overflowPunct/>
        <w:bidi w:val="0"/>
        <w:spacing w:line="560" w:lineRule="exact"/>
        <w:ind w:left="0" w:right="0" w:firstLine="640"/>
        <w:textAlignment w:val="auto"/>
        <w:rPr>
          <w:rFonts w:hint="default" w:ascii="Times New Roman" w:hAnsi="Times New Roman" w:cs="Times New Roman"/>
          <w:color w:val="auto"/>
          <w:kern w:val="0"/>
          <w:sz w:val="32"/>
          <w:szCs w:val="32"/>
          <w:highlight w:val="none"/>
          <w:lang w:val="en-US" w:eastAsia="zh-CN"/>
        </w:rPr>
      </w:pPr>
      <w:r>
        <w:rPr>
          <w:rFonts w:hint="default" w:ascii="Times New Roman" w:hAnsi="Times New Roman" w:cs="Times New Roman"/>
          <w:color w:val="auto"/>
          <w:kern w:val="0"/>
          <w:sz w:val="32"/>
          <w:szCs w:val="32"/>
          <w:highlight w:val="none"/>
        </w:rPr>
        <w:t>区、</w:t>
      </w:r>
      <w:r>
        <w:rPr>
          <w:rFonts w:hint="default" w:ascii="Times New Roman" w:hAnsi="Times New Roman" w:cs="Times New Roman"/>
          <w:color w:val="auto"/>
          <w:kern w:val="0"/>
          <w:sz w:val="32"/>
          <w:szCs w:val="32"/>
          <w:highlight w:val="none"/>
          <w:lang w:eastAsia="zh-CN"/>
        </w:rPr>
        <w:t>镇</w:t>
      </w:r>
      <w:r>
        <w:rPr>
          <w:rFonts w:hint="default" w:ascii="Times New Roman" w:hAnsi="Times New Roman" w:cs="Times New Roman"/>
          <w:color w:val="auto"/>
          <w:kern w:val="0"/>
          <w:sz w:val="32"/>
          <w:szCs w:val="32"/>
          <w:highlight w:val="none"/>
        </w:rPr>
        <w:t>街应</w:t>
      </w:r>
      <w:r>
        <w:rPr>
          <w:rFonts w:hint="default" w:ascii="Times New Roman" w:hAnsi="Times New Roman" w:cs="Times New Roman"/>
          <w:color w:val="auto"/>
          <w:kern w:val="0"/>
          <w:sz w:val="32"/>
          <w:szCs w:val="32"/>
          <w:highlight w:val="none"/>
          <w:lang w:val="en-US" w:eastAsia="zh-CN"/>
        </w:rPr>
        <w:t>加强应急救援人员配备，区级不少于100人，</w:t>
      </w:r>
      <w:r>
        <w:rPr>
          <w:rFonts w:hint="default" w:ascii="Times New Roman" w:hAnsi="Times New Roman" w:cs="Times New Roman"/>
          <w:color w:val="auto"/>
          <w:kern w:val="0"/>
          <w:sz w:val="32"/>
          <w:szCs w:val="32"/>
          <w:highlight w:val="none"/>
        </w:rPr>
        <w:t>各街</w:t>
      </w:r>
      <w:r>
        <w:rPr>
          <w:rFonts w:hint="default" w:ascii="Times New Roman" w:hAnsi="Times New Roman" w:cs="Times New Roman"/>
          <w:color w:val="auto"/>
          <w:kern w:val="0"/>
          <w:sz w:val="32"/>
          <w:szCs w:val="32"/>
          <w:highlight w:val="none"/>
          <w:lang w:eastAsia="zh-CN"/>
        </w:rPr>
        <w:t>、</w:t>
      </w:r>
      <w:r>
        <w:rPr>
          <w:rFonts w:hint="default" w:ascii="Times New Roman" w:hAnsi="Times New Roman" w:cs="Times New Roman"/>
          <w:color w:val="auto"/>
          <w:kern w:val="0"/>
          <w:sz w:val="32"/>
          <w:szCs w:val="32"/>
          <w:highlight w:val="none"/>
        </w:rPr>
        <w:t>镇</w:t>
      </w:r>
      <w:r>
        <w:rPr>
          <w:rFonts w:hint="default" w:ascii="Times New Roman" w:hAnsi="Times New Roman" w:cs="Times New Roman"/>
          <w:color w:val="auto"/>
          <w:kern w:val="0"/>
          <w:sz w:val="32"/>
          <w:szCs w:val="32"/>
          <w:highlight w:val="none"/>
          <w:lang w:val="en-US" w:eastAsia="zh-CN"/>
        </w:rPr>
        <w:t>不少于50人，社区不少于15人。</w:t>
      </w:r>
    </w:p>
    <w:p w14:paraId="634B18FA">
      <w:pPr>
        <w:keepNext w:val="0"/>
        <w:keepLines w:val="0"/>
        <w:pageBreakBefore w:val="0"/>
        <w:widowControl/>
        <w:kinsoku/>
        <w:wordWrap/>
        <w:overflowPunct/>
        <w:bidi w:val="0"/>
        <w:spacing w:line="560" w:lineRule="exact"/>
        <w:ind w:left="0" w:right="0" w:firstLine="640"/>
        <w:textAlignment w:val="auto"/>
        <w:rPr>
          <w:rFonts w:hint="eastAsia" w:hAnsi="Times New Roman" w:cs="Times New Roman"/>
          <w:color w:val="auto"/>
          <w:kern w:val="0"/>
          <w:sz w:val="32"/>
          <w:szCs w:val="32"/>
          <w:highlight w:val="none"/>
        </w:rPr>
      </w:pPr>
      <w:r>
        <w:rPr>
          <w:rFonts w:hint="eastAsia" w:hAnsi="Times New Roman" w:cs="Times New Roman"/>
          <w:color w:val="auto"/>
          <w:kern w:val="0"/>
          <w:sz w:val="32"/>
          <w:szCs w:val="32"/>
          <w:highlight w:val="none"/>
        </w:rPr>
        <w:t>广泛动员社会力量，积极参与巡堤查险、抢险除险、人员转移、抗旱供水等防汛抗旱工作。</w:t>
      </w:r>
    </w:p>
    <w:p w14:paraId="1B996672">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ascii="Times New Roman" w:hAnsi="Times New Roman"/>
          <w:color w:val="auto"/>
          <w:kern w:val="0"/>
          <w:sz w:val="32"/>
          <w:szCs w:val="32"/>
          <w:highlight w:val="none"/>
        </w:rPr>
        <w:t xml:space="preserve">4 </w:t>
      </w:r>
      <w:r>
        <w:rPr>
          <w:rFonts w:hint="eastAsia" w:ascii="黑体" w:hAnsi="黑体" w:eastAsia="黑体"/>
          <w:color w:val="auto"/>
          <w:kern w:val="0"/>
          <w:sz w:val="32"/>
          <w:szCs w:val="32"/>
          <w:highlight w:val="none"/>
        </w:rPr>
        <w:t>监测预警</w:t>
      </w:r>
    </w:p>
    <w:p w14:paraId="1B58DFE3">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4.1 监测预报</w:t>
      </w:r>
    </w:p>
    <w:p w14:paraId="4ACDFC71">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s="Times New Roman"/>
          <w:color w:val="auto"/>
          <w:kern w:val="0"/>
          <w:sz w:val="32"/>
          <w:szCs w:val="32"/>
          <w:highlight w:val="none"/>
        </w:rPr>
        <w:t>区防</w:t>
      </w:r>
      <w:r>
        <w:rPr>
          <w:rFonts w:hint="eastAsia" w:hAnsi="Times New Roman" w:cs="Times New Roman"/>
          <w:color w:val="auto"/>
          <w:kern w:val="0"/>
          <w:sz w:val="32"/>
          <w:szCs w:val="32"/>
          <w:highlight w:val="none"/>
          <w:lang w:val="en-US" w:eastAsia="zh-CN"/>
        </w:rPr>
        <w:t>指</w:t>
      </w:r>
      <w:r>
        <w:rPr>
          <w:rFonts w:hint="eastAsia" w:hAnsi="Times New Roman" w:cs="Times New Roman"/>
          <w:color w:val="auto"/>
          <w:kern w:val="0"/>
          <w:sz w:val="32"/>
          <w:szCs w:val="32"/>
          <w:highlight w:val="none"/>
        </w:rPr>
        <w:t>办</w:t>
      </w:r>
      <w:r>
        <w:rPr>
          <w:rFonts w:hint="eastAsia" w:hAnsi="Times New Roman" w:cs="Times New Roman"/>
          <w:color w:val="auto"/>
          <w:kern w:val="0"/>
          <w:sz w:val="32"/>
          <w:szCs w:val="32"/>
          <w:highlight w:val="none"/>
          <w:lang w:val="en-US" w:eastAsia="zh-CN"/>
        </w:rPr>
        <w:t>负责</w:t>
      </w:r>
      <w:r>
        <w:rPr>
          <w:rFonts w:hint="eastAsia" w:hAnsi="Times New Roman" w:cs="Times New Roman"/>
          <w:color w:val="auto"/>
          <w:kern w:val="0"/>
          <w:sz w:val="32"/>
          <w:szCs w:val="32"/>
          <w:highlight w:val="none"/>
        </w:rPr>
        <w:t>接</w:t>
      </w:r>
      <w:r>
        <w:rPr>
          <w:rFonts w:hint="eastAsia" w:hAnsi="Times New Roman"/>
          <w:color w:val="auto"/>
          <w:kern w:val="0"/>
          <w:sz w:val="32"/>
          <w:szCs w:val="32"/>
          <w:highlight w:val="none"/>
        </w:rPr>
        <w:t>收市气象局、市应急局有关气象、水情、旱情信息</w:t>
      </w:r>
      <w:r>
        <w:rPr>
          <w:rFonts w:hint="eastAsia" w:hAnsi="Times New Roman"/>
          <w:color w:val="auto"/>
          <w:kern w:val="0"/>
          <w:sz w:val="32"/>
          <w:szCs w:val="32"/>
          <w:highlight w:val="none"/>
          <w:lang w:eastAsia="zh-CN"/>
        </w:rPr>
        <w:t>；</w:t>
      </w:r>
      <w:r>
        <w:rPr>
          <w:rFonts w:hint="eastAsia" w:hAnsi="Times New Roman"/>
          <w:color w:val="auto"/>
          <w:kern w:val="0"/>
          <w:sz w:val="32"/>
          <w:szCs w:val="32"/>
          <w:highlight w:val="none"/>
        </w:rPr>
        <w:t>资规瑶海分局负责</w:t>
      </w:r>
      <w:r>
        <w:rPr>
          <w:rFonts w:hint="eastAsia" w:hAnsi="Times New Roman"/>
          <w:color w:val="auto"/>
          <w:kern w:val="0"/>
          <w:sz w:val="32"/>
          <w:szCs w:val="32"/>
          <w:highlight w:val="none"/>
          <w:lang w:val="en-US" w:eastAsia="zh-CN"/>
        </w:rPr>
        <w:t>收集</w:t>
      </w:r>
      <w:r>
        <w:rPr>
          <w:rFonts w:hint="eastAsia" w:hAnsi="Times New Roman"/>
          <w:color w:val="auto"/>
          <w:kern w:val="0"/>
          <w:sz w:val="32"/>
          <w:szCs w:val="32"/>
          <w:highlight w:val="none"/>
        </w:rPr>
        <w:t>地质灾害监测及地质灾害气象预警预报</w:t>
      </w:r>
      <w:r>
        <w:rPr>
          <w:rFonts w:hint="eastAsia" w:hAnsi="Times New Roman"/>
          <w:color w:val="auto"/>
          <w:kern w:val="0"/>
          <w:sz w:val="32"/>
          <w:szCs w:val="32"/>
          <w:highlight w:val="none"/>
          <w:lang w:eastAsia="zh-CN"/>
        </w:rPr>
        <w:t>；</w:t>
      </w:r>
      <w:r>
        <w:rPr>
          <w:rFonts w:hint="eastAsia" w:hAnsi="Times New Roman" w:cs="Times New Roman"/>
          <w:color w:val="auto"/>
          <w:kern w:val="0"/>
          <w:sz w:val="32"/>
          <w:szCs w:val="32"/>
          <w:highlight w:val="none"/>
        </w:rPr>
        <w:t>区农水局密切监视水情变化，做好水情预报</w:t>
      </w:r>
      <w:r>
        <w:rPr>
          <w:rFonts w:hint="eastAsia" w:hAnsi="Times New Roman" w:cs="Times New Roman"/>
          <w:color w:val="auto"/>
          <w:kern w:val="0"/>
          <w:sz w:val="32"/>
          <w:szCs w:val="32"/>
          <w:highlight w:val="none"/>
          <w:lang w:eastAsia="zh-CN"/>
        </w:rPr>
        <w:t>；</w:t>
      </w:r>
      <w:r>
        <w:rPr>
          <w:rFonts w:hint="eastAsia" w:hAnsi="Times New Roman" w:cs="Times New Roman"/>
          <w:color w:val="auto"/>
          <w:kern w:val="0"/>
          <w:sz w:val="32"/>
          <w:szCs w:val="32"/>
          <w:highlight w:val="none"/>
        </w:rPr>
        <w:t>区园</w:t>
      </w:r>
      <w:r>
        <w:rPr>
          <w:rFonts w:hint="eastAsia" w:hAnsi="Times New Roman"/>
          <w:color w:val="auto"/>
          <w:kern w:val="0"/>
          <w:sz w:val="32"/>
          <w:szCs w:val="32"/>
          <w:highlight w:val="none"/>
        </w:rPr>
        <w:t>管中心负责</w:t>
      </w:r>
      <w:r>
        <w:rPr>
          <w:rFonts w:hint="eastAsia" w:hAnsi="Times New Roman"/>
          <w:color w:val="auto"/>
          <w:kern w:val="0"/>
          <w:sz w:val="32"/>
          <w:szCs w:val="32"/>
          <w:highlight w:val="none"/>
          <w:lang w:val="en-US" w:eastAsia="zh-CN"/>
        </w:rPr>
        <w:t>收集</w:t>
      </w:r>
      <w:r>
        <w:rPr>
          <w:rFonts w:hint="eastAsia" w:hAnsi="Times New Roman"/>
          <w:color w:val="auto"/>
          <w:kern w:val="0"/>
          <w:sz w:val="32"/>
          <w:szCs w:val="32"/>
          <w:highlight w:val="none"/>
        </w:rPr>
        <w:t>城市内涝监测</w:t>
      </w:r>
      <w:r>
        <w:rPr>
          <w:rFonts w:hint="eastAsia" w:hAnsi="Times New Roman"/>
          <w:color w:val="auto"/>
          <w:kern w:val="0"/>
          <w:sz w:val="32"/>
          <w:szCs w:val="32"/>
          <w:highlight w:val="none"/>
          <w:lang w:val="en-US" w:eastAsia="zh-CN"/>
        </w:rPr>
        <w:t>情况</w:t>
      </w:r>
      <w:r>
        <w:rPr>
          <w:rFonts w:hint="eastAsia" w:hAnsi="Times New Roman"/>
          <w:color w:val="auto"/>
          <w:kern w:val="0"/>
          <w:sz w:val="32"/>
          <w:szCs w:val="32"/>
          <w:highlight w:val="none"/>
        </w:rPr>
        <w:t>，</w:t>
      </w:r>
      <w:r>
        <w:rPr>
          <w:rFonts w:hint="eastAsia" w:hAnsi="Times New Roman" w:cs="Times New Roman"/>
          <w:color w:val="auto"/>
          <w:kern w:val="0"/>
          <w:sz w:val="32"/>
          <w:szCs w:val="32"/>
          <w:highlight w:val="none"/>
        </w:rPr>
        <w:t>区防指</w:t>
      </w:r>
      <w:r>
        <w:rPr>
          <w:rFonts w:hint="eastAsia" w:hAnsi="Times New Roman" w:cs="Times New Roman"/>
          <w:color w:val="auto"/>
          <w:kern w:val="0"/>
          <w:sz w:val="32"/>
          <w:szCs w:val="32"/>
          <w:highlight w:val="none"/>
          <w:lang w:val="en-US" w:eastAsia="zh-CN"/>
        </w:rPr>
        <w:t>收集以上</w:t>
      </w:r>
      <w:r>
        <w:rPr>
          <w:rFonts w:hint="eastAsia" w:hAnsi="Times New Roman" w:cs="Times New Roman"/>
          <w:color w:val="auto"/>
          <w:kern w:val="0"/>
          <w:sz w:val="32"/>
          <w:szCs w:val="32"/>
          <w:highlight w:val="none"/>
        </w:rPr>
        <w:t>信</w:t>
      </w:r>
      <w:r>
        <w:rPr>
          <w:rFonts w:hint="eastAsia" w:hAnsi="Times New Roman"/>
          <w:color w:val="auto"/>
          <w:kern w:val="0"/>
          <w:sz w:val="32"/>
          <w:szCs w:val="32"/>
          <w:highlight w:val="none"/>
        </w:rPr>
        <w:t>息并通报给区防指各成员单位。</w:t>
      </w:r>
    </w:p>
    <w:p w14:paraId="1BAEE36A">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4.2 预警分级</w:t>
      </w:r>
    </w:p>
    <w:p w14:paraId="11BA8FC7">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rPr>
        <w:t>洪水预警由低到高分为</w:t>
      </w:r>
      <w:r>
        <w:rPr>
          <w:rFonts w:ascii="Times New Roman" w:hAnsi="Times New Roman"/>
          <w:color w:val="auto"/>
          <w:kern w:val="0"/>
          <w:sz w:val="32"/>
          <w:szCs w:val="32"/>
          <w:highlight w:val="none"/>
        </w:rPr>
        <w:t>4</w:t>
      </w:r>
      <w:r>
        <w:rPr>
          <w:rFonts w:hint="eastAsia" w:hAnsi="Times New Roman"/>
          <w:color w:val="auto"/>
          <w:kern w:val="0"/>
          <w:sz w:val="32"/>
          <w:szCs w:val="32"/>
          <w:highlight w:val="none"/>
        </w:rPr>
        <w:t>个等级，依次为一般洪水、较大洪水、大洪水、特大洪水；干旱预警由低到高分为</w:t>
      </w:r>
      <w:r>
        <w:rPr>
          <w:rFonts w:ascii="Times New Roman" w:hAnsi="Times New Roman"/>
          <w:color w:val="auto"/>
          <w:kern w:val="0"/>
          <w:sz w:val="32"/>
          <w:szCs w:val="32"/>
          <w:highlight w:val="none"/>
        </w:rPr>
        <w:t>4</w:t>
      </w:r>
      <w:r>
        <w:rPr>
          <w:rFonts w:hint="eastAsia" w:hAnsi="Times New Roman"/>
          <w:color w:val="auto"/>
          <w:kern w:val="0"/>
          <w:sz w:val="32"/>
          <w:szCs w:val="32"/>
          <w:highlight w:val="none"/>
        </w:rPr>
        <w:t>个等级，依次为轻度干旱、中度干旱、严重干旱、特大干旱。</w:t>
      </w:r>
    </w:p>
    <w:p w14:paraId="462CD943">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4.3 预警发布</w:t>
      </w:r>
    </w:p>
    <w:p w14:paraId="27778582">
      <w:pPr>
        <w:pStyle w:val="2"/>
        <w:keepNext w:val="0"/>
        <w:keepLines w:val="0"/>
        <w:pageBreakBefore w:val="0"/>
        <w:widowControl/>
        <w:kinsoku/>
        <w:wordWrap/>
        <w:overflowPunct/>
        <w:bidi w:val="0"/>
        <w:spacing w:line="560" w:lineRule="exact"/>
        <w:ind w:left="0" w:right="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4.3.1区应急局负责接收市气象局暴雨、台风信息并预警发布，区农水局负责密切监视水情、旱情预警发布，资规瑶海分局负责地质灾害预警发布，区园管中心负责城市暴雨内涝预警发布。</w:t>
      </w:r>
    </w:p>
    <w:p w14:paraId="35DCA325">
      <w:pPr>
        <w:pStyle w:val="2"/>
        <w:keepNext w:val="0"/>
        <w:keepLines w:val="0"/>
        <w:pageBreakBefore w:val="0"/>
        <w:widowControl/>
        <w:kinsoku/>
        <w:wordWrap/>
        <w:overflowPunct/>
        <w:bidi w:val="0"/>
        <w:spacing w:line="560" w:lineRule="exact"/>
        <w:ind w:left="0" w:right="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 xml:space="preserve"> 4.3.2资规瑶海分局、区农水局、区园管中心等部门应开展重大灾害性天气联合会商和预报，尽可能延长预见期，对重大气象、水文灾害作出评估，按规定及时发布预警信息并报送本级人民政府和防汛抗旱指挥机构。</w:t>
      </w:r>
    </w:p>
    <w:p w14:paraId="3C918C0D">
      <w:pPr>
        <w:pStyle w:val="2"/>
        <w:keepNext w:val="0"/>
        <w:keepLines w:val="0"/>
        <w:pageBreakBefore w:val="0"/>
        <w:widowControl/>
        <w:kinsoku/>
        <w:wordWrap/>
        <w:overflowPunct/>
        <w:bidi w:val="0"/>
        <w:spacing w:line="560" w:lineRule="exact"/>
        <w:ind w:left="0" w:right="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 xml:space="preserve"> 4.3.3 各相关部门应规范预警发布内容、范围、程序等，按照专群有别、规范有序的原则，科学做好预警信息发布，加密重要时段预警发布；针对暴雨洪水影响跨行政区域的，要完善跨区域预警联动机制；建立预警“叫应”机制，确保高等级预警信息第一时间让相关防汛责任人知晓。</w:t>
      </w:r>
    </w:p>
    <w:p w14:paraId="1D94312A">
      <w:pPr>
        <w:pStyle w:val="2"/>
        <w:keepNext w:val="0"/>
        <w:keepLines w:val="0"/>
        <w:pageBreakBefore w:val="0"/>
        <w:widowControl/>
        <w:kinsoku/>
        <w:wordWrap/>
        <w:overflowPunct/>
        <w:bidi w:val="0"/>
        <w:spacing w:line="560" w:lineRule="exact"/>
        <w:ind w:left="0" w:right="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 xml:space="preserve"> 4.3.5 对跨区域发生的洪涝灾害，或者突发事件将影响到邻近行政区域的，区防指在报告本级人民政府和上级防汛抗旱指挥机构的同时，应及时向受影响地区的防汛抗旱指挥机构通报情况。</w:t>
      </w:r>
    </w:p>
    <w:p w14:paraId="45CB60E2">
      <w:pPr>
        <w:pStyle w:val="2"/>
        <w:keepNext w:val="0"/>
        <w:keepLines w:val="0"/>
        <w:pageBreakBefore w:val="0"/>
        <w:widowControl/>
        <w:kinsoku/>
        <w:wordWrap/>
        <w:overflowPunct/>
        <w:bidi w:val="0"/>
        <w:spacing w:line="560" w:lineRule="exact"/>
        <w:ind w:left="0" w:right="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 xml:space="preserve"> 4.3.6 堤防和涵闸、泵站等穿堤建筑物出现险情或遭遇超标准洪水袭击，以及其它不可抗拒因素而可能决口时，工程管理单位必须立即采取抢护措施，并在第一时间向预测淹没区域的相关属地发出预警。</w:t>
      </w:r>
    </w:p>
    <w:p w14:paraId="5658417B">
      <w:pPr>
        <w:pStyle w:val="2"/>
        <w:keepNext w:val="0"/>
        <w:keepLines w:val="0"/>
        <w:pageBreakBefore w:val="0"/>
        <w:widowControl/>
        <w:kinsoku/>
        <w:wordWrap/>
        <w:overflowPunct/>
        <w:bidi w:val="0"/>
        <w:spacing w:line="560" w:lineRule="exact"/>
        <w:ind w:left="0" w:right="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SA"/>
        </w:rPr>
        <w:t xml:space="preserve"> 4.3.7各相关单位应健全广播、警报器、大喇叭等预警发布设施，畅通网络、移动通信、大屏等预警发布渠道，必要时组织人员逐户通知，实现预警传播快速、精准和全覆盖。突出学校、医院、敬老院、儿童福利机构、在建工地等特殊场所，低洼易涝区、旅游景区等重点区域和老、幼、病、残、孕等特殊人群的针对性预警工作。</w:t>
      </w:r>
    </w:p>
    <w:p w14:paraId="0494BAA6">
      <w:pPr>
        <w:pStyle w:val="2"/>
        <w:keepNext w:val="0"/>
        <w:keepLines w:val="0"/>
        <w:pageBreakBefore w:val="0"/>
        <w:widowControl/>
        <w:kinsoku/>
        <w:wordWrap/>
        <w:overflowPunct/>
        <w:bidi w:val="0"/>
        <w:spacing w:line="560" w:lineRule="exact"/>
        <w:ind w:left="0" w:right="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rPr>
        <w:t>4.</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.8</w:t>
      </w:r>
      <w:r>
        <w:rPr>
          <w:rFonts w:hint="eastAsia" w:ascii="仿宋_GB2312" w:hAnsi="仿宋_GB2312" w:eastAsia="仿宋_GB2312" w:cs="仿宋_GB2312"/>
          <w:color w:val="auto"/>
          <w:kern w:val="0"/>
          <w:sz w:val="32"/>
          <w:szCs w:val="32"/>
          <w:highlight w:val="none"/>
          <w:lang w:val="en-US" w:eastAsia="zh-CN" w:bidi="ar-SA"/>
        </w:rPr>
        <w:t>各级防汛抗旱指挥机构应急响应原则上与本级相关部门的预警挂钩，把预警纳入应急响应的启动条件。各相关部门建立预报预警评估制度，每年汛后对预报预警精确性、有效性进行评估。</w:t>
      </w:r>
    </w:p>
    <w:p w14:paraId="55F51F1B">
      <w:pPr>
        <w:keepNext w:val="0"/>
        <w:keepLines w:val="0"/>
        <w:pageBreakBefore w:val="0"/>
        <w:widowControl/>
        <w:kinsoku/>
        <w:wordWrap/>
        <w:overflowPunct/>
        <w:bidi w:val="0"/>
        <w:spacing w:line="560" w:lineRule="exact"/>
        <w:ind w:left="0" w:right="0" w:firstLine="643"/>
        <w:textAlignment w:val="auto"/>
        <w:rPr>
          <w:rFonts w:hint="eastAsia"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4.4 预警响应</w:t>
      </w:r>
    </w:p>
    <w:p w14:paraId="1E3A7919">
      <w:pPr>
        <w:keepNext w:val="0"/>
        <w:keepLines w:val="0"/>
        <w:pageBreakBefore w:val="0"/>
        <w:widowControl/>
        <w:tabs>
          <w:tab w:val="left" w:pos="561"/>
        </w:tabs>
        <w:kinsoku/>
        <w:wordWrap/>
        <w:overflowPunct/>
        <w:autoSpaceDE w:val="0"/>
        <w:autoSpaceDN w:val="0"/>
        <w:bidi w:val="0"/>
        <w:adjustRightInd w:val="0"/>
        <w:snapToGrid w:val="0"/>
        <w:spacing w:line="560" w:lineRule="exact"/>
        <w:ind w:left="0" w:right="0" w:firstLine="643"/>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4.4.1 当发布暴雨</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河流</w:t>
      </w:r>
      <w:r>
        <w:rPr>
          <w:rFonts w:hint="eastAsia" w:ascii="仿宋_GB2312" w:hAnsi="仿宋_GB2312" w:eastAsia="仿宋_GB2312" w:cs="仿宋_GB2312"/>
          <w:b/>
          <w:bCs/>
          <w:color w:val="auto"/>
          <w:kern w:val="0"/>
          <w:sz w:val="32"/>
          <w:szCs w:val="32"/>
          <w:highlight w:val="none"/>
        </w:rPr>
        <w:t>预警时，视情采取以下措施：</w:t>
      </w:r>
    </w:p>
    <w:p w14:paraId="4F7A9381">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（1）区防</w:t>
      </w:r>
      <w:r>
        <w:rPr>
          <w:rFonts w:hint="eastAsia" w:ascii="仿宋_GB2312" w:hAnsi="仿宋_GB2312" w:eastAsia="仿宋_GB2312" w:cs="仿宋_GB2312"/>
          <w:color w:val="auto"/>
          <w:kern w:val="0"/>
          <w:sz w:val="32"/>
          <w:szCs w:val="32"/>
          <w:highlight w:val="none"/>
          <w:lang w:eastAsia="zh-CN"/>
        </w:rPr>
        <w:t>指</w:t>
      </w:r>
      <w:r>
        <w:rPr>
          <w:rFonts w:hint="eastAsia" w:ascii="仿宋_GB2312" w:hAnsi="仿宋_GB2312" w:eastAsia="仿宋_GB2312" w:cs="仿宋_GB2312"/>
          <w:color w:val="auto"/>
          <w:kern w:val="0"/>
          <w:sz w:val="32"/>
          <w:szCs w:val="32"/>
          <w:highlight w:val="none"/>
        </w:rPr>
        <w:t>办视情组织多部门会商研判，明确重点影响区域和防范应对工作重点，加强对各街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镇暴雨防范应对工作的指导督促。</w:t>
      </w:r>
    </w:p>
    <w:p w14:paraId="2D8E6AF9">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（2）区应急局密切监视天气变化，向区防</w:t>
      </w:r>
      <w:r>
        <w:rPr>
          <w:rFonts w:hint="eastAsia" w:ascii="仿宋_GB2312" w:hAnsi="仿宋_GB2312" w:eastAsia="仿宋_GB2312" w:cs="仿宋_GB2312"/>
          <w:color w:val="auto"/>
          <w:kern w:val="0"/>
          <w:sz w:val="32"/>
          <w:szCs w:val="32"/>
          <w:highlight w:val="none"/>
          <w:lang w:eastAsia="zh-CN"/>
        </w:rPr>
        <w:t>指</w:t>
      </w:r>
      <w:r>
        <w:rPr>
          <w:rFonts w:hint="eastAsia" w:ascii="仿宋_GB2312" w:hAnsi="仿宋_GB2312" w:eastAsia="仿宋_GB2312" w:cs="仿宋_GB2312"/>
          <w:color w:val="auto"/>
          <w:kern w:val="0"/>
          <w:sz w:val="32"/>
          <w:szCs w:val="32"/>
          <w:highlight w:val="none"/>
        </w:rPr>
        <w:t>办报告气象预警信息。</w:t>
      </w:r>
    </w:p>
    <w:p w14:paraId="10656DB1">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（3）区农水局密切监视水情变化，做好水情预报。组织指导水工程管理单位加强水工程维护、巡查。</w:t>
      </w:r>
    </w:p>
    <w:p w14:paraId="6FFA09EB">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eastAsia="zh-CN"/>
        </w:rPr>
        <w:t>资</w:t>
      </w:r>
      <w:r>
        <w:rPr>
          <w:rFonts w:hint="eastAsia" w:ascii="仿宋_GB2312" w:hAnsi="仿宋_GB2312" w:eastAsia="仿宋_GB2312" w:cs="仿宋_GB2312"/>
          <w:color w:val="auto"/>
          <w:kern w:val="0"/>
          <w:sz w:val="32"/>
          <w:szCs w:val="32"/>
          <w:highlight w:val="none"/>
        </w:rPr>
        <w:t>规瑶海分局根据市自然资源和规划局的统一安排及时发布地质灾害气象预警，组织指导专业队伍和群测群防人员加密巡查。</w:t>
      </w:r>
    </w:p>
    <w:p w14:paraId="739B2D17">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（5）区住建局组织做好城市地下空间、城市危房、建筑施工场所等隐患排查，及时消除隐患；做好城市重点易涝部位应急排涝准备；必要时会同公安交警对易涝区域进行交通管制。</w:t>
      </w:r>
    </w:p>
    <w:p w14:paraId="4FE49479">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（6）区园管中心做好城市内涝预警发布，组织做好城市下凹式立交桥、道路排水等隐患排查，及时消除隐患，做好城市重点易涝部位应急排涝准备；必要时会同公安交警对易涝区域进行交通管制。</w:t>
      </w:r>
    </w:p>
    <w:p w14:paraId="4CF371EE">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（7）区文旅局组织指导旅游安全提示信息发布，必要时督促</w:t>
      </w:r>
      <w:r>
        <w:rPr>
          <w:rFonts w:hint="eastAsia" w:ascii="仿宋_GB2312" w:hAnsi="仿宋_GB2312" w:eastAsia="仿宋_GB2312" w:cs="仿宋_GB2312"/>
          <w:color w:val="auto"/>
          <w:kern w:val="0"/>
          <w:sz w:val="32"/>
          <w:szCs w:val="32"/>
          <w:highlight w:val="none"/>
          <w:lang w:val="en-US" w:eastAsia="zh-CN"/>
        </w:rPr>
        <w:t>景区关闭</w:t>
      </w:r>
      <w:r>
        <w:rPr>
          <w:rFonts w:hint="eastAsia" w:ascii="仿宋_GB2312" w:hAnsi="仿宋_GB2312" w:eastAsia="仿宋_GB2312" w:cs="仿宋_GB2312"/>
          <w:color w:val="auto"/>
          <w:kern w:val="0"/>
          <w:sz w:val="32"/>
          <w:szCs w:val="32"/>
          <w:highlight w:val="none"/>
        </w:rPr>
        <w:t>，疏导游客。</w:t>
      </w:r>
    </w:p>
    <w:p w14:paraId="1F3705CA">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w:t>
      </w:r>
      <w:r>
        <w:rPr>
          <w:rFonts w:hint="eastAsia" w:ascii="仿宋_GB2312" w:hAnsi="仿宋_GB2312" w:eastAsia="仿宋_GB2312" w:cs="仿宋_GB2312"/>
          <w:color w:val="auto"/>
          <w:kern w:val="0"/>
          <w:sz w:val="32"/>
          <w:szCs w:val="32"/>
          <w:highlight w:val="none"/>
          <w:lang w:val="en-US" w:eastAsia="zh-CN"/>
        </w:rPr>
        <w:t>市</w:t>
      </w:r>
      <w:r>
        <w:rPr>
          <w:rFonts w:hint="eastAsia" w:ascii="仿宋_GB2312" w:hAnsi="仿宋_GB2312" w:eastAsia="仿宋_GB2312" w:cs="仿宋_GB2312"/>
          <w:color w:val="auto"/>
          <w:kern w:val="0"/>
          <w:sz w:val="32"/>
          <w:szCs w:val="32"/>
          <w:highlight w:val="none"/>
        </w:rPr>
        <w:t>交警支队瑶海大队组织指导加强行洪河道内桥梁、受洪水威胁重要交通道路的巡查、监视，及时发布道路通行预警信息。</w:t>
      </w:r>
    </w:p>
    <w:p w14:paraId="788D242F">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（9）区防指其他成员单位按照各自职责分工落实相关工作。</w:t>
      </w:r>
    </w:p>
    <w:p w14:paraId="1F568BD5">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rPr>
        <w:t>（10）区防指及时安排部署，指导各街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镇提前转移危险区域人员，做好暴雨防范和应对工作。</w:t>
      </w:r>
    </w:p>
    <w:p w14:paraId="35FDBD7F">
      <w:pPr>
        <w:keepNext w:val="0"/>
        <w:keepLines w:val="0"/>
        <w:pageBreakBefore w:val="0"/>
        <w:widowControl/>
        <w:kinsoku/>
        <w:wordWrap/>
        <w:overflowPunct/>
        <w:bidi w:val="0"/>
        <w:spacing w:line="560" w:lineRule="exact"/>
        <w:ind w:left="0" w:right="0" w:firstLine="643"/>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4.4.</w:t>
      </w:r>
      <w:r>
        <w:rPr>
          <w:rFonts w:hint="eastAsia" w:ascii="仿宋_GB2312" w:hAnsi="仿宋_GB2312" w:eastAsia="仿宋_GB2312" w:cs="仿宋_GB2312"/>
          <w:b/>
          <w:bCs/>
          <w:color w:val="auto"/>
          <w:kern w:val="0"/>
          <w:sz w:val="32"/>
          <w:szCs w:val="32"/>
          <w:highlight w:val="none"/>
          <w:lang w:val="en-US" w:eastAsia="zh-CN"/>
        </w:rPr>
        <w:t>2</w:t>
      </w:r>
      <w:r>
        <w:rPr>
          <w:rFonts w:hint="eastAsia" w:ascii="仿宋_GB2312" w:hAnsi="仿宋_GB2312" w:eastAsia="仿宋_GB2312" w:cs="仿宋_GB2312"/>
          <w:b/>
          <w:bCs/>
          <w:color w:val="auto"/>
          <w:kern w:val="0"/>
          <w:sz w:val="32"/>
          <w:szCs w:val="32"/>
          <w:highlight w:val="none"/>
        </w:rPr>
        <w:t xml:space="preserve">  当发布台风预警时，视情采取以下措施：</w:t>
      </w:r>
    </w:p>
    <w:p w14:paraId="7FF05D8E">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区防指办</w:t>
      </w:r>
      <w:r>
        <w:rPr>
          <w:rFonts w:hint="eastAsia" w:ascii="仿宋_GB2312" w:hAnsi="仿宋_GB2312" w:eastAsia="仿宋_GB2312" w:cs="仿宋_GB2312"/>
          <w:color w:val="auto"/>
          <w:kern w:val="0"/>
          <w:sz w:val="32"/>
          <w:szCs w:val="32"/>
          <w:highlight w:val="none"/>
        </w:rPr>
        <w:t>组织多部门会商研判，明确台风重点影响区域和防范应对工作重点，加强对各街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镇台风防御工作的指导督促。</w:t>
      </w:r>
    </w:p>
    <w:p w14:paraId="37ED8405">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（2）区应急局密切监测台风发展趋势，跟踪监测台风路径、风力及影响范围。</w:t>
      </w:r>
    </w:p>
    <w:p w14:paraId="46DB58D1">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（3）区农水局加强监视水情变化，提出防御台风建议；组织指导水工程管理单位做好水工程险情巡查抢护。 </w:t>
      </w:r>
    </w:p>
    <w:p w14:paraId="0B962FE3">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（4）区应急局组织指导做好应急抢险救援力量、物资准备。</w:t>
      </w:r>
    </w:p>
    <w:p w14:paraId="58A13DC5">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（5）区住建设局组织指导做好临时构筑物搭建物、高空作业等隐患排查，及时消除隐患。</w:t>
      </w:r>
    </w:p>
    <w:p w14:paraId="21BBFFB5">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（6）区防指立即动员部署，各街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镇视情提前转移危险区内群众，做好防风工作。</w:t>
      </w:r>
    </w:p>
    <w:p w14:paraId="69CCD2BC">
      <w:pPr>
        <w:pStyle w:val="18"/>
        <w:keepNext w:val="0"/>
        <w:keepLines w:val="0"/>
        <w:pageBreakBefore w:val="0"/>
        <w:widowControl/>
        <w:suppressLineNumbers w:val="0"/>
        <w:kinsoku/>
        <w:wordWrap/>
        <w:overflowPunct/>
        <w:bidi w:val="0"/>
        <w:spacing w:line="560" w:lineRule="exact"/>
        <w:ind w:left="0" w:right="0" w:firstLine="64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4.3.</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当发布干旱预警时，视情采取以下措施：</w:t>
      </w:r>
    </w:p>
    <w:p w14:paraId="0CC997D4">
      <w:pPr>
        <w:pStyle w:val="18"/>
        <w:keepNext w:val="0"/>
        <w:keepLines w:val="0"/>
        <w:pageBreakBefore w:val="0"/>
        <w:widowControl/>
        <w:suppressLineNumbers w:val="0"/>
        <w:kinsoku/>
        <w:wordWrap/>
        <w:overflowPunct/>
        <w:bidi w:val="0"/>
        <w:spacing w:line="560" w:lineRule="exact"/>
        <w:ind w:left="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防指办根据区域抗旱形势，作出相应工作安排，加强对相关地区防旱抗旱工作的指导督促。</w:t>
      </w:r>
    </w:p>
    <w:p w14:paraId="11FC0710">
      <w:pPr>
        <w:pStyle w:val="18"/>
        <w:keepNext w:val="0"/>
        <w:keepLines w:val="0"/>
        <w:pageBreakBefore w:val="0"/>
        <w:widowControl/>
        <w:suppressLineNumbers w:val="0"/>
        <w:kinsoku/>
        <w:wordWrap/>
        <w:overflowPunct/>
        <w:bidi w:val="0"/>
        <w:spacing w:line="560" w:lineRule="exact"/>
        <w:ind w:left="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区住建局指导做好城市供水保障工作</w:t>
      </w:r>
      <w:r>
        <w:rPr>
          <w:rFonts w:hint="eastAsia" w:ascii="仿宋_GB2312" w:hAnsi="仿宋_GB2312" w:eastAsia="仿宋_GB2312" w:cs="仿宋_GB2312"/>
          <w:color w:val="auto"/>
          <w:sz w:val="32"/>
          <w:szCs w:val="32"/>
          <w:highlight w:val="none"/>
        </w:rPr>
        <w:t>。</w:t>
      </w:r>
    </w:p>
    <w:p w14:paraId="27D2A4B9">
      <w:pPr>
        <w:pStyle w:val="18"/>
        <w:keepNext w:val="0"/>
        <w:keepLines w:val="0"/>
        <w:pageBreakBefore w:val="0"/>
        <w:widowControl/>
        <w:suppressLineNumbers w:val="0"/>
        <w:kinsoku/>
        <w:wordWrap/>
        <w:overflowPunct/>
        <w:bidi w:val="0"/>
        <w:spacing w:line="560" w:lineRule="exact"/>
        <w:ind w:left="0" w:righ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（3）各街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镇防汛抗旱指挥机构加强组织动员，做好各项防旱抗旱准备，及时开展抗旱减灾。</w:t>
      </w:r>
    </w:p>
    <w:p w14:paraId="65B8C57F">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ascii="Times New Roman" w:hAnsi="Times New Roman"/>
          <w:color w:val="auto"/>
          <w:kern w:val="0"/>
          <w:sz w:val="32"/>
          <w:szCs w:val="32"/>
          <w:highlight w:val="none"/>
        </w:rPr>
        <w:t xml:space="preserve">5 </w:t>
      </w:r>
      <w:r>
        <w:rPr>
          <w:rFonts w:hint="eastAsia" w:ascii="黑体" w:hAnsi="黑体" w:eastAsia="黑体"/>
          <w:color w:val="auto"/>
          <w:kern w:val="0"/>
          <w:sz w:val="32"/>
          <w:szCs w:val="32"/>
          <w:highlight w:val="none"/>
        </w:rPr>
        <w:t>信息报告及发布</w:t>
      </w:r>
    </w:p>
    <w:p w14:paraId="1FF63306">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5.1 信息报告内容</w:t>
      </w:r>
    </w:p>
    <w:p w14:paraId="387AD5C8">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防汛抗旱内容主要包括：雨水情、汛情、旱情、工情、险情、灾情，抢险救灾进展情况，参加防汛抗旱人力调集、物资及资金投入情况，人员转移及安置等情况。</w:t>
      </w:r>
    </w:p>
    <w:p w14:paraId="2C307FB5">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5.2 信息报送</w:t>
      </w:r>
    </w:p>
    <w:p w14:paraId="2B028649">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防汛抗旱信息实行归口管理，逐级上报。防汛抗旱信息的报送应及时、准确、全面，重要信息一事一报，因客观原因一时难以准确掌握的信息，应首报基本情况，再续报详情。重大险情、溃堤、人员伤亡等必须第一时间上报。</w:t>
      </w:r>
    </w:p>
    <w:p w14:paraId="14432DB6">
      <w:pPr>
        <w:keepNext w:val="0"/>
        <w:keepLines w:val="0"/>
        <w:pageBreakBefore w:val="0"/>
        <w:widowControl/>
        <w:kinsoku/>
        <w:wordWrap/>
        <w:overflowPunct/>
        <w:bidi w:val="0"/>
        <w:spacing w:line="560" w:lineRule="exact"/>
        <w:ind w:left="0" w:right="0" w:firstLine="643"/>
        <w:textAlignment w:val="auto"/>
        <w:rPr>
          <w:rFonts w:hint="eastAsia"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5.3 信息发布</w:t>
      </w:r>
    </w:p>
    <w:p w14:paraId="50F14DDB">
      <w:pPr>
        <w:keepNext w:val="0"/>
        <w:keepLines w:val="0"/>
        <w:pageBreakBefore w:val="0"/>
        <w:widowControl/>
        <w:kinsoku/>
        <w:wordWrap/>
        <w:overflowPunct/>
        <w:bidi w:val="0"/>
        <w:spacing w:line="560" w:lineRule="exact"/>
        <w:ind w:left="0" w:right="0" w:firstLine="64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汛（旱）情、灾情和重大决策部署、抗洪抢险、抗旱救灾、防汛抗旱行动等防汛抗旱信息由区防指统一发布，其中一般防汛抗旱信息由区防指办负责同志审核后方可发布，重要信息由区防指负责同志审签后方可发布。</w:t>
      </w:r>
    </w:p>
    <w:p w14:paraId="74CAA9B2">
      <w:pPr>
        <w:keepNext w:val="0"/>
        <w:keepLines w:val="0"/>
        <w:pageBreakBefore w:val="0"/>
        <w:widowControl/>
        <w:kinsoku/>
        <w:wordWrap/>
        <w:overflowPunct/>
        <w:bidi w:val="0"/>
        <w:spacing w:line="560" w:lineRule="exact"/>
        <w:ind w:left="0" w:right="0" w:firstLine="640"/>
        <w:textAlignment w:val="auto"/>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6 应急响应</w:t>
      </w:r>
    </w:p>
    <w:p w14:paraId="109BCFF1">
      <w:pPr>
        <w:keepNext w:val="0"/>
        <w:keepLines w:val="0"/>
        <w:pageBreakBefore w:val="0"/>
        <w:widowControl/>
        <w:kinsoku/>
        <w:wordWrap/>
        <w:overflowPunct/>
        <w:bidi w:val="0"/>
        <w:spacing w:line="560" w:lineRule="exact"/>
        <w:ind w:left="0" w:right="0" w:firstLine="643"/>
        <w:textAlignment w:val="auto"/>
        <w:rPr>
          <w:rFonts w:hint="eastAsia"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6.1 响应分级</w:t>
      </w:r>
    </w:p>
    <w:p w14:paraId="339A7C90">
      <w:pPr>
        <w:keepNext w:val="0"/>
        <w:keepLines w:val="0"/>
        <w:pageBreakBefore w:val="0"/>
        <w:widowControl/>
        <w:kinsoku/>
        <w:wordWrap/>
        <w:overflowPunct/>
        <w:bidi w:val="0"/>
        <w:spacing w:line="560" w:lineRule="exact"/>
        <w:ind w:left="0" w:right="0" w:firstLine="64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按洪涝、旱灾的严重程度和范围，应急响应行动从低到高</w:t>
      </w:r>
      <w:r>
        <w:rPr>
          <w:rFonts w:hint="default" w:ascii="Times New Roman" w:hAnsi="Times New Roman" w:eastAsia="仿宋_GB2312" w:cs="Times New Roman"/>
          <w:color w:val="auto"/>
          <w:kern w:val="0"/>
          <w:sz w:val="32"/>
          <w:szCs w:val="32"/>
          <w:highlight w:val="none"/>
          <w:lang w:val="en-US" w:eastAsia="zh-CN"/>
        </w:rPr>
        <w:t>分为</w:t>
      </w:r>
      <w:r>
        <w:rPr>
          <w:rFonts w:hint="default" w:ascii="Times New Roman" w:hAnsi="Times New Roman" w:eastAsia="仿宋_GB2312" w:cs="Times New Roman"/>
          <w:color w:val="auto"/>
          <w:sz w:val="32"/>
          <w:szCs w:val="32"/>
          <w:highlight w:val="none"/>
          <w:lang w:val="en-US" w:eastAsia="zh-CN"/>
        </w:rPr>
        <w:t>Ⅳ级，Ⅲ级，Ⅱ级，Ⅰ级</w:t>
      </w:r>
      <w:r>
        <w:rPr>
          <w:rFonts w:hint="default" w:ascii="Times New Roman" w:hAnsi="Times New Roman" w:eastAsia="仿宋_GB2312" w:cs="Times New Roman"/>
          <w:color w:val="auto"/>
          <w:kern w:val="0"/>
          <w:sz w:val="32"/>
          <w:szCs w:val="32"/>
          <w:highlight w:val="none"/>
          <w:lang w:val="en-US" w:eastAsia="zh-CN"/>
        </w:rPr>
        <w:t>四</w:t>
      </w:r>
      <w:r>
        <w:rPr>
          <w:rFonts w:hint="default" w:ascii="Times New Roman" w:hAnsi="Times New Roman" w:eastAsia="仿宋_GB2312" w:cs="Times New Roman"/>
          <w:color w:val="auto"/>
          <w:kern w:val="0"/>
          <w:sz w:val="32"/>
          <w:szCs w:val="32"/>
          <w:highlight w:val="none"/>
        </w:rPr>
        <w:t>个等级。</w:t>
      </w:r>
    </w:p>
    <w:p w14:paraId="18951E5A">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6.2 响应条件</w:t>
      </w:r>
    </w:p>
    <w:p w14:paraId="64954FE9">
      <w:pPr>
        <w:keepNext w:val="0"/>
        <w:keepLines w:val="0"/>
        <w:pageBreakBefore w:val="0"/>
        <w:widowControl/>
        <w:kinsoku/>
        <w:wordWrap/>
        <w:overflowPunct/>
        <w:bidi w:val="0"/>
        <w:spacing w:line="560" w:lineRule="exact"/>
        <w:ind w:left="0" w:right="0" w:firstLine="643"/>
        <w:textAlignment w:val="auto"/>
        <w:rPr>
          <w:rFonts w:hint="eastAsia"/>
          <w:color w:val="auto"/>
          <w:kern w:val="0"/>
          <w:sz w:val="32"/>
          <w:szCs w:val="32"/>
          <w:highlight w:val="none"/>
        </w:rPr>
      </w:pPr>
      <w:r>
        <w:rPr>
          <w:rFonts w:hint="eastAsia" w:ascii="楷体_GB2312" w:eastAsia="楷体_GB2312" w:cs="Times New Roman"/>
          <w:b/>
          <w:bCs/>
          <w:color w:val="auto"/>
          <w:kern w:val="0"/>
          <w:sz w:val="32"/>
          <w:szCs w:val="32"/>
          <w:highlight w:val="none"/>
        </w:rPr>
        <w:t>6.2.1</w:t>
      </w:r>
      <w:r>
        <w:rPr>
          <w:rFonts w:hint="eastAsia"/>
          <w:b/>
          <w:bCs/>
          <w:color w:val="auto"/>
          <w:kern w:val="0"/>
          <w:sz w:val="32"/>
          <w:szCs w:val="32"/>
          <w:highlight w:val="none"/>
        </w:rPr>
        <w:t xml:space="preserve"> </w:t>
      </w:r>
      <w:r>
        <w:rPr>
          <w:rFonts w:hint="eastAsia" w:ascii="微软雅黑" w:hAnsi="微软雅黑" w:eastAsia="微软雅黑" w:cs="微软雅黑"/>
          <w:color w:val="auto"/>
          <w:sz w:val="32"/>
          <w:szCs w:val="32"/>
          <w:highlight w:val="none"/>
          <w:lang w:val="en-US" w:eastAsia="zh-CN"/>
        </w:rPr>
        <w:t>Ⅳ</w:t>
      </w:r>
      <w:r>
        <w:rPr>
          <w:rFonts w:hint="eastAsia"/>
          <w:b/>
          <w:bCs/>
          <w:color w:val="auto"/>
          <w:kern w:val="0"/>
          <w:sz w:val="32"/>
          <w:szCs w:val="32"/>
          <w:highlight w:val="none"/>
        </w:rPr>
        <w:t>级响应条件</w:t>
      </w:r>
    </w:p>
    <w:p w14:paraId="2BEA2E78">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rPr>
        <w:t>出现下列情况之一，为</w:t>
      </w:r>
      <w:r>
        <w:rPr>
          <w:rFonts w:hint="default" w:ascii="Times New Roman" w:hAnsi="Times New Roman" w:cs="Times New Roman"/>
          <w:color w:val="auto"/>
          <w:kern w:val="0"/>
          <w:sz w:val="32"/>
          <w:szCs w:val="32"/>
          <w:highlight w:val="none"/>
          <w:lang w:val="en-US" w:eastAsia="zh-CN"/>
        </w:rPr>
        <w:t>Ⅳ</w:t>
      </w:r>
      <w:r>
        <w:rPr>
          <w:rFonts w:hint="eastAsia" w:hAnsi="Times New Roman" w:cs="Times New Roman"/>
          <w:color w:val="auto"/>
          <w:kern w:val="0"/>
          <w:sz w:val="32"/>
          <w:szCs w:val="32"/>
          <w:highlight w:val="none"/>
        </w:rPr>
        <w:t>级响应</w:t>
      </w:r>
      <w:r>
        <w:rPr>
          <w:rFonts w:hint="eastAsia" w:hAnsi="Times New Roman"/>
          <w:color w:val="auto"/>
          <w:kern w:val="0"/>
          <w:sz w:val="32"/>
          <w:szCs w:val="32"/>
          <w:highlight w:val="none"/>
        </w:rPr>
        <w:t>条件。</w:t>
      </w:r>
    </w:p>
    <w:p w14:paraId="39A95948">
      <w:pPr>
        <w:keepNext w:val="0"/>
        <w:keepLines w:val="0"/>
        <w:pageBreakBefore w:val="0"/>
        <w:widowControl/>
        <w:kinsoku/>
        <w:wordWrap/>
        <w:overflowPunct/>
        <w:bidi w:val="0"/>
        <w:spacing w:line="560" w:lineRule="exact"/>
        <w:ind w:left="0" w:right="0" w:firstLine="640"/>
        <w:textAlignment w:val="auto"/>
        <w:rPr>
          <w:color w:val="auto"/>
          <w:kern w:val="0"/>
          <w:sz w:val="32"/>
          <w:szCs w:val="32"/>
          <w:highlight w:val="none"/>
        </w:rPr>
      </w:pPr>
      <w:r>
        <w:rPr>
          <w:rFonts w:hint="eastAsia"/>
          <w:color w:val="auto"/>
          <w:kern w:val="0"/>
          <w:sz w:val="32"/>
          <w:szCs w:val="32"/>
          <w:highlight w:val="none"/>
        </w:rPr>
        <w:t>（1）</w:t>
      </w:r>
      <w:r>
        <w:rPr>
          <w:rFonts w:hint="eastAsia"/>
          <w:color w:val="auto"/>
          <w:sz w:val="32"/>
          <w:szCs w:val="32"/>
          <w:highlight w:val="none"/>
        </w:rPr>
        <w:t>南淝河合肥站水位为</w:t>
      </w:r>
      <w:r>
        <w:rPr>
          <w:rFonts w:ascii="Times New Roman" w:hAnsi="Times New Roman" w:cs="Times New Roman"/>
          <w:color w:val="auto"/>
          <w:sz w:val="32"/>
          <w:szCs w:val="32"/>
          <w:highlight w:val="none"/>
        </w:rPr>
        <w:t>12.00</w:t>
      </w:r>
      <w:r>
        <w:rPr>
          <w:rFonts w:hint="eastAsia" w:ascii="Times New Roman" w:hAnsi="Times New Roman" w:cs="Times New Roman"/>
          <w:color w:val="auto"/>
          <w:sz w:val="32"/>
          <w:szCs w:val="32"/>
          <w:highlight w:val="none"/>
        </w:rPr>
        <w:t>—13.46m</w:t>
      </w:r>
      <w:r>
        <w:rPr>
          <w:rFonts w:hint="eastAsia" w:cs="Times New Roman"/>
          <w:color w:val="auto"/>
          <w:sz w:val="32"/>
          <w:szCs w:val="32"/>
          <w:highlight w:val="none"/>
        </w:rPr>
        <w:t>；</w:t>
      </w:r>
    </w:p>
    <w:p w14:paraId="483D28C0">
      <w:pPr>
        <w:keepNext w:val="0"/>
        <w:keepLines w:val="0"/>
        <w:pageBreakBefore w:val="0"/>
        <w:widowControl/>
        <w:kinsoku/>
        <w:wordWrap/>
        <w:overflowPunct/>
        <w:bidi w:val="0"/>
        <w:spacing w:line="560" w:lineRule="exact"/>
        <w:ind w:left="0" w:right="0" w:firstLine="640"/>
        <w:textAlignment w:val="auto"/>
        <w:rPr>
          <w:rFonts w:hint="eastAsia"/>
          <w:color w:val="auto"/>
          <w:kern w:val="0"/>
          <w:sz w:val="32"/>
          <w:szCs w:val="32"/>
          <w:highlight w:val="none"/>
        </w:rPr>
      </w:pPr>
      <w:r>
        <w:rPr>
          <w:rFonts w:hint="eastAsia"/>
          <w:color w:val="auto"/>
          <w:kern w:val="0"/>
          <w:sz w:val="32"/>
          <w:szCs w:val="32"/>
          <w:highlight w:val="none"/>
        </w:rPr>
        <w:t>（2）因旱或由于突发事件使城市供水水源遭到破坏，造成区城市供水量低于正常需求的</w:t>
      </w:r>
      <w:r>
        <w:rPr>
          <w:rFonts w:hint="eastAsia" w:ascii="Times New Roman" w:hAnsi="Times New Roman"/>
          <w:color w:val="auto"/>
          <w:sz w:val="32"/>
          <w:szCs w:val="32"/>
          <w:highlight w:val="none"/>
        </w:rPr>
        <w:t>5</w:t>
      </w:r>
      <w:r>
        <w:rPr>
          <w:rFonts w:hint="eastAsia" w:hAnsi="Times New Roman"/>
          <w:color w:val="auto"/>
          <w:sz w:val="32"/>
          <w:szCs w:val="32"/>
          <w:highlight w:val="none"/>
        </w:rPr>
        <w:t>％～</w:t>
      </w:r>
      <w:r>
        <w:rPr>
          <w:rFonts w:hint="eastAsia" w:ascii="Times New Roman" w:hAnsi="Times New Roman"/>
          <w:color w:val="auto"/>
          <w:sz w:val="32"/>
          <w:szCs w:val="32"/>
          <w:highlight w:val="none"/>
        </w:rPr>
        <w:t>10</w:t>
      </w:r>
      <w:r>
        <w:rPr>
          <w:rFonts w:hint="eastAsia" w:hAnsi="Times New Roman"/>
          <w:color w:val="auto"/>
          <w:sz w:val="32"/>
          <w:szCs w:val="32"/>
          <w:highlight w:val="none"/>
        </w:rPr>
        <w:t>％</w:t>
      </w:r>
      <w:r>
        <w:rPr>
          <w:rFonts w:hint="eastAsia"/>
          <w:color w:val="auto"/>
          <w:kern w:val="0"/>
          <w:sz w:val="32"/>
          <w:szCs w:val="32"/>
          <w:highlight w:val="none"/>
        </w:rPr>
        <w:t>，发生城市轻度干旱；或因旱造成临时性饮水困难人口占所在地区人口比例在</w:t>
      </w:r>
      <w:r>
        <w:rPr>
          <w:rFonts w:hint="eastAsia" w:ascii="Times New Roman" w:hAnsi="Times New Roman"/>
          <w:color w:val="auto"/>
          <w:sz w:val="32"/>
          <w:szCs w:val="32"/>
          <w:highlight w:val="none"/>
        </w:rPr>
        <w:t>20%</w:t>
      </w:r>
      <w:r>
        <w:rPr>
          <w:rFonts w:hint="eastAsia"/>
          <w:color w:val="auto"/>
          <w:kern w:val="0"/>
          <w:sz w:val="32"/>
          <w:szCs w:val="32"/>
          <w:highlight w:val="none"/>
        </w:rPr>
        <w:t>以下的轻度干旱；</w:t>
      </w:r>
    </w:p>
    <w:p w14:paraId="0AE5683F">
      <w:pPr>
        <w:keepNext w:val="0"/>
        <w:keepLines w:val="0"/>
        <w:pageBreakBefore w:val="0"/>
        <w:widowControl/>
        <w:kinsoku/>
        <w:wordWrap/>
        <w:overflowPunct/>
        <w:bidi w:val="0"/>
        <w:spacing w:line="560" w:lineRule="exact"/>
        <w:ind w:left="0" w:right="0" w:firstLine="640"/>
        <w:textAlignment w:val="auto"/>
        <w:rPr>
          <w:rFonts w:hint="eastAsia" w:cs="Times New Roman"/>
          <w:color w:val="auto"/>
          <w:kern w:val="0"/>
          <w:sz w:val="32"/>
          <w:szCs w:val="32"/>
          <w:highlight w:val="none"/>
          <w:lang w:val="en-US" w:eastAsia="zh-CN"/>
        </w:rPr>
      </w:pPr>
      <w:r>
        <w:rPr>
          <w:rFonts w:hint="eastAsia"/>
          <w:color w:val="auto"/>
          <w:kern w:val="0"/>
          <w:sz w:val="32"/>
          <w:szCs w:val="32"/>
          <w:highlight w:val="none"/>
        </w:rPr>
        <w:t>（3）</w:t>
      </w:r>
      <w:r>
        <w:rPr>
          <w:rFonts w:hint="eastAsia" w:cs="Times New Roman"/>
          <w:color w:val="auto"/>
          <w:kern w:val="0"/>
          <w:sz w:val="32"/>
          <w:szCs w:val="32"/>
          <w:highlight w:val="none"/>
          <w:lang w:val="en-US" w:eastAsia="zh-CN"/>
        </w:rPr>
        <w:t>当市级气象部门发布气象灾害黄色预警，会商研判可能发生洪涝灾害时；</w:t>
      </w:r>
    </w:p>
    <w:p w14:paraId="0EDB3119">
      <w:pPr>
        <w:keepNext w:val="0"/>
        <w:keepLines w:val="0"/>
        <w:pageBreakBefore w:val="0"/>
        <w:widowControl/>
        <w:kinsoku/>
        <w:wordWrap/>
        <w:overflowPunct/>
        <w:bidi w:val="0"/>
        <w:spacing w:line="560" w:lineRule="exact"/>
        <w:ind w:left="0" w:right="0" w:firstLine="640"/>
        <w:textAlignment w:val="auto"/>
        <w:rPr>
          <w:rFonts w:hint="eastAsia"/>
          <w:color w:val="auto"/>
          <w:kern w:val="0"/>
          <w:sz w:val="32"/>
          <w:szCs w:val="32"/>
          <w:highlight w:val="none"/>
        </w:rPr>
      </w:pPr>
      <w:r>
        <w:rPr>
          <w:rFonts w:hint="eastAsia"/>
          <w:color w:val="auto"/>
          <w:kern w:val="0"/>
          <w:sz w:val="32"/>
          <w:szCs w:val="32"/>
          <w:highlight w:val="none"/>
          <w:lang w:eastAsia="zh-CN"/>
        </w:rPr>
        <w:t>（</w:t>
      </w:r>
      <w:r>
        <w:rPr>
          <w:rFonts w:hint="eastAsia"/>
          <w:color w:val="auto"/>
          <w:kern w:val="0"/>
          <w:sz w:val="32"/>
          <w:szCs w:val="32"/>
          <w:highlight w:val="none"/>
          <w:lang w:val="en-US" w:eastAsia="zh-CN"/>
        </w:rPr>
        <w:t>4</w:t>
      </w:r>
      <w:r>
        <w:rPr>
          <w:rFonts w:hint="eastAsia"/>
          <w:color w:val="auto"/>
          <w:kern w:val="0"/>
          <w:sz w:val="32"/>
          <w:szCs w:val="32"/>
          <w:highlight w:val="none"/>
          <w:lang w:eastAsia="zh-CN"/>
        </w:rPr>
        <w:t>）</w:t>
      </w:r>
      <w:r>
        <w:rPr>
          <w:rFonts w:hint="eastAsia"/>
          <w:color w:val="auto"/>
          <w:kern w:val="0"/>
          <w:sz w:val="32"/>
          <w:szCs w:val="32"/>
          <w:highlight w:val="none"/>
        </w:rPr>
        <w:t>其他需要启动响应的情况。</w:t>
      </w:r>
    </w:p>
    <w:p w14:paraId="6B96CCA8">
      <w:pPr>
        <w:keepNext w:val="0"/>
        <w:keepLines w:val="0"/>
        <w:pageBreakBefore w:val="0"/>
        <w:widowControl/>
        <w:kinsoku/>
        <w:wordWrap/>
        <w:overflowPunct/>
        <w:bidi w:val="0"/>
        <w:spacing w:line="560" w:lineRule="exact"/>
        <w:ind w:left="0" w:right="0" w:firstLine="643"/>
        <w:textAlignment w:val="auto"/>
        <w:rPr>
          <w:rFonts w:hint="eastAsia"/>
          <w:color w:val="auto"/>
          <w:kern w:val="0"/>
          <w:sz w:val="32"/>
          <w:szCs w:val="32"/>
          <w:highlight w:val="none"/>
        </w:rPr>
      </w:pPr>
      <w:r>
        <w:rPr>
          <w:rFonts w:hint="eastAsia" w:ascii="楷体_GB2312" w:eastAsia="楷体_GB2312" w:cs="Times New Roman"/>
          <w:b/>
          <w:bCs/>
          <w:color w:val="auto"/>
          <w:kern w:val="0"/>
          <w:sz w:val="32"/>
          <w:szCs w:val="32"/>
          <w:highlight w:val="none"/>
        </w:rPr>
        <w:t>6.2.2</w:t>
      </w:r>
      <w:r>
        <w:rPr>
          <w:rFonts w:hint="eastAsia"/>
          <w:b/>
          <w:bCs/>
          <w:color w:val="auto"/>
          <w:kern w:val="0"/>
          <w:sz w:val="32"/>
          <w:szCs w:val="32"/>
          <w:highlight w:val="none"/>
          <w:lang w:val="en-US" w:eastAsia="zh-CN"/>
        </w:rPr>
        <w:t xml:space="preserve"> </w:t>
      </w:r>
      <w:r>
        <w:rPr>
          <w:rFonts w:hint="eastAsia" w:ascii="微软雅黑" w:hAnsi="微软雅黑" w:eastAsia="微软雅黑" w:cs="微软雅黑"/>
          <w:color w:val="auto"/>
          <w:sz w:val="32"/>
          <w:szCs w:val="32"/>
          <w:highlight w:val="none"/>
          <w:lang w:val="en-US" w:eastAsia="zh-CN"/>
        </w:rPr>
        <w:t>Ⅲ</w:t>
      </w:r>
      <w:r>
        <w:rPr>
          <w:rFonts w:hint="eastAsia"/>
          <w:b/>
          <w:bCs/>
          <w:color w:val="auto"/>
          <w:kern w:val="0"/>
          <w:sz w:val="32"/>
          <w:szCs w:val="32"/>
          <w:highlight w:val="none"/>
        </w:rPr>
        <w:t>级响应条件</w:t>
      </w:r>
    </w:p>
    <w:p w14:paraId="13B2A362">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rPr>
        <w:t>出现下列情况之一，为</w:t>
      </w:r>
      <w:r>
        <w:rPr>
          <w:rFonts w:hint="eastAsia" w:hAnsi="Times New Roman" w:cs="Times New Roman"/>
          <w:color w:val="auto"/>
          <w:kern w:val="0"/>
          <w:sz w:val="32"/>
          <w:szCs w:val="32"/>
          <w:highlight w:val="none"/>
          <w:lang w:val="en-US" w:eastAsia="zh-CN"/>
        </w:rPr>
        <w:t>Ⅲ级响</w:t>
      </w:r>
      <w:r>
        <w:rPr>
          <w:rFonts w:hint="eastAsia" w:hAnsi="Times New Roman"/>
          <w:color w:val="auto"/>
          <w:kern w:val="0"/>
          <w:sz w:val="32"/>
          <w:szCs w:val="32"/>
          <w:highlight w:val="none"/>
        </w:rPr>
        <w:t>应条件。</w:t>
      </w:r>
    </w:p>
    <w:p w14:paraId="5B60E548">
      <w:pPr>
        <w:keepNext w:val="0"/>
        <w:keepLines w:val="0"/>
        <w:pageBreakBefore w:val="0"/>
        <w:widowControl/>
        <w:kinsoku/>
        <w:wordWrap/>
        <w:overflowPunct/>
        <w:bidi w:val="0"/>
        <w:spacing w:line="560" w:lineRule="exact"/>
        <w:ind w:left="0" w:right="0" w:firstLine="640"/>
        <w:textAlignment w:val="auto"/>
        <w:rPr>
          <w:color w:val="auto"/>
          <w:kern w:val="0"/>
          <w:sz w:val="32"/>
          <w:szCs w:val="32"/>
          <w:highlight w:val="none"/>
        </w:rPr>
      </w:pPr>
      <w:r>
        <w:rPr>
          <w:rFonts w:hint="eastAsia"/>
          <w:color w:val="auto"/>
          <w:kern w:val="0"/>
          <w:sz w:val="32"/>
          <w:szCs w:val="32"/>
          <w:highlight w:val="none"/>
        </w:rPr>
        <w:t>（1）</w:t>
      </w:r>
      <w:r>
        <w:rPr>
          <w:rFonts w:hint="eastAsia"/>
          <w:color w:val="auto"/>
          <w:sz w:val="32"/>
          <w:szCs w:val="32"/>
          <w:highlight w:val="none"/>
        </w:rPr>
        <w:t>南淝河合肥站水位为</w:t>
      </w:r>
      <w:r>
        <w:rPr>
          <w:rFonts w:hint="eastAsia" w:ascii="Times New Roman" w:hAnsi="Times New Roman" w:cs="Times New Roman"/>
          <w:color w:val="auto"/>
          <w:sz w:val="32"/>
          <w:szCs w:val="32"/>
          <w:highlight w:val="none"/>
        </w:rPr>
        <w:t>13.46—14.27m；</w:t>
      </w:r>
    </w:p>
    <w:p w14:paraId="04D3ABA5">
      <w:pPr>
        <w:keepNext w:val="0"/>
        <w:keepLines w:val="0"/>
        <w:pageBreakBefore w:val="0"/>
        <w:widowControl/>
        <w:kinsoku/>
        <w:wordWrap/>
        <w:overflowPunct/>
        <w:bidi w:val="0"/>
        <w:spacing w:line="560" w:lineRule="exact"/>
        <w:ind w:left="0" w:right="0" w:firstLine="640"/>
        <w:textAlignment w:val="auto"/>
        <w:rPr>
          <w:rFonts w:hint="eastAsia"/>
          <w:color w:val="auto"/>
          <w:kern w:val="0"/>
          <w:sz w:val="32"/>
          <w:szCs w:val="32"/>
          <w:highlight w:val="none"/>
        </w:rPr>
      </w:pPr>
      <w:r>
        <w:rPr>
          <w:rFonts w:hint="eastAsia"/>
          <w:color w:val="auto"/>
          <w:kern w:val="0"/>
          <w:sz w:val="32"/>
          <w:szCs w:val="32"/>
          <w:highlight w:val="none"/>
        </w:rPr>
        <w:t>（2）因旱或由于突发事件使城市供水水源遭到破坏，造成区城市供水量低于正常需求的</w:t>
      </w:r>
      <w:r>
        <w:rPr>
          <w:rFonts w:hint="eastAsia" w:ascii="Times New Roman" w:hAnsi="Times New Roman"/>
          <w:color w:val="auto"/>
          <w:sz w:val="32"/>
          <w:szCs w:val="32"/>
          <w:highlight w:val="none"/>
        </w:rPr>
        <w:t>10</w:t>
      </w:r>
      <w:r>
        <w:rPr>
          <w:rFonts w:hint="eastAsia" w:hAnsi="Times New Roman"/>
          <w:color w:val="auto"/>
          <w:sz w:val="32"/>
          <w:szCs w:val="32"/>
          <w:highlight w:val="none"/>
        </w:rPr>
        <w:t>％～</w:t>
      </w:r>
      <w:r>
        <w:rPr>
          <w:rFonts w:hint="eastAsia" w:ascii="Times New Roman" w:hAnsi="Times New Roman"/>
          <w:color w:val="auto"/>
          <w:sz w:val="32"/>
          <w:szCs w:val="32"/>
          <w:highlight w:val="none"/>
        </w:rPr>
        <w:t>20</w:t>
      </w:r>
      <w:r>
        <w:rPr>
          <w:rFonts w:hint="eastAsia" w:hAnsi="Times New Roman"/>
          <w:color w:val="auto"/>
          <w:sz w:val="32"/>
          <w:szCs w:val="32"/>
          <w:highlight w:val="none"/>
        </w:rPr>
        <w:t>％</w:t>
      </w:r>
      <w:r>
        <w:rPr>
          <w:rFonts w:hint="eastAsia"/>
          <w:color w:val="auto"/>
          <w:kern w:val="0"/>
          <w:sz w:val="32"/>
          <w:szCs w:val="32"/>
          <w:highlight w:val="none"/>
        </w:rPr>
        <w:t>，发生城市中度干旱；或因旱造成临时性饮水困难人口占所在地区人口比例达</w:t>
      </w:r>
      <w:r>
        <w:rPr>
          <w:rFonts w:hint="eastAsia" w:ascii="Times New Roman" w:hAnsi="Times New Roman"/>
          <w:color w:val="auto"/>
          <w:sz w:val="32"/>
          <w:szCs w:val="32"/>
          <w:highlight w:val="none"/>
        </w:rPr>
        <w:t>21</w:t>
      </w:r>
      <w:r>
        <w:rPr>
          <w:rFonts w:hint="eastAsia" w:hAnsi="Times New Roman"/>
          <w:color w:val="auto"/>
          <w:sz w:val="32"/>
          <w:szCs w:val="32"/>
          <w:highlight w:val="none"/>
        </w:rPr>
        <w:t>％～</w:t>
      </w:r>
      <w:r>
        <w:rPr>
          <w:rFonts w:hint="eastAsia" w:ascii="Times New Roman" w:hAnsi="Times New Roman"/>
          <w:color w:val="auto"/>
          <w:sz w:val="32"/>
          <w:szCs w:val="32"/>
          <w:highlight w:val="none"/>
        </w:rPr>
        <w:t>40</w:t>
      </w:r>
      <w:r>
        <w:rPr>
          <w:rFonts w:hint="eastAsia" w:hAnsi="Times New Roman"/>
          <w:color w:val="auto"/>
          <w:sz w:val="32"/>
          <w:szCs w:val="32"/>
          <w:highlight w:val="none"/>
        </w:rPr>
        <w:t>％</w:t>
      </w:r>
      <w:r>
        <w:rPr>
          <w:rFonts w:hint="eastAsia"/>
          <w:color w:val="auto"/>
          <w:kern w:val="0"/>
          <w:sz w:val="32"/>
          <w:szCs w:val="32"/>
          <w:highlight w:val="none"/>
        </w:rPr>
        <w:t>的中度干旱；</w:t>
      </w:r>
    </w:p>
    <w:p w14:paraId="38BD804D">
      <w:pPr>
        <w:keepNext w:val="0"/>
        <w:keepLines w:val="0"/>
        <w:pageBreakBefore w:val="0"/>
        <w:widowControl/>
        <w:kinsoku/>
        <w:wordWrap/>
        <w:overflowPunct/>
        <w:bidi w:val="0"/>
        <w:spacing w:line="560" w:lineRule="exact"/>
        <w:ind w:left="0" w:right="0" w:firstLine="640"/>
        <w:textAlignment w:val="auto"/>
        <w:rPr>
          <w:rFonts w:hint="eastAsia" w:cs="Times New Roman"/>
          <w:color w:val="auto"/>
          <w:kern w:val="0"/>
          <w:sz w:val="32"/>
          <w:szCs w:val="32"/>
          <w:highlight w:val="none"/>
          <w:lang w:val="en-US" w:eastAsia="zh-CN"/>
        </w:rPr>
      </w:pPr>
      <w:r>
        <w:rPr>
          <w:rFonts w:hint="eastAsia" w:cs="Times New Roman"/>
          <w:color w:val="auto"/>
          <w:kern w:val="0"/>
          <w:sz w:val="32"/>
          <w:szCs w:val="32"/>
          <w:highlight w:val="none"/>
        </w:rPr>
        <w:t>（3）</w:t>
      </w:r>
      <w:r>
        <w:rPr>
          <w:rFonts w:hint="eastAsia" w:cs="Times New Roman"/>
          <w:color w:val="auto"/>
          <w:kern w:val="0"/>
          <w:sz w:val="32"/>
          <w:szCs w:val="32"/>
          <w:highlight w:val="none"/>
          <w:lang w:val="en-US" w:eastAsia="zh-CN"/>
        </w:rPr>
        <w:t>当市级气象部门发布气象灾害橙色预警，会商研判可能发生较大洪涝灾害时；</w:t>
      </w:r>
    </w:p>
    <w:p w14:paraId="40D071E9">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lang w:eastAsia="zh-CN"/>
        </w:rPr>
        <w:t>（</w:t>
      </w:r>
      <w:r>
        <w:rPr>
          <w:rFonts w:hint="eastAsia" w:hAnsi="Times New Roman"/>
          <w:color w:val="auto"/>
          <w:kern w:val="0"/>
          <w:sz w:val="32"/>
          <w:szCs w:val="32"/>
          <w:highlight w:val="none"/>
          <w:lang w:val="en-US" w:eastAsia="zh-CN"/>
        </w:rPr>
        <w:t>4</w:t>
      </w:r>
      <w:r>
        <w:rPr>
          <w:rFonts w:hint="eastAsia" w:hAnsi="Times New Roman"/>
          <w:color w:val="auto"/>
          <w:kern w:val="0"/>
          <w:sz w:val="32"/>
          <w:szCs w:val="32"/>
          <w:highlight w:val="none"/>
          <w:lang w:eastAsia="zh-CN"/>
        </w:rPr>
        <w:t>）</w:t>
      </w:r>
      <w:r>
        <w:rPr>
          <w:rFonts w:hint="eastAsia" w:hAnsi="Times New Roman"/>
          <w:color w:val="auto"/>
          <w:kern w:val="0"/>
          <w:sz w:val="32"/>
          <w:szCs w:val="32"/>
          <w:highlight w:val="none"/>
        </w:rPr>
        <w:t>其他需要启动响应的情况。</w:t>
      </w:r>
    </w:p>
    <w:p w14:paraId="4FE5BF5E">
      <w:pPr>
        <w:keepNext w:val="0"/>
        <w:keepLines w:val="0"/>
        <w:pageBreakBefore w:val="0"/>
        <w:widowControl/>
        <w:kinsoku/>
        <w:wordWrap/>
        <w:overflowPunct/>
        <w:bidi w:val="0"/>
        <w:spacing w:line="560" w:lineRule="exact"/>
        <w:ind w:left="0" w:right="0" w:firstLine="643"/>
        <w:textAlignment w:val="auto"/>
        <w:rPr>
          <w:color w:val="auto"/>
          <w:kern w:val="0"/>
          <w:sz w:val="32"/>
          <w:szCs w:val="32"/>
          <w:highlight w:val="none"/>
        </w:rPr>
      </w:pPr>
      <w:r>
        <w:rPr>
          <w:rFonts w:hint="eastAsia"/>
          <w:b/>
          <w:bCs/>
          <w:color w:val="auto"/>
          <w:kern w:val="0"/>
          <w:sz w:val="32"/>
          <w:szCs w:val="32"/>
          <w:highlight w:val="none"/>
        </w:rPr>
        <w:t>6.2.3</w:t>
      </w:r>
      <w:r>
        <w:rPr>
          <w:rFonts w:hint="eastAsia"/>
          <w:b/>
          <w:bCs/>
          <w:color w:val="auto"/>
          <w:kern w:val="0"/>
          <w:sz w:val="32"/>
          <w:szCs w:val="32"/>
          <w:highlight w:val="none"/>
          <w:lang w:val="en-US" w:eastAsia="zh-CN"/>
        </w:rPr>
        <w:t xml:space="preserve"> </w:t>
      </w:r>
      <w:r>
        <w:rPr>
          <w:rFonts w:hint="eastAsia" w:ascii="微软雅黑" w:hAnsi="微软雅黑" w:eastAsia="微软雅黑" w:cs="微软雅黑"/>
          <w:color w:val="auto"/>
          <w:sz w:val="32"/>
          <w:szCs w:val="32"/>
          <w:highlight w:val="none"/>
          <w:lang w:val="en-US" w:eastAsia="zh-CN"/>
        </w:rPr>
        <w:t>Ⅱ</w:t>
      </w:r>
      <w:r>
        <w:rPr>
          <w:rFonts w:hint="eastAsia"/>
          <w:b/>
          <w:bCs/>
          <w:color w:val="auto"/>
          <w:kern w:val="0"/>
          <w:sz w:val="32"/>
          <w:szCs w:val="32"/>
          <w:highlight w:val="none"/>
        </w:rPr>
        <w:t>级响应条件</w:t>
      </w:r>
    </w:p>
    <w:p w14:paraId="4A8FEACE">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rPr>
        <w:t>出现下列情况之一，为</w:t>
      </w:r>
      <w:r>
        <w:rPr>
          <w:rFonts w:hint="default" w:ascii="Times New Roman" w:hAnsi="Times New Roman" w:cs="Times New Roman"/>
          <w:color w:val="auto"/>
          <w:kern w:val="0"/>
          <w:sz w:val="32"/>
          <w:szCs w:val="32"/>
          <w:highlight w:val="none"/>
          <w:lang w:val="en-US" w:eastAsia="zh-CN"/>
        </w:rPr>
        <w:t>Ⅱ</w:t>
      </w:r>
      <w:r>
        <w:rPr>
          <w:rFonts w:hint="eastAsia" w:hAnsi="Times New Roman" w:cs="Times New Roman"/>
          <w:color w:val="auto"/>
          <w:kern w:val="0"/>
          <w:sz w:val="32"/>
          <w:szCs w:val="32"/>
          <w:highlight w:val="none"/>
        </w:rPr>
        <w:t>级响</w:t>
      </w:r>
      <w:r>
        <w:rPr>
          <w:rFonts w:hint="eastAsia" w:hAnsi="Times New Roman"/>
          <w:color w:val="auto"/>
          <w:kern w:val="0"/>
          <w:sz w:val="32"/>
          <w:szCs w:val="32"/>
          <w:highlight w:val="none"/>
        </w:rPr>
        <w:t>应条件。</w:t>
      </w:r>
    </w:p>
    <w:p w14:paraId="19F4B093">
      <w:pPr>
        <w:keepNext w:val="0"/>
        <w:keepLines w:val="0"/>
        <w:pageBreakBefore w:val="0"/>
        <w:widowControl/>
        <w:kinsoku/>
        <w:wordWrap/>
        <w:overflowPunct/>
        <w:bidi w:val="0"/>
        <w:spacing w:line="560" w:lineRule="exact"/>
        <w:ind w:left="0" w:right="0" w:firstLine="640"/>
        <w:textAlignment w:val="auto"/>
        <w:rPr>
          <w:color w:val="auto"/>
          <w:kern w:val="0"/>
          <w:sz w:val="32"/>
          <w:szCs w:val="32"/>
          <w:highlight w:val="none"/>
        </w:rPr>
      </w:pPr>
      <w:r>
        <w:rPr>
          <w:rFonts w:hint="eastAsia"/>
          <w:color w:val="auto"/>
          <w:kern w:val="0"/>
          <w:sz w:val="32"/>
          <w:szCs w:val="32"/>
          <w:highlight w:val="none"/>
        </w:rPr>
        <w:t>（1）</w:t>
      </w:r>
      <w:r>
        <w:rPr>
          <w:rFonts w:hint="eastAsia"/>
          <w:color w:val="auto"/>
          <w:sz w:val="32"/>
          <w:szCs w:val="32"/>
          <w:highlight w:val="none"/>
        </w:rPr>
        <w:t>南淝河合肥站水位为</w:t>
      </w:r>
      <w:r>
        <w:rPr>
          <w:rFonts w:ascii="Times New Roman" w:hAnsi="Times New Roman"/>
          <w:color w:val="auto"/>
          <w:sz w:val="32"/>
          <w:szCs w:val="32"/>
          <w:highlight w:val="none"/>
        </w:rPr>
        <w:t>14.27-14.95m</w:t>
      </w:r>
      <w:r>
        <w:rPr>
          <w:rFonts w:hint="eastAsia"/>
          <w:color w:val="auto"/>
          <w:sz w:val="32"/>
          <w:szCs w:val="32"/>
          <w:highlight w:val="none"/>
        </w:rPr>
        <w:t>；</w:t>
      </w:r>
    </w:p>
    <w:p w14:paraId="32FCA3F5">
      <w:pPr>
        <w:keepNext w:val="0"/>
        <w:keepLines w:val="0"/>
        <w:pageBreakBefore w:val="0"/>
        <w:widowControl/>
        <w:kinsoku/>
        <w:wordWrap/>
        <w:overflowPunct/>
        <w:bidi w:val="0"/>
        <w:spacing w:line="560" w:lineRule="exact"/>
        <w:ind w:left="0" w:right="0" w:firstLine="640"/>
        <w:textAlignment w:val="auto"/>
        <w:rPr>
          <w:rFonts w:hint="eastAsia"/>
          <w:color w:val="auto"/>
          <w:kern w:val="0"/>
          <w:sz w:val="32"/>
          <w:szCs w:val="32"/>
          <w:highlight w:val="none"/>
        </w:rPr>
      </w:pPr>
      <w:r>
        <w:rPr>
          <w:rFonts w:hint="eastAsia"/>
          <w:color w:val="auto"/>
          <w:kern w:val="0"/>
          <w:sz w:val="32"/>
          <w:szCs w:val="32"/>
          <w:highlight w:val="none"/>
        </w:rPr>
        <w:t>（2）因旱或由于突发事件使城市供水水源遭到破坏，造成区城市供水量低于正常需求的20％～30％，发生城市重度干旱；或因旱造成临时性饮水困难人口占所在地区人口比例达</w:t>
      </w:r>
      <w:r>
        <w:rPr>
          <w:rFonts w:hint="eastAsia" w:ascii="Times New Roman" w:hAnsi="Times New Roman"/>
          <w:color w:val="auto"/>
          <w:sz w:val="32"/>
          <w:szCs w:val="32"/>
          <w:highlight w:val="none"/>
        </w:rPr>
        <w:t>41</w:t>
      </w:r>
      <w:r>
        <w:rPr>
          <w:rFonts w:hint="eastAsia" w:hAnsi="Times New Roman"/>
          <w:color w:val="auto"/>
          <w:sz w:val="32"/>
          <w:szCs w:val="32"/>
          <w:highlight w:val="none"/>
        </w:rPr>
        <w:t>％～</w:t>
      </w:r>
      <w:r>
        <w:rPr>
          <w:rFonts w:hint="eastAsia" w:ascii="Times New Roman" w:hAnsi="Times New Roman"/>
          <w:color w:val="auto"/>
          <w:sz w:val="32"/>
          <w:szCs w:val="32"/>
          <w:highlight w:val="none"/>
        </w:rPr>
        <w:t>60</w:t>
      </w:r>
      <w:r>
        <w:rPr>
          <w:rFonts w:hint="eastAsia" w:hAnsi="Times New Roman"/>
          <w:color w:val="auto"/>
          <w:sz w:val="32"/>
          <w:szCs w:val="32"/>
          <w:highlight w:val="none"/>
        </w:rPr>
        <w:t>％</w:t>
      </w:r>
      <w:r>
        <w:rPr>
          <w:rFonts w:hint="eastAsia"/>
          <w:color w:val="auto"/>
          <w:kern w:val="0"/>
          <w:sz w:val="32"/>
          <w:szCs w:val="32"/>
          <w:highlight w:val="none"/>
        </w:rPr>
        <w:t>的严重干旱；</w:t>
      </w:r>
    </w:p>
    <w:p w14:paraId="7E4C8A40">
      <w:pPr>
        <w:keepNext w:val="0"/>
        <w:keepLines w:val="0"/>
        <w:pageBreakBefore w:val="0"/>
        <w:widowControl/>
        <w:kinsoku/>
        <w:wordWrap/>
        <w:overflowPunct/>
        <w:bidi w:val="0"/>
        <w:spacing w:line="560" w:lineRule="exact"/>
        <w:ind w:left="0" w:right="0" w:firstLine="640"/>
        <w:textAlignment w:val="auto"/>
        <w:rPr>
          <w:rFonts w:hint="eastAsia" w:cs="Times New Roman"/>
          <w:color w:val="auto"/>
          <w:kern w:val="0"/>
          <w:sz w:val="32"/>
          <w:szCs w:val="32"/>
          <w:highlight w:val="none"/>
          <w:lang w:val="en-US" w:eastAsia="zh-CN"/>
        </w:rPr>
      </w:pPr>
      <w:r>
        <w:rPr>
          <w:rFonts w:hint="eastAsia"/>
          <w:color w:val="auto"/>
          <w:kern w:val="0"/>
          <w:sz w:val="32"/>
          <w:szCs w:val="32"/>
          <w:highlight w:val="none"/>
        </w:rPr>
        <w:t>（3）</w:t>
      </w:r>
      <w:r>
        <w:rPr>
          <w:rFonts w:hint="eastAsia" w:cs="Times New Roman"/>
          <w:color w:val="auto"/>
          <w:kern w:val="0"/>
          <w:sz w:val="32"/>
          <w:szCs w:val="32"/>
          <w:highlight w:val="none"/>
          <w:lang w:val="en-US" w:eastAsia="zh-CN"/>
        </w:rPr>
        <w:t>当市级气象部门发布气象灾害红色预警，会商研判可能发生重大洪涝灾害时；</w:t>
      </w:r>
    </w:p>
    <w:p w14:paraId="1C426D21">
      <w:pPr>
        <w:keepNext w:val="0"/>
        <w:keepLines w:val="0"/>
        <w:pageBreakBefore w:val="0"/>
        <w:widowControl/>
        <w:kinsoku/>
        <w:wordWrap/>
        <w:overflowPunct/>
        <w:bidi w:val="0"/>
        <w:spacing w:line="560" w:lineRule="exact"/>
        <w:ind w:left="0" w:right="0" w:firstLine="640"/>
        <w:textAlignment w:val="auto"/>
        <w:rPr>
          <w:rFonts w:hint="eastAsia"/>
          <w:b/>
          <w:bCs/>
          <w:color w:val="auto"/>
          <w:kern w:val="0"/>
          <w:sz w:val="32"/>
          <w:szCs w:val="32"/>
          <w:highlight w:val="none"/>
        </w:rPr>
      </w:pPr>
      <w:r>
        <w:rPr>
          <w:rFonts w:hint="eastAsia"/>
          <w:color w:val="auto"/>
          <w:kern w:val="0"/>
          <w:sz w:val="32"/>
          <w:szCs w:val="32"/>
          <w:highlight w:val="none"/>
          <w:lang w:eastAsia="zh-CN"/>
        </w:rPr>
        <w:t>（</w:t>
      </w:r>
      <w:r>
        <w:rPr>
          <w:rFonts w:hint="eastAsia"/>
          <w:color w:val="auto"/>
          <w:kern w:val="0"/>
          <w:sz w:val="32"/>
          <w:szCs w:val="32"/>
          <w:highlight w:val="none"/>
          <w:lang w:val="en-US" w:eastAsia="zh-CN"/>
        </w:rPr>
        <w:t>4</w:t>
      </w:r>
      <w:r>
        <w:rPr>
          <w:rFonts w:hint="eastAsia"/>
          <w:color w:val="auto"/>
          <w:kern w:val="0"/>
          <w:sz w:val="32"/>
          <w:szCs w:val="32"/>
          <w:highlight w:val="none"/>
          <w:lang w:eastAsia="zh-CN"/>
        </w:rPr>
        <w:t>）</w:t>
      </w:r>
      <w:r>
        <w:rPr>
          <w:rFonts w:hint="eastAsia"/>
          <w:color w:val="auto"/>
          <w:kern w:val="0"/>
          <w:sz w:val="32"/>
          <w:szCs w:val="32"/>
          <w:highlight w:val="none"/>
        </w:rPr>
        <w:t>其他需要启动响应的情况。</w:t>
      </w:r>
    </w:p>
    <w:p w14:paraId="6EB1B032">
      <w:pPr>
        <w:keepNext w:val="0"/>
        <w:keepLines w:val="0"/>
        <w:pageBreakBefore w:val="0"/>
        <w:widowControl/>
        <w:kinsoku/>
        <w:wordWrap/>
        <w:overflowPunct/>
        <w:bidi w:val="0"/>
        <w:spacing w:line="560" w:lineRule="exact"/>
        <w:ind w:left="0" w:right="0" w:firstLine="643"/>
        <w:textAlignment w:val="auto"/>
        <w:rPr>
          <w:rFonts w:hint="eastAsia"/>
          <w:color w:val="auto"/>
          <w:kern w:val="0"/>
          <w:sz w:val="32"/>
          <w:szCs w:val="32"/>
          <w:highlight w:val="none"/>
        </w:rPr>
      </w:pPr>
      <w:r>
        <w:rPr>
          <w:rFonts w:hint="eastAsia"/>
          <w:b/>
          <w:bCs/>
          <w:color w:val="auto"/>
          <w:kern w:val="0"/>
          <w:sz w:val="32"/>
          <w:szCs w:val="32"/>
          <w:highlight w:val="none"/>
        </w:rPr>
        <w:t xml:space="preserve">6.2.4 </w:t>
      </w:r>
      <w:r>
        <w:rPr>
          <w:rFonts w:hint="eastAsia" w:ascii="微软雅黑" w:hAnsi="微软雅黑" w:eastAsia="微软雅黑" w:cs="微软雅黑"/>
          <w:color w:val="auto"/>
          <w:sz w:val="32"/>
          <w:szCs w:val="32"/>
          <w:highlight w:val="none"/>
          <w:lang w:val="en-US" w:eastAsia="zh-CN"/>
        </w:rPr>
        <w:t>Ⅰ</w:t>
      </w:r>
      <w:r>
        <w:rPr>
          <w:rFonts w:hint="eastAsia"/>
          <w:b/>
          <w:bCs/>
          <w:color w:val="auto"/>
          <w:kern w:val="0"/>
          <w:sz w:val="32"/>
          <w:szCs w:val="32"/>
          <w:highlight w:val="none"/>
        </w:rPr>
        <w:t>级响应条件</w:t>
      </w:r>
    </w:p>
    <w:p w14:paraId="3612501A">
      <w:pPr>
        <w:keepNext w:val="0"/>
        <w:keepLines w:val="0"/>
        <w:pageBreakBefore w:val="0"/>
        <w:widowControl/>
        <w:kinsoku/>
        <w:wordWrap/>
        <w:overflowPunct/>
        <w:bidi w:val="0"/>
        <w:spacing w:line="560" w:lineRule="exact"/>
        <w:ind w:left="0" w:right="0" w:firstLine="640"/>
        <w:textAlignment w:val="auto"/>
        <w:rPr>
          <w:rFonts w:hint="eastAsia"/>
          <w:color w:val="auto"/>
          <w:kern w:val="0"/>
          <w:sz w:val="32"/>
          <w:szCs w:val="32"/>
          <w:highlight w:val="none"/>
        </w:rPr>
      </w:pPr>
      <w:r>
        <w:rPr>
          <w:rFonts w:hint="eastAsia"/>
          <w:color w:val="auto"/>
          <w:kern w:val="0"/>
          <w:sz w:val="32"/>
          <w:szCs w:val="32"/>
          <w:highlight w:val="none"/>
        </w:rPr>
        <w:t>出现下列情况之一，为</w:t>
      </w:r>
      <w:r>
        <w:rPr>
          <w:rFonts w:hint="default" w:ascii="Times New Roman" w:hAnsi="Times New Roman" w:cs="Times New Roman"/>
          <w:color w:val="auto"/>
          <w:kern w:val="0"/>
          <w:sz w:val="32"/>
          <w:szCs w:val="32"/>
          <w:highlight w:val="none"/>
          <w:lang w:val="en-US" w:eastAsia="zh-CN"/>
        </w:rPr>
        <w:t>Ⅰ</w:t>
      </w:r>
      <w:r>
        <w:rPr>
          <w:rFonts w:hint="eastAsia" w:cs="Times New Roman"/>
          <w:color w:val="auto"/>
          <w:kern w:val="0"/>
          <w:sz w:val="32"/>
          <w:szCs w:val="32"/>
          <w:highlight w:val="none"/>
        </w:rPr>
        <w:t>级响</w:t>
      </w:r>
      <w:r>
        <w:rPr>
          <w:rFonts w:hint="eastAsia"/>
          <w:color w:val="auto"/>
          <w:kern w:val="0"/>
          <w:sz w:val="32"/>
          <w:szCs w:val="32"/>
          <w:highlight w:val="none"/>
        </w:rPr>
        <w:t>应条件。</w:t>
      </w:r>
    </w:p>
    <w:p w14:paraId="42895E6F">
      <w:pPr>
        <w:keepNext w:val="0"/>
        <w:keepLines w:val="0"/>
        <w:pageBreakBefore w:val="0"/>
        <w:widowControl/>
        <w:kinsoku/>
        <w:wordWrap/>
        <w:overflowPunct/>
        <w:bidi w:val="0"/>
        <w:spacing w:line="560" w:lineRule="exact"/>
        <w:ind w:left="0" w:right="0" w:firstLine="640"/>
        <w:textAlignment w:val="auto"/>
        <w:rPr>
          <w:rFonts w:hint="eastAsia"/>
          <w:color w:val="auto"/>
          <w:kern w:val="0"/>
          <w:sz w:val="32"/>
          <w:szCs w:val="32"/>
          <w:highlight w:val="none"/>
        </w:rPr>
      </w:pPr>
      <w:r>
        <w:rPr>
          <w:rFonts w:hint="eastAsia"/>
          <w:color w:val="auto"/>
          <w:kern w:val="0"/>
          <w:sz w:val="32"/>
          <w:szCs w:val="32"/>
          <w:highlight w:val="none"/>
        </w:rPr>
        <w:t>（1）南淝河合肥站水位为</w:t>
      </w:r>
      <w:r>
        <w:rPr>
          <w:rFonts w:hint="eastAsia" w:ascii="Times New Roman" w:hAnsi="Times New Roman"/>
          <w:color w:val="auto"/>
          <w:sz w:val="32"/>
          <w:szCs w:val="32"/>
          <w:highlight w:val="none"/>
        </w:rPr>
        <w:t>14.95m</w:t>
      </w:r>
      <w:r>
        <w:rPr>
          <w:rFonts w:hint="eastAsia"/>
          <w:color w:val="auto"/>
          <w:kern w:val="0"/>
          <w:sz w:val="32"/>
          <w:szCs w:val="32"/>
          <w:highlight w:val="none"/>
        </w:rPr>
        <w:t>以上；</w:t>
      </w:r>
    </w:p>
    <w:p w14:paraId="1C07286D">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sz w:val="32"/>
          <w:szCs w:val="32"/>
          <w:highlight w:val="none"/>
        </w:rPr>
      </w:pPr>
      <w:r>
        <w:rPr>
          <w:rFonts w:hint="eastAsia"/>
          <w:color w:val="auto"/>
          <w:kern w:val="0"/>
          <w:sz w:val="32"/>
          <w:szCs w:val="32"/>
          <w:highlight w:val="none"/>
        </w:rPr>
        <w:t>（2）因旱或由于突发事件使城市供水水源遭到破坏，造成区城市供水量低于正常需求的</w:t>
      </w:r>
      <w:r>
        <w:rPr>
          <w:rFonts w:hint="eastAsia" w:ascii="Times New Roman" w:hAnsi="Times New Roman"/>
          <w:color w:val="auto"/>
          <w:sz w:val="32"/>
          <w:szCs w:val="32"/>
          <w:highlight w:val="none"/>
        </w:rPr>
        <w:t>30</w:t>
      </w:r>
      <w:r>
        <w:rPr>
          <w:rFonts w:hint="eastAsia" w:hAnsi="Times New Roman"/>
          <w:color w:val="auto"/>
          <w:sz w:val="32"/>
          <w:szCs w:val="32"/>
          <w:highlight w:val="none"/>
        </w:rPr>
        <w:t>％，发生城市极度干旱；或因旱造成临时性饮水困难人口占所在地区人口比例高于</w:t>
      </w:r>
      <w:r>
        <w:rPr>
          <w:rFonts w:hint="eastAsia" w:ascii="Times New Roman" w:hAnsi="Times New Roman"/>
          <w:color w:val="auto"/>
          <w:sz w:val="32"/>
          <w:szCs w:val="32"/>
          <w:highlight w:val="none"/>
        </w:rPr>
        <w:t>60</w:t>
      </w:r>
      <w:r>
        <w:rPr>
          <w:rFonts w:hint="eastAsia" w:hAnsi="Times New Roman"/>
          <w:color w:val="auto"/>
          <w:sz w:val="32"/>
          <w:szCs w:val="32"/>
          <w:highlight w:val="none"/>
        </w:rPr>
        <w:t>％的特大干旱；</w:t>
      </w:r>
    </w:p>
    <w:p w14:paraId="6122F7B3">
      <w:pPr>
        <w:keepNext w:val="0"/>
        <w:keepLines w:val="0"/>
        <w:pageBreakBefore w:val="0"/>
        <w:widowControl/>
        <w:kinsoku/>
        <w:wordWrap/>
        <w:overflowPunct/>
        <w:bidi w:val="0"/>
        <w:spacing w:line="560" w:lineRule="exact"/>
        <w:ind w:left="0" w:right="0" w:firstLine="640"/>
        <w:textAlignment w:val="auto"/>
        <w:rPr>
          <w:rFonts w:hint="eastAsia"/>
          <w:color w:val="auto"/>
          <w:kern w:val="0"/>
          <w:sz w:val="32"/>
          <w:szCs w:val="32"/>
          <w:highlight w:val="none"/>
        </w:rPr>
      </w:pPr>
      <w:r>
        <w:rPr>
          <w:rFonts w:hint="eastAsia"/>
          <w:color w:val="auto"/>
          <w:kern w:val="0"/>
          <w:sz w:val="32"/>
          <w:szCs w:val="32"/>
          <w:highlight w:val="none"/>
        </w:rPr>
        <w:t>（3）其</w:t>
      </w:r>
      <w:r>
        <w:rPr>
          <w:rFonts w:hint="eastAsia" w:cs="Times New Roman"/>
          <w:color w:val="auto"/>
          <w:kern w:val="0"/>
          <w:sz w:val="32"/>
          <w:szCs w:val="32"/>
          <w:highlight w:val="none"/>
        </w:rPr>
        <w:t>他需要启动</w:t>
      </w:r>
      <w:r>
        <w:rPr>
          <w:rFonts w:hint="eastAsia"/>
          <w:color w:val="auto"/>
          <w:kern w:val="0"/>
          <w:sz w:val="32"/>
          <w:szCs w:val="32"/>
          <w:highlight w:val="none"/>
        </w:rPr>
        <w:t>响应的情况。</w:t>
      </w:r>
    </w:p>
    <w:p w14:paraId="67E51ED1">
      <w:pPr>
        <w:keepNext w:val="0"/>
        <w:keepLines w:val="0"/>
        <w:pageBreakBefore w:val="0"/>
        <w:widowControl/>
        <w:kinsoku/>
        <w:wordWrap/>
        <w:overflowPunct/>
        <w:bidi w:val="0"/>
        <w:spacing w:line="560" w:lineRule="exact"/>
        <w:ind w:left="0" w:right="0" w:firstLine="643"/>
        <w:textAlignment w:val="auto"/>
        <w:rPr>
          <w:rFonts w:hint="eastAsia"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6.3 响应启动</w:t>
      </w:r>
    </w:p>
    <w:p w14:paraId="668D6265">
      <w:pPr>
        <w:keepNext w:val="0"/>
        <w:keepLines w:val="0"/>
        <w:pageBreakBefore w:val="0"/>
        <w:widowControl/>
        <w:kinsoku/>
        <w:wordWrap/>
        <w:overflowPunct/>
        <w:bidi w:val="0"/>
        <w:spacing w:line="560" w:lineRule="exact"/>
        <w:ind w:left="0" w:right="0" w:firstLine="640"/>
        <w:textAlignment w:val="auto"/>
        <w:rPr>
          <w:rFonts w:hint="default" w:ascii="Times New Roman" w:hAnsi="Times New Roman" w:cs="Times New Roman"/>
          <w:color w:val="auto"/>
          <w:kern w:val="0"/>
          <w:sz w:val="32"/>
          <w:szCs w:val="32"/>
          <w:highlight w:val="none"/>
        </w:rPr>
      </w:pPr>
      <w:r>
        <w:rPr>
          <w:rFonts w:hint="default" w:ascii="Times New Roman" w:hAnsi="Times New Roman" w:cs="Times New Roman"/>
          <w:color w:val="auto"/>
          <w:kern w:val="0"/>
          <w:sz w:val="32"/>
          <w:szCs w:val="32"/>
          <w:highlight w:val="none"/>
        </w:rPr>
        <w:t>达到</w:t>
      </w:r>
      <w:r>
        <w:rPr>
          <w:rFonts w:hint="default" w:ascii="Times New Roman" w:hAnsi="Times New Roman" w:cs="Times New Roman"/>
          <w:color w:val="auto"/>
          <w:kern w:val="0"/>
          <w:sz w:val="32"/>
          <w:szCs w:val="32"/>
          <w:highlight w:val="none"/>
          <w:lang w:val="en-US" w:eastAsia="zh-CN"/>
        </w:rPr>
        <w:t>Ⅳ，Ⅲ，Ⅱ，Ⅰ级</w:t>
      </w:r>
      <w:r>
        <w:rPr>
          <w:rFonts w:hint="default" w:ascii="Times New Roman" w:hAnsi="Times New Roman" w:cs="Times New Roman"/>
          <w:color w:val="auto"/>
          <w:kern w:val="0"/>
          <w:sz w:val="32"/>
          <w:szCs w:val="32"/>
          <w:highlight w:val="none"/>
        </w:rPr>
        <w:t>响应条件，由区防</w:t>
      </w:r>
      <w:r>
        <w:rPr>
          <w:rFonts w:hint="default" w:ascii="Times New Roman" w:hAnsi="Times New Roman" w:cs="Times New Roman"/>
          <w:color w:val="auto"/>
          <w:kern w:val="0"/>
          <w:sz w:val="32"/>
          <w:szCs w:val="32"/>
          <w:highlight w:val="none"/>
          <w:lang w:eastAsia="zh-CN"/>
        </w:rPr>
        <w:t>指</w:t>
      </w:r>
      <w:r>
        <w:rPr>
          <w:rFonts w:hint="default" w:ascii="Times New Roman" w:hAnsi="Times New Roman" w:cs="Times New Roman"/>
          <w:color w:val="auto"/>
          <w:kern w:val="0"/>
          <w:sz w:val="32"/>
          <w:szCs w:val="32"/>
          <w:highlight w:val="none"/>
        </w:rPr>
        <w:t>办提出启动建议，报区防指研究决定。</w:t>
      </w:r>
      <w:r>
        <w:rPr>
          <w:rFonts w:hint="default" w:ascii="Times New Roman" w:hAnsi="Times New Roman" w:cs="Times New Roman"/>
          <w:color w:val="auto"/>
          <w:kern w:val="0"/>
          <w:sz w:val="32"/>
          <w:szCs w:val="32"/>
          <w:highlight w:val="none"/>
          <w:lang w:val="en-US" w:eastAsia="zh-CN"/>
        </w:rPr>
        <w:t>Ⅳ，Ⅲ</w:t>
      </w:r>
      <w:r>
        <w:rPr>
          <w:rFonts w:hint="default" w:ascii="Times New Roman" w:hAnsi="Times New Roman" w:cs="Times New Roman"/>
          <w:b w:val="0"/>
          <w:bCs w:val="0"/>
          <w:color w:val="auto"/>
          <w:kern w:val="0"/>
          <w:sz w:val="32"/>
          <w:szCs w:val="32"/>
          <w:highlight w:val="none"/>
        </w:rPr>
        <w:t>级应急响应启动由区防指常务副指挥长研究决定，</w:t>
      </w:r>
      <w:r>
        <w:rPr>
          <w:rFonts w:hint="default" w:ascii="Times New Roman" w:hAnsi="Times New Roman" w:cs="Times New Roman"/>
          <w:color w:val="auto"/>
          <w:kern w:val="0"/>
          <w:sz w:val="32"/>
          <w:szCs w:val="32"/>
          <w:highlight w:val="none"/>
          <w:lang w:val="en-US" w:eastAsia="zh-CN"/>
        </w:rPr>
        <w:t>Ⅱ</w:t>
      </w:r>
      <w:r>
        <w:rPr>
          <w:rFonts w:hint="default" w:ascii="Times New Roman" w:hAnsi="Times New Roman" w:cs="Times New Roman"/>
          <w:color w:val="auto"/>
          <w:kern w:val="0"/>
          <w:sz w:val="32"/>
          <w:szCs w:val="32"/>
          <w:highlight w:val="none"/>
        </w:rPr>
        <w:t>级应急响应启动由区防指第一副指挥长研究决定，</w:t>
      </w:r>
      <w:r>
        <w:rPr>
          <w:rFonts w:hint="default" w:ascii="Times New Roman" w:hAnsi="Times New Roman" w:cs="Times New Roman"/>
          <w:color w:val="auto"/>
          <w:kern w:val="0"/>
          <w:sz w:val="32"/>
          <w:szCs w:val="32"/>
          <w:highlight w:val="none"/>
          <w:lang w:val="en-US" w:eastAsia="zh-CN"/>
        </w:rPr>
        <w:t>Ⅰ</w:t>
      </w:r>
      <w:r>
        <w:rPr>
          <w:rFonts w:hint="default" w:ascii="Times New Roman" w:hAnsi="Times New Roman" w:cs="Times New Roman"/>
          <w:color w:val="auto"/>
          <w:kern w:val="0"/>
          <w:sz w:val="32"/>
          <w:szCs w:val="32"/>
          <w:highlight w:val="none"/>
        </w:rPr>
        <w:t>级应急响应启动由区防指指挥长研究决定。</w:t>
      </w:r>
    </w:p>
    <w:p w14:paraId="2AE10DCB">
      <w:pPr>
        <w:keepNext w:val="0"/>
        <w:keepLines w:val="0"/>
        <w:pageBreakBefore w:val="0"/>
        <w:widowControl/>
        <w:kinsoku/>
        <w:wordWrap/>
        <w:overflowPunct/>
        <w:bidi w:val="0"/>
        <w:spacing w:line="560" w:lineRule="exact"/>
        <w:ind w:left="0" w:right="0" w:firstLine="643"/>
        <w:textAlignment w:val="auto"/>
        <w:rPr>
          <w:rFonts w:hint="eastAsia"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6.4 响应措施</w:t>
      </w:r>
    </w:p>
    <w:p w14:paraId="1ADD9D1E">
      <w:pPr>
        <w:keepNext w:val="0"/>
        <w:keepLines w:val="0"/>
        <w:pageBreakBefore w:val="0"/>
        <w:widowControl/>
        <w:kinsoku/>
        <w:wordWrap/>
        <w:overflowPunct/>
        <w:bidi w:val="0"/>
        <w:spacing w:line="560" w:lineRule="exact"/>
        <w:ind w:left="0" w:right="0" w:firstLine="643"/>
        <w:textAlignment w:val="auto"/>
        <w:rPr>
          <w:rFonts w:hint="eastAsia"/>
          <w:color w:val="auto"/>
          <w:kern w:val="0"/>
          <w:sz w:val="32"/>
          <w:szCs w:val="32"/>
          <w:highlight w:val="none"/>
        </w:rPr>
      </w:pPr>
      <w:r>
        <w:rPr>
          <w:rFonts w:hint="eastAsia"/>
          <w:b/>
          <w:bCs/>
          <w:color w:val="auto"/>
          <w:kern w:val="0"/>
          <w:sz w:val="32"/>
          <w:szCs w:val="32"/>
          <w:highlight w:val="none"/>
        </w:rPr>
        <w:t xml:space="preserve">6.4.1 </w:t>
      </w:r>
      <w:r>
        <w:rPr>
          <w:rFonts w:hint="eastAsia" w:hAnsi="Times New Roman" w:cs="Times New Roman"/>
          <w:color w:val="auto"/>
          <w:kern w:val="0"/>
          <w:sz w:val="32"/>
          <w:szCs w:val="32"/>
          <w:highlight w:val="none"/>
          <w:lang w:val="en-US" w:eastAsia="zh-CN"/>
        </w:rPr>
        <w:t>Ⅳ</w:t>
      </w:r>
      <w:r>
        <w:rPr>
          <w:rFonts w:hint="eastAsia"/>
          <w:b/>
          <w:bCs/>
          <w:color w:val="auto"/>
          <w:kern w:val="0"/>
          <w:sz w:val="32"/>
          <w:szCs w:val="32"/>
          <w:highlight w:val="none"/>
        </w:rPr>
        <w:t>级响应行动</w:t>
      </w:r>
    </w:p>
    <w:p w14:paraId="0B9D9635">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rPr>
        <w:t>（</w:t>
      </w:r>
      <w:r>
        <w:rPr>
          <w:rFonts w:ascii="Times New Roman" w:hAnsi="Times New Roman"/>
          <w:color w:val="auto"/>
          <w:kern w:val="0"/>
          <w:sz w:val="32"/>
          <w:szCs w:val="32"/>
          <w:highlight w:val="none"/>
        </w:rPr>
        <w:t>1</w:t>
      </w:r>
      <w:r>
        <w:rPr>
          <w:rFonts w:hint="eastAsia" w:hAnsi="Times New Roman"/>
          <w:color w:val="auto"/>
          <w:kern w:val="0"/>
          <w:sz w:val="32"/>
          <w:szCs w:val="32"/>
          <w:highlight w:val="none"/>
        </w:rPr>
        <w:t>）区防</w:t>
      </w:r>
      <w:r>
        <w:rPr>
          <w:rFonts w:hint="eastAsia" w:hAnsi="Times New Roman"/>
          <w:color w:val="auto"/>
          <w:kern w:val="0"/>
          <w:sz w:val="32"/>
          <w:szCs w:val="32"/>
          <w:highlight w:val="none"/>
          <w:lang w:eastAsia="zh-CN"/>
        </w:rPr>
        <w:t>指</w:t>
      </w:r>
      <w:r>
        <w:rPr>
          <w:rFonts w:hint="eastAsia" w:hAnsi="Times New Roman"/>
          <w:color w:val="auto"/>
          <w:kern w:val="0"/>
          <w:sz w:val="32"/>
          <w:szCs w:val="32"/>
          <w:highlight w:val="none"/>
        </w:rPr>
        <w:t>办</w:t>
      </w:r>
      <w:r>
        <w:rPr>
          <w:rFonts w:hint="eastAsia" w:hAnsi="Times New Roman"/>
          <w:color w:val="auto"/>
          <w:kern w:val="0"/>
          <w:sz w:val="32"/>
          <w:szCs w:val="32"/>
          <w:highlight w:val="none"/>
          <w:lang w:val="en-US" w:eastAsia="zh-CN"/>
        </w:rPr>
        <w:t>及成员单位</w:t>
      </w:r>
      <w:r>
        <w:rPr>
          <w:rFonts w:hint="eastAsia" w:hAnsi="Times New Roman"/>
          <w:color w:val="auto"/>
          <w:kern w:val="0"/>
          <w:sz w:val="32"/>
          <w:szCs w:val="32"/>
          <w:highlight w:val="none"/>
        </w:rPr>
        <w:t>实行</w:t>
      </w:r>
      <w:r>
        <w:rPr>
          <w:rFonts w:ascii="Times New Roman" w:hAnsi="Times New Roman"/>
          <w:color w:val="auto"/>
          <w:kern w:val="0"/>
          <w:sz w:val="32"/>
          <w:szCs w:val="32"/>
          <w:highlight w:val="none"/>
        </w:rPr>
        <w:t>24</w:t>
      </w:r>
      <w:r>
        <w:rPr>
          <w:rFonts w:hint="eastAsia" w:hAnsi="Times New Roman"/>
          <w:color w:val="auto"/>
          <w:kern w:val="0"/>
          <w:sz w:val="32"/>
          <w:szCs w:val="32"/>
          <w:highlight w:val="none"/>
        </w:rPr>
        <w:t>小时应急值守，密切关注天气变化，跟踪掌握雨水情、汛情、旱情、工情、险情和灾情。</w:t>
      </w:r>
    </w:p>
    <w:p w14:paraId="12BDF1E1">
      <w:pPr>
        <w:keepNext w:val="0"/>
        <w:keepLines w:val="0"/>
        <w:pageBreakBefore w:val="0"/>
        <w:widowControl/>
        <w:kinsoku/>
        <w:wordWrap/>
        <w:overflowPunct/>
        <w:bidi w:val="0"/>
        <w:spacing w:line="560" w:lineRule="exact"/>
        <w:ind w:left="0" w:right="0" w:firstLine="640"/>
        <w:textAlignment w:val="auto"/>
        <w:rPr>
          <w:rFonts w:hAnsi="Times New Roman"/>
          <w:color w:val="auto"/>
          <w:kern w:val="0"/>
          <w:sz w:val="32"/>
          <w:szCs w:val="32"/>
          <w:highlight w:val="none"/>
        </w:rPr>
      </w:pPr>
      <w:r>
        <w:rPr>
          <w:rFonts w:hint="eastAsia" w:hAnsi="Times New Roman"/>
          <w:color w:val="auto"/>
          <w:kern w:val="0"/>
          <w:sz w:val="32"/>
          <w:szCs w:val="32"/>
          <w:highlight w:val="none"/>
        </w:rPr>
        <w:t>（</w:t>
      </w:r>
      <w:r>
        <w:rPr>
          <w:rFonts w:ascii="Times New Roman" w:hAnsi="Times New Roman"/>
          <w:color w:val="auto"/>
          <w:kern w:val="0"/>
          <w:sz w:val="32"/>
          <w:szCs w:val="32"/>
          <w:highlight w:val="none"/>
        </w:rPr>
        <w:t>2</w:t>
      </w:r>
      <w:r>
        <w:rPr>
          <w:rFonts w:hint="eastAsia" w:hAnsi="Times New Roman"/>
          <w:color w:val="auto"/>
          <w:kern w:val="0"/>
          <w:sz w:val="32"/>
          <w:szCs w:val="32"/>
          <w:highlight w:val="none"/>
        </w:rPr>
        <w:t>）</w:t>
      </w:r>
      <w:r>
        <w:rPr>
          <w:rFonts w:hint="eastAsia" w:hAnsi="Times New Roman"/>
          <w:b w:val="0"/>
          <w:bCs w:val="0"/>
          <w:color w:val="auto"/>
          <w:kern w:val="0"/>
          <w:sz w:val="32"/>
          <w:szCs w:val="32"/>
          <w:highlight w:val="none"/>
        </w:rPr>
        <w:t>区防指常务副指挥长或委托有关负责人组织会商，</w:t>
      </w:r>
      <w:r>
        <w:rPr>
          <w:rFonts w:hint="eastAsia" w:hAnsi="Times New Roman"/>
          <w:color w:val="auto"/>
          <w:kern w:val="0"/>
          <w:sz w:val="32"/>
          <w:szCs w:val="32"/>
          <w:highlight w:val="none"/>
        </w:rPr>
        <w:t>作出工作部署，加强防汛抗旱工作指导，及时向区防指上报信息。</w:t>
      </w:r>
    </w:p>
    <w:p w14:paraId="3227D58B">
      <w:pPr>
        <w:keepNext w:val="0"/>
        <w:keepLines w:val="0"/>
        <w:pageBreakBefore w:val="0"/>
        <w:widowControl/>
        <w:kinsoku/>
        <w:wordWrap/>
        <w:overflowPunct/>
        <w:bidi w:val="0"/>
        <w:spacing w:line="560" w:lineRule="exact"/>
        <w:ind w:left="0" w:right="0" w:firstLine="640"/>
        <w:textAlignment w:val="auto"/>
        <w:rPr>
          <w:rFonts w:hint="eastAsia" w:hAnsi="Times New Roman"/>
          <w:color w:val="auto"/>
          <w:kern w:val="0"/>
          <w:sz w:val="32"/>
          <w:szCs w:val="32"/>
          <w:highlight w:val="none"/>
        </w:rPr>
      </w:pPr>
      <w:r>
        <w:rPr>
          <w:rFonts w:hint="eastAsia" w:hAnsi="Times New Roman"/>
          <w:color w:val="auto"/>
          <w:kern w:val="0"/>
          <w:sz w:val="32"/>
          <w:szCs w:val="32"/>
          <w:highlight w:val="none"/>
        </w:rPr>
        <w:t>（</w:t>
      </w:r>
      <w:r>
        <w:rPr>
          <w:rFonts w:hint="eastAsia" w:ascii="Times New Roman" w:hAnsi="Times New Roman"/>
          <w:color w:val="auto"/>
          <w:kern w:val="0"/>
          <w:sz w:val="32"/>
          <w:szCs w:val="32"/>
          <w:highlight w:val="none"/>
        </w:rPr>
        <w:t>3</w:t>
      </w:r>
      <w:r>
        <w:rPr>
          <w:rFonts w:hint="eastAsia" w:hAnsi="Times New Roman"/>
          <w:color w:val="auto"/>
          <w:kern w:val="0"/>
          <w:sz w:val="32"/>
          <w:szCs w:val="32"/>
          <w:highlight w:val="none"/>
        </w:rPr>
        <w:t>）区防指各成员单位密切监视汛情，进行防汛动员，调动常备防汛队伍，进行巡堤查险，巡查情况及时上报区防</w:t>
      </w:r>
      <w:r>
        <w:rPr>
          <w:rFonts w:hint="eastAsia" w:hAnsi="Times New Roman"/>
          <w:color w:val="auto"/>
          <w:kern w:val="0"/>
          <w:sz w:val="32"/>
          <w:szCs w:val="32"/>
          <w:highlight w:val="none"/>
          <w:lang w:eastAsia="zh-CN"/>
        </w:rPr>
        <w:t>指</w:t>
      </w:r>
      <w:r>
        <w:rPr>
          <w:rFonts w:hint="eastAsia" w:hAnsi="Times New Roman"/>
          <w:color w:val="auto"/>
          <w:kern w:val="0"/>
          <w:sz w:val="32"/>
          <w:szCs w:val="32"/>
          <w:highlight w:val="none"/>
        </w:rPr>
        <w:t>办和上级主管部门。</w:t>
      </w:r>
    </w:p>
    <w:p w14:paraId="3E2F4CCD">
      <w:pPr>
        <w:keepNext w:val="0"/>
        <w:keepLines w:val="0"/>
        <w:pageBreakBefore w:val="0"/>
        <w:widowControl/>
        <w:kinsoku/>
        <w:wordWrap/>
        <w:overflowPunct/>
        <w:bidi w:val="0"/>
        <w:spacing w:line="560" w:lineRule="exact"/>
        <w:ind w:left="0" w:right="0" w:firstLine="643"/>
        <w:textAlignment w:val="auto"/>
        <w:rPr>
          <w:rFonts w:hint="eastAsia"/>
          <w:color w:val="auto"/>
          <w:kern w:val="0"/>
          <w:sz w:val="32"/>
          <w:szCs w:val="32"/>
          <w:highlight w:val="none"/>
        </w:rPr>
      </w:pPr>
      <w:r>
        <w:rPr>
          <w:rFonts w:hint="eastAsia"/>
          <w:b/>
          <w:bCs/>
          <w:color w:val="auto"/>
          <w:kern w:val="0"/>
          <w:sz w:val="32"/>
          <w:szCs w:val="32"/>
          <w:highlight w:val="none"/>
        </w:rPr>
        <w:t xml:space="preserve">6.4.2 </w:t>
      </w:r>
      <w:r>
        <w:rPr>
          <w:rFonts w:hint="eastAsia" w:hAnsi="Times New Roman" w:cs="Times New Roman"/>
          <w:color w:val="auto"/>
          <w:kern w:val="0"/>
          <w:sz w:val="32"/>
          <w:szCs w:val="32"/>
          <w:highlight w:val="none"/>
          <w:lang w:val="en-US" w:eastAsia="zh-CN"/>
        </w:rPr>
        <w:t>Ⅲ</w:t>
      </w:r>
      <w:r>
        <w:rPr>
          <w:rFonts w:hint="eastAsia"/>
          <w:b/>
          <w:bCs/>
          <w:color w:val="auto"/>
          <w:kern w:val="0"/>
          <w:sz w:val="32"/>
          <w:szCs w:val="32"/>
          <w:highlight w:val="none"/>
        </w:rPr>
        <w:t>级响应行动</w:t>
      </w:r>
    </w:p>
    <w:p w14:paraId="733CF6BF">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rPr>
        <w:t>（</w:t>
      </w:r>
      <w:r>
        <w:rPr>
          <w:rFonts w:ascii="Times New Roman" w:hAnsi="Times New Roman"/>
          <w:color w:val="auto"/>
          <w:kern w:val="0"/>
          <w:sz w:val="32"/>
          <w:szCs w:val="32"/>
          <w:highlight w:val="none"/>
        </w:rPr>
        <w:t>1</w:t>
      </w:r>
      <w:r>
        <w:rPr>
          <w:rFonts w:hint="eastAsia" w:hAnsi="Times New Roman"/>
          <w:color w:val="auto"/>
          <w:kern w:val="0"/>
          <w:sz w:val="32"/>
          <w:szCs w:val="32"/>
          <w:highlight w:val="none"/>
        </w:rPr>
        <w:t>）区防</w:t>
      </w:r>
      <w:r>
        <w:rPr>
          <w:rFonts w:hint="eastAsia" w:hAnsi="Times New Roman"/>
          <w:color w:val="auto"/>
          <w:kern w:val="0"/>
          <w:sz w:val="32"/>
          <w:szCs w:val="32"/>
          <w:highlight w:val="none"/>
          <w:lang w:eastAsia="zh-CN"/>
        </w:rPr>
        <w:t>指</w:t>
      </w:r>
      <w:r>
        <w:rPr>
          <w:rFonts w:hint="eastAsia" w:hAnsi="Times New Roman"/>
          <w:color w:val="auto"/>
          <w:kern w:val="0"/>
          <w:sz w:val="32"/>
          <w:szCs w:val="32"/>
          <w:highlight w:val="none"/>
        </w:rPr>
        <w:t>办实行</w:t>
      </w:r>
      <w:r>
        <w:rPr>
          <w:rFonts w:ascii="Times New Roman" w:hAnsi="Times New Roman"/>
          <w:color w:val="auto"/>
          <w:kern w:val="0"/>
          <w:sz w:val="32"/>
          <w:szCs w:val="32"/>
          <w:highlight w:val="none"/>
        </w:rPr>
        <w:t>24</w:t>
      </w:r>
      <w:r>
        <w:rPr>
          <w:rFonts w:hint="eastAsia" w:hAnsi="Times New Roman"/>
          <w:color w:val="auto"/>
          <w:kern w:val="0"/>
          <w:sz w:val="32"/>
          <w:szCs w:val="32"/>
          <w:highlight w:val="none"/>
        </w:rPr>
        <w:t>小时应急值守，区防指各工作组实行联合办公，必要时，从区防指相关成员单位抽调人员充实力量，从各工作组成员单位抽调专人</w:t>
      </w:r>
      <w:r>
        <w:rPr>
          <w:rFonts w:ascii="Times New Roman" w:hAnsi="Times New Roman"/>
          <w:color w:val="auto"/>
          <w:kern w:val="0"/>
          <w:sz w:val="32"/>
          <w:szCs w:val="32"/>
          <w:highlight w:val="none"/>
        </w:rPr>
        <w:t>24</w:t>
      </w:r>
      <w:r>
        <w:rPr>
          <w:rFonts w:hint="eastAsia" w:hAnsi="Times New Roman"/>
          <w:color w:val="auto"/>
          <w:kern w:val="0"/>
          <w:sz w:val="32"/>
          <w:szCs w:val="32"/>
          <w:highlight w:val="none"/>
        </w:rPr>
        <w:t>小时值守，密切关注天气变化，跟踪掌握雨水情、汛情、旱情、工情、险情和灾情。</w:t>
      </w:r>
    </w:p>
    <w:p w14:paraId="7E0D520B">
      <w:pPr>
        <w:keepNext w:val="0"/>
        <w:keepLines w:val="0"/>
        <w:pageBreakBefore w:val="0"/>
        <w:widowControl/>
        <w:kinsoku/>
        <w:wordWrap/>
        <w:overflowPunct/>
        <w:bidi w:val="0"/>
        <w:spacing w:line="560" w:lineRule="exact"/>
        <w:ind w:left="0" w:right="0" w:firstLine="640"/>
        <w:textAlignment w:val="auto"/>
        <w:rPr>
          <w:rFonts w:ascii="Times New Roman" w:hAnsi="Times New Roman"/>
          <w:color w:val="auto"/>
          <w:kern w:val="0"/>
          <w:sz w:val="32"/>
          <w:szCs w:val="32"/>
          <w:highlight w:val="none"/>
        </w:rPr>
      </w:pPr>
      <w:r>
        <w:rPr>
          <w:rFonts w:hint="eastAsia" w:hAnsi="Times New Roman"/>
          <w:color w:val="auto"/>
          <w:kern w:val="0"/>
          <w:sz w:val="32"/>
          <w:szCs w:val="32"/>
          <w:highlight w:val="none"/>
        </w:rPr>
        <w:t>（</w:t>
      </w:r>
      <w:r>
        <w:rPr>
          <w:rFonts w:ascii="Times New Roman" w:hAnsi="Times New Roman"/>
          <w:color w:val="auto"/>
          <w:kern w:val="0"/>
          <w:sz w:val="32"/>
          <w:szCs w:val="32"/>
          <w:highlight w:val="none"/>
        </w:rPr>
        <w:t>2</w:t>
      </w:r>
      <w:r>
        <w:rPr>
          <w:rFonts w:hint="eastAsia" w:hAnsi="Times New Roman"/>
          <w:color w:val="auto"/>
          <w:kern w:val="0"/>
          <w:sz w:val="32"/>
          <w:szCs w:val="32"/>
          <w:highlight w:val="none"/>
        </w:rPr>
        <w:t>）区防指常务副指挥长或委托有关负责人组织会商，作出工作部署，加强防汛抗旱工作指导，重要情况及时上报区委、区政府和合肥市防指，并通报区防指成员单位。</w:t>
      </w:r>
    </w:p>
    <w:p w14:paraId="0A995378">
      <w:pPr>
        <w:keepNext w:val="0"/>
        <w:keepLines w:val="0"/>
        <w:pageBreakBefore w:val="0"/>
        <w:widowControl/>
        <w:kinsoku/>
        <w:wordWrap/>
        <w:overflowPunct/>
        <w:bidi w:val="0"/>
        <w:spacing w:line="560" w:lineRule="exact"/>
        <w:ind w:left="0" w:right="0" w:firstLine="640"/>
        <w:textAlignment w:val="auto"/>
        <w:rPr>
          <w:rFonts w:ascii="Times New Roman" w:hAnsi="Times New Roman"/>
          <w:color w:val="auto"/>
          <w:kern w:val="0"/>
          <w:sz w:val="32"/>
          <w:szCs w:val="32"/>
          <w:highlight w:val="none"/>
        </w:rPr>
      </w:pPr>
      <w:r>
        <w:rPr>
          <w:rFonts w:hint="eastAsia" w:hAnsi="Times New Roman"/>
          <w:color w:val="auto"/>
          <w:kern w:val="0"/>
          <w:sz w:val="32"/>
          <w:szCs w:val="32"/>
          <w:highlight w:val="none"/>
        </w:rPr>
        <w:t>（</w:t>
      </w:r>
      <w:r>
        <w:rPr>
          <w:rFonts w:ascii="Times New Roman" w:hAnsi="Times New Roman"/>
          <w:color w:val="auto"/>
          <w:kern w:val="0"/>
          <w:sz w:val="32"/>
          <w:szCs w:val="32"/>
          <w:highlight w:val="none"/>
        </w:rPr>
        <w:t>3</w:t>
      </w:r>
      <w:r>
        <w:rPr>
          <w:rFonts w:hint="eastAsia" w:hAnsi="Times New Roman"/>
          <w:color w:val="auto"/>
          <w:kern w:val="0"/>
          <w:sz w:val="32"/>
          <w:szCs w:val="32"/>
          <w:highlight w:val="none"/>
        </w:rPr>
        <w:t>）区防指成员单位按照职责分工做好相关工作，重要情况及时报送</w:t>
      </w:r>
      <w:r>
        <w:rPr>
          <w:rFonts w:hint="eastAsia" w:hAnsi="Times New Roman"/>
          <w:color w:val="auto"/>
          <w:kern w:val="0"/>
          <w:sz w:val="32"/>
          <w:szCs w:val="32"/>
          <w:highlight w:val="none"/>
          <w:lang w:eastAsia="zh-CN"/>
        </w:rPr>
        <w:t>区防指办</w:t>
      </w:r>
      <w:r>
        <w:rPr>
          <w:rFonts w:hint="eastAsia" w:hAnsi="Times New Roman"/>
          <w:color w:val="auto"/>
          <w:kern w:val="0"/>
          <w:sz w:val="32"/>
          <w:szCs w:val="32"/>
          <w:highlight w:val="none"/>
        </w:rPr>
        <w:t>；区住建局会交警瑶海大队协调运送防汛人员、物资的车辆在各等级公路、桥梁优先通行。</w:t>
      </w:r>
    </w:p>
    <w:p w14:paraId="2108AE0B">
      <w:pPr>
        <w:keepNext w:val="0"/>
        <w:keepLines w:val="0"/>
        <w:pageBreakBefore w:val="0"/>
        <w:widowControl/>
        <w:kinsoku/>
        <w:wordWrap/>
        <w:overflowPunct/>
        <w:bidi w:val="0"/>
        <w:spacing w:line="560" w:lineRule="exact"/>
        <w:ind w:left="0" w:right="0" w:firstLine="640"/>
        <w:textAlignment w:val="auto"/>
        <w:rPr>
          <w:rFonts w:hAnsi="Times New Roman"/>
          <w:color w:val="auto"/>
          <w:kern w:val="0"/>
          <w:sz w:val="32"/>
          <w:szCs w:val="32"/>
          <w:highlight w:val="none"/>
        </w:rPr>
      </w:pPr>
      <w:r>
        <w:rPr>
          <w:rFonts w:hint="eastAsia" w:hAnsi="Times New Roman"/>
          <w:color w:val="auto"/>
          <w:kern w:val="0"/>
          <w:sz w:val="32"/>
          <w:szCs w:val="32"/>
          <w:highlight w:val="none"/>
        </w:rPr>
        <w:t>（</w:t>
      </w:r>
      <w:r>
        <w:rPr>
          <w:rFonts w:hint="eastAsia" w:ascii="Times New Roman" w:hAnsi="Times New Roman"/>
          <w:color w:val="auto"/>
          <w:kern w:val="0"/>
          <w:sz w:val="32"/>
          <w:szCs w:val="32"/>
          <w:highlight w:val="none"/>
        </w:rPr>
        <w:t>4</w:t>
      </w:r>
      <w:r>
        <w:rPr>
          <w:rFonts w:hint="eastAsia" w:hAnsi="Times New Roman"/>
          <w:color w:val="auto"/>
          <w:kern w:val="0"/>
          <w:sz w:val="32"/>
          <w:szCs w:val="32"/>
          <w:highlight w:val="none"/>
        </w:rPr>
        <w:t>）当防洪出现险情时，成立现场抢险指挥机构组织抢险，组织可能受洪水威胁群众的安全转移。</w:t>
      </w:r>
    </w:p>
    <w:p w14:paraId="5A973161">
      <w:pPr>
        <w:keepNext w:val="0"/>
        <w:keepLines w:val="0"/>
        <w:pageBreakBefore w:val="0"/>
        <w:widowControl/>
        <w:kinsoku/>
        <w:wordWrap/>
        <w:overflowPunct/>
        <w:bidi w:val="0"/>
        <w:spacing w:line="560" w:lineRule="exact"/>
        <w:ind w:left="0" w:right="0" w:firstLine="643"/>
        <w:textAlignment w:val="auto"/>
        <w:rPr>
          <w:rFonts w:hint="eastAsia" w:ascii="Times New Roman" w:hAnsi="Times New Roman"/>
          <w:color w:val="auto"/>
          <w:kern w:val="0"/>
          <w:sz w:val="32"/>
          <w:szCs w:val="32"/>
          <w:highlight w:val="none"/>
        </w:rPr>
      </w:pPr>
      <w:r>
        <w:rPr>
          <w:rFonts w:ascii="Times New Roman" w:hAnsi="Times New Roman"/>
          <w:b/>
          <w:bCs/>
          <w:color w:val="auto"/>
          <w:kern w:val="0"/>
          <w:sz w:val="32"/>
          <w:szCs w:val="32"/>
          <w:highlight w:val="none"/>
        </w:rPr>
        <w:t>6.4.</w:t>
      </w:r>
      <w:r>
        <w:rPr>
          <w:rFonts w:hint="eastAsia" w:ascii="Times New Roman" w:hAnsi="Times New Roman"/>
          <w:b/>
          <w:bCs/>
          <w:color w:val="auto"/>
          <w:kern w:val="0"/>
          <w:sz w:val="32"/>
          <w:szCs w:val="32"/>
          <w:highlight w:val="none"/>
        </w:rPr>
        <w:t>3</w:t>
      </w:r>
      <w:r>
        <w:rPr>
          <w:rFonts w:ascii="Times New Roman" w:hAnsi="Times New Roman"/>
          <w:b/>
          <w:bCs/>
          <w:color w:val="auto"/>
          <w:kern w:val="0"/>
          <w:sz w:val="32"/>
          <w:szCs w:val="32"/>
          <w:highlight w:val="none"/>
        </w:rPr>
        <w:t xml:space="preserve"> </w:t>
      </w:r>
      <w:r>
        <w:rPr>
          <w:rFonts w:hint="eastAsia" w:hAnsi="Times New Roman" w:cs="Times New Roman"/>
          <w:color w:val="auto"/>
          <w:kern w:val="0"/>
          <w:sz w:val="32"/>
          <w:szCs w:val="32"/>
          <w:highlight w:val="none"/>
          <w:lang w:val="en-US" w:eastAsia="zh-CN"/>
        </w:rPr>
        <w:t>Ⅱ</w:t>
      </w:r>
      <w:r>
        <w:rPr>
          <w:rFonts w:hint="eastAsia" w:hAnsi="Times New Roman"/>
          <w:b/>
          <w:bCs/>
          <w:color w:val="auto"/>
          <w:kern w:val="0"/>
          <w:sz w:val="32"/>
          <w:szCs w:val="32"/>
          <w:highlight w:val="none"/>
        </w:rPr>
        <w:t>级响应行动</w:t>
      </w:r>
    </w:p>
    <w:p w14:paraId="012731C6">
      <w:pPr>
        <w:keepNext w:val="0"/>
        <w:keepLines w:val="0"/>
        <w:pageBreakBefore w:val="0"/>
        <w:widowControl/>
        <w:kinsoku/>
        <w:wordWrap/>
        <w:overflowPunct/>
        <w:bidi w:val="0"/>
        <w:spacing w:line="560" w:lineRule="exact"/>
        <w:ind w:left="0" w:right="0" w:firstLine="640"/>
        <w:textAlignment w:val="auto"/>
        <w:rPr>
          <w:rFonts w:ascii="Times New Roman" w:hAnsi="Times New Roman"/>
          <w:color w:val="auto"/>
          <w:kern w:val="0"/>
          <w:sz w:val="32"/>
          <w:szCs w:val="32"/>
          <w:highlight w:val="none"/>
        </w:rPr>
      </w:pPr>
      <w:r>
        <w:rPr>
          <w:rFonts w:hint="eastAsia" w:hAnsi="Times New Roman"/>
          <w:color w:val="auto"/>
          <w:kern w:val="0"/>
          <w:sz w:val="32"/>
          <w:szCs w:val="32"/>
          <w:highlight w:val="none"/>
        </w:rPr>
        <w:t>（</w:t>
      </w:r>
      <w:r>
        <w:rPr>
          <w:rFonts w:ascii="Times New Roman" w:hAnsi="Times New Roman"/>
          <w:color w:val="auto"/>
          <w:kern w:val="0"/>
          <w:sz w:val="32"/>
          <w:szCs w:val="32"/>
          <w:highlight w:val="none"/>
        </w:rPr>
        <w:t>1</w:t>
      </w:r>
      <w:r>
        <w:rPr>
          <w:rFonts w:hint="eastAsia" w:hAnsi="Times New Roman"/>
          <w:color w:val="auto"/>
          <w:kern w:val="0"/>
          <w:sz w:val="32"/>
          <w:szCs w:val="32"/>
          <w:highlight w:val="none"/>
        </w:rPr>
        <w:t>）</w:t>
      </w:r>
      <w:r>
        <w:rPr>
          <w:rFonts w:hint="eastAsia" w:hAnsi="Times New Roman"/>
          <w:color w:val="auto"/>
          <w:kern w:val="0"/>
          <w:sz w:val="32"/>
          <w:szCs w:val="32"/>
          <w:highlight w:val="none"/>
          <w:lang w:eastAsia="zh-CN"/>
        </w:rPr>
        <w:t>区防指办</w:t>
      </w:r>
      <w:r>
        <w:rPr>
          <w:rFonts w:hint="eastAsia" w:hAnsi="Times New Roman"/>
          <w:color w:val="auto"/>
          <w:kern w:val="0"/>
          <w:sz w:val="32"/>
          <w:szCs w:val="32"/>
          <w:highlight w:val="none"/>
        </w:rPr>
        <w:t>负责人带班，实行</w:t>
      </w:r>
      <w:r>
        <w:rPr>
          <w:rFonts w:ascii="Times New Roman" w:hAnsi="Times New Roman"/>
          <w:color w:val="auto"/>
          <w:kern w:val="0"/>
          <w:sz w:val="32"/>
          <w:szCs w:val="32"/>
          <w:highlight w:val="none"/>
        </w:rPr>
        <w:t>24</w:t>
      </w:r>
      <w:r>
        <w:rPr>
          <w:rFonts w:hint="eastAsia" w:hAnsi="Times New Roman"/>
          <w:color w:val="auto"/>
          <w:kern w:val="0"/>
          <w:sz w:val="32"/>
          <w:szCs w:val="32"/>
          <w:highlight w:val="none"/>
        </w:rPr>
        <w:t>小时应急值守，区防指各工作组实行联合办公，必要时，从区防指相关成员单位抽调人员充实力量，从各工作组成员单位抽调专人</w:t>
      </w:r>
      <w:r>
        <w:rPr>
          <w:rFonts w:ascii="Times New Roman" w:hAnsi="Times New Roman"/>
          <w:color w:val="auto"/>
          <w:kern w:val="0"/>
          <w:sz w:val="32"/>
          <w:szCs w:val="32"/>
          <w:highlight w:val="none"/>
        </w:rPr>
        <w:t>24</w:t>
      </w:r>
      <w:r>
        <w:rPr>
          <w:rFonts w:hint="eastAsia" w:hAnsi="Times New Roman"/>
          <w:color w:val="auto"/>
          <w:kern w:val="0"/>
          <w:sz w:val="32"/>
          <w:szCs w:val="32"/>
          <w:highlight w:val="none"/>
        </w:rPr>
        <w:t>小时值守，跟踪掌握雨水情、汛情、旱情、工情、险情和灾情，及时做好信息汇总报告、后勤保障等工作。</w:t>
      </w:r>
    </w:p>
    <w:p w14:paraId="5D24A041">
      <w:pPr>
        <w:keepNext w:val="0"/>
        <w:keepLines w:val="0"/>
        <w:pageBreakBefore w:val="0"/>
        <w:widowControl/>
        <w:kinsoku/>
        <w:wordWrap/>
        <w:overflowPunct/>
        <w:bidi w:val="0"/>
        <w:spacing w:line="560" w:lineRule="exact"/>
        <w:ind w:left="0" w:right="0" w:firstLine="640"/>
        <w:textAlignment w:val="auto"/>
        <w:rPr>
          <w:rFonts w:ascii="Times New Roman" w:hAnsi="Times New Roman"/>
          <w:color w:val="auto"/>
          <w:kern w:val="0"/>
          <w:sz w:val="32"/>
          <w:szCs w:val="32"/>
          <w:highlight w:val="none"/>
        </w:rPr>
      </w:pPr>
      <w:r>
        <w:rPr>
          <w:rFonts w:hint="eastAsia" w:hAnsi="Times New Roman"/>
          <w:color w:val="auto"/>
          <w:kern w:val="0"/>
          <w:sz w:val="32"/>
          <w:szCs w:val="32"/>
          <w:highlight w:val="none"/>
        </w:rPr>
        <w:t>（</w:t>
      </w:r>
      <w:r>
        <w:rPr>
          <w:rFonts w:ascii="Times New Roman" w:hAnsi="Times New Roman"/>
          <w:color w:val="auto"/>
          <w:kern w:val="0"/>
          <w:sz w:val="32"/>
          <w:szCs w:val="32"/>
          <w:highlight w:val="none"/>
        </w:rPr>
        <w:t>2</w:t>
      </w:r>
      <w:r>
        <w:rPr>
          <w:rFonts w:hint="eastAsia" w:hAnsi="Times New Roman"/>
          <w:color w:val="auto"/>
          <w:kern w:val="0"/>
          <w:sz w:val="32"/>
          <w:szCs w:val="32"/>
          <w:highlight w:val="none"/>
        </w:rPr>
        <w:t>）区防指指挥长或委托第一副指挥长、常务副指挥长组织会商，作出工作部署，加强防汛抗旱工作指导，重要情况及时上报区委、区政府和合肥市防指，并通报区防指成员单位。</w:t>
      </w:r>
    </w:p>
    <w:p w14:paraId="1C146365">
      <w:pPr>
        <w:keepNext w:val="0"/>
        <w:keepLines w:val="0"/>
        <w:pageBreakBefore w:val="0"/>
        <w:widowControl/>
        <w:kinsoku/>
        <w:wordWrap/>
        <w:overflowPunct/>
        <w:bidi w:val="0"/>
        <w:spacing w:line="560" w:lineRule="exact"/>
        <w:ind w:left="0" w:right="0" w:firstLine="640"/>
        <w:textAlignment w:val="auto"/>
        <w:rPr>
          <w:rFonts w:ascii="Times New Roman" w:hAnsi="Times New Roman"/>
          <w:color w:val="auto"/>
          <w:kern w:val="0"/>
          <w:sz w:val="32"/>
          <w:szCs w:val="32"/>
          <w:highlight w:val="none"/>
        </w:rPr>
      </w:pPr>
      <w:r>
        <w:rPr>
          <w:rFonts w:hint="eastAsia" w:hAnsi="Times New Roman"/>
          <w:color w:val="auto"/>
          <w:kern w:val="0"/>
          <w:sz w:val="32"/>
          <w:szCs w:val="32"/>
          <w:highlight w:val="none"/>
        </w:rPr>
        <w:t>（</w:t>
      </w:r>
      <w:r>
        <w:rPr>
          <w:rFonts w:ascii="Times New Roman" w:hAnsi="Times New Roman"/>
          <w:color w:val="auto"/>
          <w:kern w:val="0"/>
          <w:sz w:val="32"/>
          <w:szCs w:val="32"/>
          <w:highlight w:val="none"/>
        </w:rPr>
        <w:t>3</w:t>
      </w:r>
      <w:r>
        <w:rPr>
          <w:rFonts w:hint="eastAsia" w:hAnsi="Times New Roman"/>
          <w:color w:val="auto"/>
          <w:kern w:val="0"/>
          <w:sz w:val="32"/>
          <w:szCs w:val="32"/>
          <w:highlight w:val="none"/>
        </w:rPr>
        <w:t>）成立现场抢险指挥部组织抢险，区防指成员单位按照职责分工做好相关工作，重要情况及时报送</w:t>
      </w:r>
      <w:r>
        <w:rPr>
          <w:rFonts w:hint="eastAsia" w:hAnsi="Times New Roman"/>
          <w:color w:val="auto"/>
          <w:kern w:val="0"/>
          <w:sz w:val="32"/>
          <w:szCs w:val="32"/>
          <w:highlight w:val="none"/>
          <w:lang w:eastAsia="zh-CN"/>
        </w:rPr>
        <w:t>区防指办</w:t>
      </w:r>
      <w:r>
        <w:rPr>
          <w:rFonts w:hint="eastAsia" w:hAnsi="Times New Roman"/>
          <w:color w:val="auto"/>
          <w:kern w:val="0"/>
          <w:sz w:val="32"/>
          <w:szCs w:val="32"/>
          <w:highlight w:val="none"/>
        </w:rPr>
        <w:t>。</w:t>
      </w:r>
    </w:p>
    <w:p w14:paraId="7F1C7BBC">
      <w:pPr>
        <w:keepNext w:val="0"/>
        <w:keepLines w:val="0"/>
        <w:pageBreakBefore w:val="0"/>
        <w:widowControl/>
        <w:kinsoku/>
        <w:wordWrap/>
        <w:overflowPunct/>
        <w:bidi w:val="0"/>
        <w:spacing w:line="560" w:lineRule="exact"/>
        <w:ind w:left="0" w:right="0" w:firstLine="640"/>
        <w:textAlignment w:val="auto"/>
        <w:rPr>
          <w:rFonts w:hAnsi="Times New Roman"/>
          <w:color w:val="auto"/>
          <w:kern w:val="0"/>
          <w:sz w:val="32"/>
          <w:szCs w:val="32"/>
          <w:highlight w:val="none"/>
        </w:rPr>
      </w:pPr>
      <w:r>
        <w:rPr>
          <w:rFonts w:hint="eastAsia" w:hAnsi="Times New Roman"/>
          <w:color w:val="auto"/>
          <w:kern w:val="0"/>
          <w:sz w:val="32"/>
          <w:szCs w:val="32"/>
          <w:highlight w:val="none"/>
        </w:rPr>
        <w:t>（</w:t>
      </w:r>
      <w:r>
        <w:rPr>
          <w:rFonts w:hint="eastAsia" w:ascii="Times New Roman" w:hAnsi="Times New Roman"/>
          <w:color w:val="auto"/>
          <w:kern w:val="0"/>
          <w:sz w:val="32"/>
          <w:szCs w:val="32"/>
          <w:highlight w:val="none"/>
        </w:rPr>
        <w:t>4</w:t>
      </w:r>
      <w:r>
        <w:rPr>
          <w:rFonts w:hint="eastAsia" w:hAnsi="Times New Roman"/>
          <w:color w:val="auto"/>
          <w:kern w:val="0"/>
          <w:sz w:val="32"/>
          <w:szCs w:val="32"/>
          <w:highlight w:val="none"/>
        </w:rPr>
        <w:t>）区防指提请区政府召开专题会议听取汇报并作出工作部署；区政府领导和相关部门负责同志按照分工加强防汛抗旱工作督查；</w:t>
      </w:r>
    </w:p>
    <w:p w14:paraId="574A5EEF">
      <w:pPr>
        <w:keepNext w:val="0"/>
        <w:keepLines w:val="0"/>
        <w:pageBreakBefore w:val="0"/>
        <w:widowControl/>
        <w:kinsoku/>
        <w:wordWrap/>
        <w:overflowPunct/>
        <w:bidi w:val="0"/>
        <w:spacing w:line="560" w:lineRule="exact"/>
        <w:ind w:left="0" w:right="0" w:firstLine="640"/>
        <w:textAlignment w:val="auto"/>
        <w:rPr>
          <w:rFonts w:hint="eastAsia" w:hAnsi="Times New Roman"/>
          <w:color w:val="auto"/>
          <w:kern w:val="0"/>
          <w:sz w:val="32"/>
          <w:szCs w:val="32"/>
          <w:highlight w:val="none"/>
        </w:rPr>
      </w:pPr>
      <w:r>
        <w:rPr>
          <w:rFonts w:hint="eastAsia" w:hAnsi="Times New Roman"/>
          <w:color w:val="auto"/>
          <w:kern w:val="0"/>
          <w:sz w:val="32"/>
          <w:szCs w:val="32"/>
          <w:highlight w:val="none"/>
        </w:rPr>
        <w:t>（</w:t>
      </w:r>
      <w:r>
        <w:rPr>
          <w:rFonts w:hint="eastAsia" w:ascii="Times New Roman" w:hAnsi="Times New Roman"/>
          <w:color w:val="auto"/>
          <w:kern w:val="0"/>
          <w:sz w:val="32"/>
          <w:szCs w:val="32"/>
          <w:highlight w:val="none"/>
        </w:rPr>
        <w:t>5</w:t>
      </w:r>
      <w:r>
        <w:rPr>
          <w:rFonts w:hint="eastAsia" w:hAnsi="Times New Roman"/>
          <w:color w:val="auto"/>
          <w:kern w:val="0"/>
          <w:sz w:val="32"/>
          <w:szCs w:val="32"/>
          <w:highlight w:val="none"/>
        </w:rPr>
        <w:t>）组织可能受洪水威胁群众的安全转移。</w:t>
      </w:r>
      <w:r>
        <w:rPr>
          <w:rFonts w:hint="eastAsia" w:hAnsi="Times New Roman"/>
          <w:color w:val="auto"/>
          <w:kern w:val="0"/>
          <w:sz w:val="32"/>
          <w:szCs w:val="32"/>
          <w:highlight w:val="none"/>
          <w:lang w:eastAsia="zh-CN"/>
        </w:rPr>
        <w:t>视情</w:t>
      </w:r>
      <w:r>
        <w:rPr>
          <w:rFonts w:hint="eastAsia" w:hAnsi="Times New Roman"/>
          <w:color w:val="auto"/>
          <w:kern w:val="0"/>
          <w:sz w:val="32"/>
          <w:szCs w:val="32"/>
          <w:highlight w:val="none"/>
        </w:rPr>
        <w:t>向合肥市防指请求增援。必要时，申请解放军、武警部队参加抗洪抢险和转移人员。</w:t>
      </w:r>
    </w:p>
    <w:p w14:paraId="2E7EBCE3">
      <w:pPr>
        <w:keepNext w:val="0"/>
        <w:keepLines w:val="0"/>
        <w:pageBreakBefore w:val="0"/>
        <w:widowControl/>
        <w:kinsoku/>
        <w:wordWrap/>
        <w:overflowPunct/>
        <w:bidi w:val="0"/>
        <w:spacing w:line="560" w:lineRule="exact"/>
        <w:ind w:left="0" w:right="0" w:firstLine="643"/>
        <w:textAlignment w:val="auto"/>
        <w:rPr>
          <w:rFonts w:hint="eastAsia" w:ascii="Times New Roman" w:hAnsi="Times New Roman"/>
          <w:color w:val="auto"/>
          <w:kern w:val="0"/>
          <w:sz w:val="32"/>
          <w:szCs w:val="32"/>
          <w:highlight w:val="none"/>
        </w:rPr>
      </w:pPr>
      <w:r>
        <w:rPr>
          <w:rFonts w:ascii="Times New Roman" w:hAnsi="Times New Roman"/>
          <w:b/>
          <w:bCs/>
          <w:color w:val="auto"/>
          <w:kern w:val="0"/>
          <w:sz w:val="32"/>
          <w:szCs w:val="32"/>
          <w:highlight w:val="none"/>
        </w:rPr>
        <w:t>6.4.</w:t>
      </w:r>
      <w:r>
        <w:rPr>
          <w:rFonts w:hint="eastAsia" w:ascii="Times New Roman" w:hAnsi="Times New Roman"/>
          <w:b/>
          <w:bCs/>
          <w:color w:val="auto"/>
          <w:kern w:val="0"/>
          <w:sz w:val="32"/>
          <w:szCs w:val="32"/>
          <w:highlight w:val="none"/>
        </w:rPr>
        <w:t>4</w:t>
      </w:r>
      <w:r>
        <w:rPr>
          <w:rFonts w:ascii="Times New Roman" w:hAnsi="Times New Roman"/>
          <w:b/>
          <w:bCs/>
          <w:color w:val="auto"/>
          <w:kern w:val="0"/>
          <w:sz w:val="32"/>
          <w:szCs w:val="32"/>
          <w:highlight w:val="none"/>
        </w:rPr>
        <w:t xml:space="preserve"> </w:t>
      </w:r>
      <w:r>
        <w:rPr>
          <w:rFonts w:hint="eastAsia" w:hAnsi="Times New Roman" w:cs="Times New Roman"/>
          <w:color w:val="auto"/>
          <w:kern w:val="0"/>
          <w:sz w:val="32"/>
          <w:szCs w:val="32"/>
          <w:highlight w:val="none"/>
          <w:lang w:val="en-US" w:eastAsia="zh-CN"/>
        </w:rPr>
        <w:t>Ⅰ</w:t>
      </w:r>
      <w:r>
        <w:rPr>
          <w:rFonts w:hint="eastAsia" w:hAnsi="Times New Roman"/>
          <w:b/>
          <w:bCs/>
          <w:color w:val="auto"/>
          <w:kern w:val="0"/>
          <w:sz w:val="32"/>
          <w:szCs w:val="32"/>
          <w:highlight w:val="none"/>
        </w:rPr>
        <w:t>级响应行动</w:t>
      </w:r>
    </w:p>
    <w:p w14:paraId="6DC6511E">
      <w:pPr>
        <w:keepNext w:val="0"/>
        <w:keepLines w:val="0"/>
        <w:pageBreakBefore w:val="0"/>
        <w:widowControl/>
        <w:numPr>
          <w:ilvl w:val="0"/>
          <w:numId w:val="1"/>
        </w:numPr>
        <w:kinsoku/>
        <w:wordWrap/>
        <w:overflowPunct/>
        <w:bidi w:val="0"/>
        <w:spacing w:line="560" w:lineRule="exact"/>
        <w:ind w:left="0" w:right="0" w:firstLine="640"/>
        <w:textAlignment w:val="auto"/>
        <w:rPr>
          <w:rFonts w:ascii="Times New Roman" w:hAnsi="Times New Roman"/>
          <w:color w:val="auto"/>
          <w:kern w:val="0"/>
          <w:sz w:val="32"/>
          <w:szCs w:val="32"/>
          <w:highlight w:val="none"/>
        </w:rPr>
      </w:pPr>
      <w:r>
        <w:rPr>
          <w:rFonts w:hint="eastAsia" w:hAnsi="Times New Roman"/>
          <w:color w:val="auto"/>
          <w:kern w:val="0"/>
          <w:sz w:val="32"/>
          <w:szCs w:val="32"/>
          <w:highlight w:val="none"/>
        </w:rPr>
        <w:t>区防指副指挥长带班，必要时区防指指挥长或第一副指挥长、常务副指挥长到</w:t>
      </w:r>
      <w:r>
        <w:rPr>
          <w:rFonts w:hint="eastAsia" w:hAnsi="Times New Roman"/>
          <w:color w:val="auto"/>
          <w:kern w:val="0"/>
          <w:sz w:val="32"/>
          <w:szCs w:val="32"/>
          <w:highlight w:val="none"/>
          <w:lang w:eastAsia="zh-CN"/>
        </w:rPr>
        <w:t>区防指办</w:t>
      </w:r>
      <w:r>
        <w:rPr>
          <w:rFonts w:hint="eastAsia" w:hAnsi="Times New Roman"/>
          <w:color w:val="auto"/>
          <w:kern w:val="0"/>
          <w:sz w:val="32"/>
          <w:szCs w:val="32"/>
          <w:highlight w:val="none"/>
        </w:rPr>
        <w:t>调度指挥；实行</w:t>
      </w:r>
      <w:r>
        <w:rPr>
          <w:rFonts w:ascii="Times New Roman" w:hAnsi="Times New Roman"/>
          <w:color w:val="auto"/>
          <w:kern w:val="0"/>
          <w:sz w:val="32"/>
          <w:szCs w:val="32"/>
          <w:highlight w:val="none"/>
        </w:rPr>
        <w:t>24</w:t>
      </w:r>
      <w:r>
        <w:rPr>
          <w:rFonts w:hint="eastAsia" w:hAnsi="Times New Roman"/>
          <w:color w:val="auto"/>
          <w:kern w:val="0"/>
          <w:sz w:val="32"/>
          <w:szCs w:val="32"/>
          <w:highlight w:val="none"/>
        </w:rPr>
        <w:t>小时应急值守，做好预测预报、工程调度、信息汇总上报、后勤保障等工作；区防指各工作组实行联合办公，必要时，从区防指相关成员单位抽调人员充实力量，从各工作组成员单位抽调专人</w:t>
      </w:r>
      <w:r>
        <w:rPr>
          <w:rFonts w:ascii="Times New Roman" w:hAnsi="Times New Roman"/>
          <w:color w:val="auto"/>
          <w:kern w:val="0"/>
          <w:sz w:val="32"/>
          <w:szCs w:val="32"/>
          <w:highlight w:val="none"/>
        </w:rPr>
        <w:t>24</w:t>
      </w:r>
      <w:r>
        <w:rPr>
          <w:rFonts w:hint="eastAsia" w:hAnsi="Times New Roman"/>
          <w:color w:val="auto"/>
          <w:kern w:val="0"/>
          <w:sz w:val="32"/>
          <w:szCs w:val="32"/>
          <w:highlight w:val="none"/>
        </w:rPr>
        <w:t>小时值守，向社会公布工作电话。</w:t>
      </w:r>
    </w:p>
    <w:p w14:paraId="44FDCC40">
      <w:pPr>
        <w:keepNext w:val="0"/>
        <w:keepLines w:val="0"/>
        <w:pageBreakBefore w:val="0"/>
        <w:widowControl/>
        <w:kinsoku/>
        <w:wordWrap/>
        <w:overflowPunct/>
        <w:bidi w:val="0"/>
        <w:spacing w:line="560" w:lineRule="exact"/>
        <w:ind w:left="0" w:right="0" w:firstLine="640"/>
        <w:textAlignment w:val="auto"/>
        <w:rPr>
          <w:rFonts w:ascii="Times New Roman" w:hAnsi="Times New Roman"/>
          <w:color w:val="auto"/>
          <w:kern w:val="0"/>
          <w:sz w:val="32"/>
          <w:szCs w:val="32"/>
          <w:highlight w:val="none"/>
        </w:rPr>
      </w:pPr>
      <w:r>
        <w:rPr>
          <w:rFonts w:hint="eastAsia" w:hAnsi="Times New Roman"/>
          <w:color w:val="auto"/>
          <w:kern w:val="0"/>
          <w:sz w:val="32"/>
          <w:szCs w:val="32"/>
          <w:highlight w:val="none"/>
        </w:rPr>
        <w:t>（</w:t>
      </w:r>
      <w:r>
        <w:rPr>
          <w:rFonts w:ascii="Times New Roman" w:hAnsi="Times New Roman"/>
          <w:color w:val="auto"/>
          <w:kern w:val="0"/>
          <w:sz w:val="32"/>
          <w:szCs w:val="32"/>
          <w:highlight w:val="none"/>
        </w:rPr>
        <w:t>2</w:t>
      </w:r>
      <w:r>
        <w:rPr>
          <w:rFonts w:hint="eastAsia" w:hAnsi="Times New Roman"/>
          <w:color w:val="auto"/>
          <w:kern w:val="0"/>
          <w:sz w:val="32"/>
          <w:szCs w:val="32"/>
          <w:highlight w:val="none"/>
        </w:rPr>
        <w:t>）区防指指挥长组织会商，作出工作部署，加强防汛抗旱工作指导，重要情况及时上报区委、区政府和市防指，并通报区防指成员单位；适时发布《汛（旱）情通告》。</w:t>
      </w:r>
    </w:p>
    <w:p w14:paraId="6DDB6EE5">
      <w:pPr>
        <w:keepNext w:val="0"/>
        <w:keepLines w:val="0"/>
        <w:pageBreakBefore w:val="0"/>
        <w:widowControl/>
        <w:kinsoku/>
        <w:wordWrap/>
        <w:overflowPunct/>
        <w:bidi w:val="0"/>
        <w:spacing w:line="560" w:lineRule="exact"/>
        <w:ind w:left="0" w:right="0" w:firstLine="640"/>
        <w:textAlignment w:val="auto"/>
        <w:rPr>
          <w:rFonts w:ascii="Times New Roman" w:hAnsi="Times New Roman"/>
          <w:color w:val="auto"/>
          <w:kern w:val="0"/>
          <w:sz w:val="32"/>
          <w:szCs w:val="32"/>
          <w:highlight w:val="none"/>
        </w:rPr>
      </w:pPr>
      <w:r>
        <w:rPr>
          <w:rFonts w:hint="eastAsia" w:hAnsi="Times New Roman"/>
          <w:color w:val="auto"/>
          <w:kern w:val="0"/>
          <w:sz w:val="32"/>
          <w:szCs w:val="32"/>
          <w:highlight w:val="none"/>
        </w:rPr>
        <w:t>（</w:t>
      </w:r>
      <w:r>
        <w:rPr>
          <w:rFonts w:ascii="Times New Roman" w:hAnsi="Times New Roman"/>
          <w:color w:val="auto"/>
          <w:kern w:val="0"/>
          <w:sz w:val="32"/>
          <w:szCs w:val="32"/>
          <w:highlight w:val="none"/>
        </w:rPr>
        <w:t>3</w:t>
      </w:r>
      <w:r>
        <w:rPr>
          <w:rFonts w:hint="eastAsia" w:hAnsi="Times New Roman"/>
          <w:color w:val="auto"/>
          <w:kern w:val="0"/>
          <w:sz w:val="32"/>
          <w:szCs w:val="32"/>
          <w:highlight w:val="none"/>
        </w:rPr>
        <w:t>）成立现场抢险指挥部组织抢险，区防指成员单位按照职责分工做好相关工作，重要情况及时报送</w:t>
      </w:r>
      <w:r>
        <w:rPr>
          <w:rFonts w:hint="eastAsia" w:hAnsi="Times New Roman"/>
          <w:color w:val="auto"/>
          <w:kern w:val="0"/>
          <w:sz w:val="32"/>
          <w:szCs w:val="32"/>
          <w:highlight w:val="none"/>
          <w:lang w:eastAsia="zh-CN"/>
        </w:rPr>
        <w:t>区防指办</w:t>
      </w:r>
      <w:r>
        <w:rPr>
          <w:rFonts w:hint="eastAsia" w:hAnsi="Times New Roman"/>
          <w:color w:val="auto"/>
          <w:kern w:val="0"/>
          <w:sz w:val="32"/>
          <w:szCs w:val="32"/>
          <w:highlight w:val="none"/>
        </w:rPr>
        <w:t>；</w:t>
      </w:r>
      <w:r>
        <w:rPr>
          <w:rFonts w:hint="eastAsia" w:hAnsi="Times New Roman"/>
          <w:color w:val="auto"/>
          <w:kern w:val="0"/>
          <w:sz w:val="32"/>
          <w:szCs w:val="32"/>
          <w:highlight w:val="none"/>
          <w:lang w:eastAsia="zh-CN"/>
        </w:rPr>
        <w:t>区防指办</w:t>
      </w:r>
      <w:r>
        <w:rPr>
          <w:rFonts w:hint="eastAsia" w:hAnsi="Times New Roman"/>
          <w:color w:val="auto"/>
          <w:kern w:val="0"/>
          <w:sz w:val="32"/>
          <w:szCs w:val="32"/>
          <w:highlight w:val="none"/>
        </w:rPr>
        <w:t>做好物资调拨准备；区防指相关成员单位应积极做好应急物资、应急资金、</w:t>
      </w:r>
      <w:r>
        <w:rPr>
          <w:rFonts w:hint="eastAsia"/>
          <w:color w:val="auto"/>
          <w:sz w:val="32"/>
          <w:szCs w:val="32"/>
          <w:highlight w:val="none"/>
          <w:lang w:val="en-US" w:eastAsia="zh-CN"/>
        </w:rPr>
        <w:t>应急用电或应急电源、</w:t>
      </w:r>
      <w:r>
        <w:rPr>
          <w:rFonts w:hint="eastAsia" w:hAnsi="Times New Roman"/>
          <w:color w:val="auto"/>
          <w:kern w:val="0"/>
          <w:sz w:val="32"/>
          <w:szCs w:val="32"/>
          <w:highlight w:val="none"/>
        </w:rPr>
        <w:t>交通运输、受灾救助、疾病防控、环境监控等保障工作。</w:t>
      </w:r>
    </w:p>
    <w:p w14:paraId="728DFAA0">
      <w:pPr>
        <w:keepNext w:val="0"/>
        <w:keepLines w:val="0"/>
        <w:pageBreakBefore w:val="0"/>
        <w:widowControl/>
        <w:kinsoku/>
        <w:wordWrap/>
        <w:overflowPunct/>
        <w:bidi w:val="0"/>
        <w:spacing w:line="560" w:lineRule="exact"/>
        <w:ind w:left="0" w:right="0" w:firstLine="640"/>
        <w:textAlignment w:val="auto"/>
        <w:rPr>
          <w:rFonts w:hAnsi="Times New Roman"/>
          <w:color w:val="auto"/>
          <w:kern w:val="0"/>
          <w:sz w:val="32"/>
          <w:szCs w:val="32"/>
          <w:highlight w:val="none"/>
        </w:rPr>
      </w:pPr>
      <w:r>
        <w:rPr>
          <w:rFonts w:hint="eastAsia" w:hAnsi="Times New Roman"/>
          <w:color w:val="auto"/>
          <w:kern w:val="0"/>
          <w:sz w:val="32"/>
          <w:szCs w:val="32"/>
          <w:highlight w:val="none"/>
        </w:rPr>
        <w:t>（</w:t>
      </w:r>
      <w:r>
        <w:rPr>
          <w:rFonts w:hint="eastAsia" w:ascii="Times New Roman" w:hAnsi="Times New Roman"/>
          <w:color w:val="auto"/>
          <w:kern w:val="0"/>
          <w:sz w:val="32"/>
          <w:szCs w:val="32"/>
          <w:highlight w:val="none"/>
        </w:rPr>
        <w:t>4</w:t>
      </w:r>
      <w:r>
        <w:rPr>
          <w:rFonts w:hint="eastAsia" w:hAnsi="Times New Roman"/>
          <w:color w:val="auto"/>
          <w:kern w:val="0"/>
          <w:sz w:val="32"/>
          <w:szCs w:val="32"/>
          <w:highlight w:val="none"/>
        </w:rPr>
        <w:t>）区防指视情提请区委、区政府派出督查组赴重灾区督导防汛抗旱救灾工作，区防指派出工作组、专家组赴一线指导防汛抗旱工作；向市防指请求增援。按相关程序请求解放军、武警部队参加抗洪抢险、抗旱送水；督促各镇街根据预案提前转移危险地区群众，组织强化巡堤防守、抗洪抢险，组织强化抗旱工作。</w:t>
      </w:r>
    </w:p>
    <w:p w14:paraId="6431CD5A">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rPr>
        <w:t>（</w:t>
      </w:r>
      <w:r>
        <w:rPr>
          <w:rFonts w:hint="eastAsia" w:ascii="Times New Roman" w:hAnsi="Times New Roman"/>
          <w:color w:val="auto"/>
          <w:kern w:val="0"/>
          <w:sz w:val="32"/>
          <w:szCs w:val="32"/>
          <w:highlight w:val="none"/>
        </w:rPr>
        <w:t>5</w:t>
      </w:r>
      <w:r>
        <w:rPr>
          <w:rFonts w:hint="eastAsia" w:hAnsi="Times New Roman"/>
          <w:color w:val="auto"/>
          <w:kern w:val="0"/>
          <w:sz w:val="32"/>
          <w:szCs w:val="32"/>
          <w:highlight w:val="none"/>
        </w:rPr>
        <w:t>）必要时，区防指可依法宣布本地区进入紧急防汛期，做好转移危险区群众、加强巡查防守、发动群众参与防汛等工作，并将工作情况报区党委、区政府和合肥市防指。</w:t>
      </w:r>
    </w:p>
    <w:p w14:paraId="09F07E5A">
      <w:pPr>
        <w:keepNext w:val="0"/>
        <w:keepLines w:val="0"/>
        <w:pageBreakBefore w:val="0"/>
        <w:widowControl/>
        <w:kinsoku/>
        <w:wordWrap/>
        <w:overflowPunct/>
        <w:bidi w:val="0"/>
        <w:spacing w:line="560" w:lineRule="exact"/>
        <w:ind w:left="0" w:right="0" w:firstLine="640"/>
        <w:textAlignment w:val="auto"/>
        <w:rPr>
          <w:rFonts w:hint="eastAsia" w:hAnsi="Times New Roman"/>
          <w:color w:val="auto"/>
          <w:kern w:val="0"/>
          <w:sz w:val="32"/>
          <w:szCs w:val="32"/>
          <w:highlight w:val="none"/>
        </w:rPr>
      </w:pPr>
      <w:r>
        <w:rPr>
          <w:rFonts w:hint="eastAsia" w:hAnsi="Times New Roman"/>
          <w:color w:val="auto"/>
          <w:kern w:val="0"/>
          <w:sz w:val="32"/>
          <w:szCs w:val="32"/>
          <w:highlight w:val="none"/>
        </w:rPr>
        <w:t>（</w:t>
      </w:r>
      <w:r>
        <w:rPr>
          <w:rFonts w:hint="eastAsia" w:ascii="Times New Roman" w:hAnsi="Times New Roman"/>
          <w:color w:val="auto"/>
          <w:kern w:val="0"/>
          <w:sz w:val="32"/>
          <w:szCs w:val="32"/>
          <w:highlight w:val="none"/>
        </w:rPr>
        <w:t>6</w:t>
      </w:r>
      <w:r>
        <w:rPr>
          <w:rFonts w:hint="eastAsia" w:hAnsi="Times New Roman"/>
          <w:color w:val="auto"/>
          <w:kern w:val="0"/>
          <w:sz w:val="32"/>
          <w:szCs w:val="32"/>
          <w:highlight w:val="none"/>
        </w:rPr>
        <w:t>）依法宣布进入紧急防汛期，各街</w:t>
      </w:r>
      <w:r>
        <w:rPr>
          <w:rFonts w:hint="eastAsia" w:hAnsi="Times New Roman"/>
          <w:color w:val="auto"/>
          <w:kern w:val="0"/>
          <w:sz w:val="32"/>
          <w:szCs w:val="32"/>
          <w:highlight w:val="none"/>
          <w:lang w:eastAsia="zh-CN"/>
        </w:rPr>
        <w:t>、</w:t>
      </w:r>
      <w:r>
        <w:rPr>
          <w:rFonts w:hint="eastAsia" w:hAnsi="Times New Roman"/>
          <w:color w:val="auto"/>
          <w:kern w:val="0"/>
          <w:sz w:val="32"/>
          <w:szCs w:val="32"/>
          <w:highlight w:val="none"/>
        </w:rPr>
        <w:t>镇党政主要负责人应赴一线指挥，工作情况及时报区防指。当防洪工程、设施出现险情时，要组织抢险，安全转移可能受威胁的群众。</w:t>
      </w:r>
    </w:p>
    <w:p w14:paraId="68091EC9">
      <w:pPr>
        <w:pStyle w:val="2"/>
        <w:keepNext w:val="0"/>
        <w:keepLines w:val="0"/>
        <w:pageBreakBefore w:val="0"/>
        <w:widowControl/>
        <w:kinsoku/>
        <w:wordWrap/>
        <w:overflowPunct/>
        <w:bidi w:val="0"/>
        <w:spacing w:line="560" w:lineRule="exact"/>
        <w:ind w:left="0" w:right="0"/>
        <w:textAlignment w:val="auto"/>
        <w:rPr>
          <w:rFonts w:hint="eastAsia" w:ascii="楷体_GB2312" w:eastAsia="楷体_GB2312"/>
          <w:b/>
          <w:bCs/>
          <w:color w:val="auto"/>
          <w:kern w:val="0"/>
          <w:sz w:val="32"/>
          <w:szCs w:val="32"/>
          <w:highlight w:val="none"/>
          <w:lang w:val="en-US" w:eastAsia="zh-CN"/>
        </w:rPr>
      </w:pPr>
      <w:r>
        <w:rPr>
          <w:rFonts w:hint="eastAsia" w:ascii="楷体_GB2312" w:eastAsia="楷体_GB2312"/>
          <w:b/>
          <w:bCs/>
          <w:color w:val="auto"/>
          <w:kern w:val="0"/>
          <w:sz w:val="32"/>
          <w:szCs w:val="32"/>
          <w:highlight w:val="none"/>
        </w:rPr>
        <w:t>6.5</w:t>
      </w:r>
      <w:r>
        <w:rPr>
          <w:rFonts w:hint="eastAsia" w:ascii="楷体_GB2312" w:eastAsia="楷体_GB2312"/>
          <w:b/>
          <w:bCs/>
          <w:color w:val="auto"/>
          <w:kern w:val="0"/>
          <w:sz w:val="32"/>
          <w:szCs w:val="32"/>
          <w:highlight w:val="none"/>
          <w:lang w:val="en-US" w:eastAsia="zh-CN"/>
        </w:rPr>
        <w:t>灾害的应急处置及配合机制</w:t>
      </w:r>
    </w:p>
    <w:p w14:paraId="43CCD8F1">
      <w:pPr>
        <w:pStyle w:val="2"/>
        <w:keepNext w:val="0"/>
        <w:keepLines w:val="0"/>
        <w:pageBreakBefore w:val="0"/>
        <w:widowControl/>
        <w:kinsoku/>
        <w:wordWrap/>
        <w:overflowPunct/>
        <w:bidi w:val="0"/>
        <w:spacing w:line="560" w:lineRule="exact"/>
        <w:ind w:left="0" w:right="0"/>
        <w:textAlignment w:val="auto"/>
        <w:rPr>
          <w:rFonts w:ascii="仿宋_GB2312" w:hAnsi="仿宋_GB2312" w:eastAsia="仿宋_GB2312" w:cs="仿宋_GB2312"/>
          <w:b w:val="0"/>
          <w:bCs w:val="0"/>
          <w:color w:val="auto"/>
          <w:sz w:val="32"/>
          <w:szCs w:val="32"/>
          <w:highlight w:val="none"/>
        </w:rPr>
      </w:pPr>
      <w:r>
        <w:rPr>
          <w:rFonts w:hint="eastAsia" w:ascii="TimesNewRomanPSMT" w:hAnsi="TimesNewRomanPSMT" w:eastAsia="宋体" w:cs="TimesNewRomanPSMT"/>
          <w:b w:val="0"/>
          <w:bCs w:val="0"/>
          <w:color w:val="auto"/>
          <w:sz w:val="32"/>
          <w:szCs w:val="32"/>
          <w:highlight w:val="none"/>
          <w:lang w:val="en-US" w:eastAsia="zh-CN"/>
        </w:rPr>
        <w:t>6</w:t>
      </w:r>
      <w:r>
        <w:rPr>
          <w:rFonts w:ascii="TimesNewRomanPSMT" w:hAnsi="TimesNewRomanPSMT" w:eastAsia="TimesNewRomanPSMT" w:cs="TimesNewRomanPSMT"/>
          <w:b w:val="0"/>
          <w:bCs w:val="0"/>
          <w:color w:val="auto"/>
          <w:sz w:val="32"/>
          <w:szCs w:val="32"/>
          <w:highlight w:val="none"/>
        </w:rPr>
        <w:t xml:space="preserve">.5.1 </w:t>
      </w:r>
      <w:r>
        <w:rPr>
          <w:rFonts w:ascii="仿宋_GB2312" w:hAnsi="仿宋_GB2312" w:eastAsia="仿宋_GB2312" w:cs="仿宋_GB2312"/>
          <w:b w:val="0"/>
          <w:bCs w:val="0"/>
          <w:color w:val="auto"/>
          <w:sz w:val="32"/>
          <w:szCs w:val="32"/>
          <w:highlight w:val="none"/>
        </w:rPr>
        <w:t xml:space="preserve">河流洪水 </w:t>
      </w:r>
    </w:p>
    <w:p w14:paraId="1FD722DA">
      <w:pPr>
        <w:pStyle w:val="2"/>
        <w:keepNext w:val="0"/>
        <w:keepLines w:val="0"/>
        <w:pageBreakBefore w:val="0"/>
        <w:widowControl/>
        <w:kinsoku/>
        <w:wordWrap/>
        <w:overflowPunct/>
        <w:bidi w:val="0"/>
        <w:spacing w:line="560" w:lineRule="exact"/>
        <w:ind w:left="0" w:right="0"/>
        <w:textAlignment w:val="auto"/>
        <w:rPr>
          <w:rFonts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w:t>
      </w:r>
      <w:r>
        <w:rPr>
          <w:rFonts w:hint="default" w:ascii="TimesNewRomanPSMT" w:hAnsi="TimesNewRomanPSMT" w:eastAsia="TimesNewRomanPSMT" w:cs="TimesNewRomanPSMT"/>
          <w:b w:val="0"/>
          <w:bCs w:val="0"/>
          <w:color w:val="auto"/>
          <w:sz w:val="32"/>
          <w:szCs w:val="32"/>
          <w:highlight w:val="none"/>
        </w:rPr>
        <w:t>1</w:t>
      </w:r>
      <w:r>
        <w:rPr>
          <w:rFonts w:ascii="仿宋_GB2312" w:hAnsi="仿宋_GB2312" w:eastAsia="仿宋_GB2312" w:cs="仿宋_GB2312"/>
          <w:b w:val="0"/>
          <w:bCs w:val="0"/>
          <w:color w:val="auto"/>
          <w:sz w:val="32"/>
          <w:szCs w:val="32"/>
          <w:highlight w:val="none"/>
        </w:rPr>
        <w:t>）</w:t>
      </w:r>
      <w:r>
        <w:rPr>
          <w:rFonts w:hint="eastAsia" w:hAnsi="Times New Roman"/>
          <w:color w:val="auto"/>
          <w:kern w:val="0"/>
          <w:sz w:val="32"/>
          <w:szCs w:val="32"/>
          <w:highlight w:val="none"/>
        </w:rPr>
        <w:t>区农水局</w:t>
      </w:r>
      <w:r>
        <w:rPr>
          <w:rFonts w:ascii="仿宋_GB2312" w:hAnsi="仿宋_GB2312" w:eastAsia="仿宋_GB2312" w:cs="仿宋_GB2312"/>
          <w:b w:val="0"/>
          <w:bCs w:val="0"/>
          <w:color w:val="auto"/>
          <w:sz w:val="32"/>
          <w:szCs w:val="32"/>
          <w:highlight w:val="none"/>
        </w:rPr>
        <w:t xml:space="preserve">做好洪水预报和预警工作，及时向本级防汛抗旱指挥机构报告水位、流量的实测情况和洪水走势；按照分级负责原则，确定洪水预警区域、级别和洪水信息发布范围，按照权限向社会发布；跟踪分析江河湖洪水的发展趋势，及时滚动预报最新水情，为抗灾救灾提供基本依据和技术支撑。 </w:t>
      </w:r>
    </w:p>
    <w:p w14:paraId="76E41799">
      <w:pPr>
        <w:pStyle w:val="2"/>
        <w:keepNext w:val="0"/>
        <w:keepLines w:val="0"/>
        <w:pageBreakBefore w:val="0"/>
        <w:widowControl/>
        <w:kinsoku/>
        <w:wordWrap/>
        <w:overflowPunct/>
        <w:bidi w:val="0"/>
        <w:spacing w:line="560" w:lineRule="exact"/>
        <w:ind w:left="0" w:right="0"/>
        <w:textAlignment w:val="auto"/>
        <w:rPr>
          <w:rFonts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w:t>
      </w:r>
      <w:r>
        <w:rPr>
          <w:rFonts w:hint="default" w:ascii="TimesNewRomanPSMT" w:hAnsi="TimesNewRomanPSMT" w:eastAsia="TimesNewRomanPSMT" w:cs="TimesNewRomanPSMT"/>
          <w:b w:val="0"/>
          <w:bCs w:val="0"/>
          <w:color w:val="auto"/>
          <w:sz w:val="32"/>
          <w:szCs w:val="32"/>
          <w:highlight w:val="none"/>
        </w:rPr>
        <w:t>2</w:t>
      </w:r>
      <w:r>
        <w:rPr>
          <w:rFonts w:ascii="仿宋_GB2312" w:hAnsi="仿宋_GB2312" w:eastAsia="仿宋_GB2312" w:cs="仿宋_GB2312"/>
          <w:b w:val="0"/>
          <w:bCs w:val="0"/>
          <w:color w:val="auto"/>
          <w:sz w:val="32"/>
          <w:szCs w:val="32"/>
          <w:highlight w:val="none"/>
        </w:rPr>
        <w:t>）在汛期，河道、闸坝等水工程管理单位必须按照规定对水工程进行巡查，发现险情，必须立即采取抢护措施，第一时间向预测淹没区域的相关</w:t>
      </w:r>
      <w:r>
        <w:rPr>
          <w:rFonts w:hint="eastAsia" w:hAnsi="仿宋_GB2312" w:cs="仿宋_GB2312"/>
          <w:b w:val="0"/>
          <w:bCs w:val="0"/>
          <w:color w:val="auto"/>
          <w:sz w:val="32"/>
          <w:szCs w:val="32"/>
          <w:highlight w:val="none"/>
          <w:lang w:val="en-US" w:eastAsia="zh-CN"/>
        </w:rPr>
        <w:t>镇街</w:t>
      </w:r>
      <w:r>
        <w:rPr>
          <w:rFonts w:ascii="仿宋_GB2312" w:hAnsi="仿宋_GB2312" w:eastAsia="仿宋_GB2312" w:cs="仿宋_GB2312"/>
          <w:b w:val="0"/>
          <w:bCs w:val="0"/>
          <w:color w:val="auto"/>
          <w:sz w:val="32"/>
          <w:szCs w:val="32"/>
          <w:highlight w:val="none"/>
        </w:rPr>
        <w:t xml:space="preserve">发出预警，并及时向防汛抗旱指挥机构和上级主管部门报告。 </w:t>
      </w:r>
    </w:p>
    <w:p w14:paraId="1FAD4E22">
      <w:pPr>
        <w:pStyle w:val="2"/>
        <w:keepNext w:val="0"/>
        <w:keepLines w:val="0"/>
        <w:pageBreakBefore w:val="0"/>
        <w:widowControl/>
        <w:kinsoku/>
        <w:wordWrap/>
        <w:overflowPunct/>
        <w:bidi w:val="0"/>
        <w:spacing w:line="560" w:lineRule="exact"/>
        <w:ind w:left="0" w:right="0" w:firstLine="640" w:firstLineChars="200"/>
        <w:textAlignment w:val="auto"/>
        <w:rPr>
          <w:rFonts w:hint="eastAsia" w:hAnsi="仿宋_GB2312" w:cs="仿宋_GB2312"/>
          <w:b w:val="0"/>
          <w:bCs w:val="0"/>
          <w:color w:val="auto"/>
          <w:sz w:val="32"/>
          <w:szCs w:val="32"/>
          <w:highlight w:val="none"/>
          <w:lang w:eastAsia="zh-CN"/>
        </w:rPr>
      </w:pPr>
      <w:r>
        <w:rPr>
          <w:rFonts w:ascii="仿宋_GB2312" w:hAnsi="仿宋_GB2312" w:eastAsia="仿宋_GB2312" w:cs="仿宋_GB2312"/>
          <w:b w:val="0"/>
          <w:bCs w:val="0"/>
          <w:color w:val="auto"/>
          <w:sz w:val="32"/>
          <w:szCs w:val="32"/>
          <w:highlight w:val="none"/>
        </w:rPr>
        <w:t>（</w:t>
      </w:r>
      <w:r>
        <w:rPr>
          <w:rFonts w:hint="default" w:ascii="TimesNewRomanPSMT" w:hAnsi="TimesNewRomanPSMT" w:eastAsia="TimesNewRomanPSMT" w:cs="TimesNewRomanPSMT"/>
          <w:b w:val="0"/>
          <w:bCs w:val="0"/>
          <w:color w:val="auto"/>
          <w:sz w:val="32"/>
          <w:szCs w:val="32"/>
          <w:highlight w:val="none"/>
        </w:rPr>
        <w:t>3</w:t>
      </w:r>
      <w:r>
        <w:rPr>
          <w:rFonts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南淝河、二十埠河、板桥河、小板桥河</w:t>
      </w:r>
      <w:r>
        <w:rPr>
          <w:rFonts w:ascii="仿宋_GB2312" w:hAnsi="仿宋_GB2312" w:eastAsia="仿宋_GB2312" w:cs="仿宋_GB2312"/>
          <w:b w:val="0"/>
          <w:bCs w:val="0"/>
          <w:color w:val="auto"/>
          <w:sz w:val="32"/>
          <w:szCs w:val="32"/>
          <w:highlight w:val="none"/>
        </w:rPr>
        <w:t>水位超过警戒水位时，所在地防汛抗旱指挥机构应按照经批准的防洪预案和防汛责任制的要求，组织专业和群众防汛队伍巡堤查险，严密布防，必要时申请动用解放军和武警部队、民兵参加重要堤段、重要工程的防守或突击抢险。</w:t>
      </w:r>
      <w:r>
        <w:rPr>
          <w:rFonts w:hint="eastAsia" w:hAnsi="仿宋_GB2312" w:cs="仿宋_GB2312"/>
          <w:b w:val="0"/>
          <w:bCs w:val="0"/>
          <w:color w:val="auto"/>
          <w:sz w:val="32"/>
          <w:szCs w:val="32"/>
          <w:highlight w:val="none"/>
          <w:lang w:val="en-US" w:eastAsia="zh-CN"/>
        </w:rPr>
        <w:t>区</w:t>
      </w:r>
      <w:r>
        <w:rPr>
          <w:rFonts w:ascii="仿宋_GB2312" w:hAnsi="仿宋_GB2312" w:eastAsia="仿宋_GB2312" w:cs="仿宋_GB2312"/>
          <w:b w:val="0"/>
          <w:bCs w:val="0"/>
          <w:color w:val="auto"/>
          <w:sz w:val="32"/>
          <w:szCs w:val="32"/>
          <w:highlight w:val="none"/>
        </w:rPr>
        <w:t>应急局组织指导相关地方提前落实抢险队伍、抢险物资，视情开展巡查值守，做好应急抢险和人员转移准备</w:t>
      </w:r>
      <w:r>
        <w:rPr>
          <w:rFonts w:hint="eastAsia" w:hAnsi="仿宋_GB2312" w:cs="仿宋_GB2312"/>
          <w:b w:val="0"/>
          <w:bCs w:val="0"/>
          <w:color w:val="auto"/>
          <w:sz w:val="32"/>
          <w:szCs w:val="32"/>
          <w:highlight w:val="none"/>
          <w:lang w:eastAsia="zh-CN"/>
        </w:rPr>
        <w:t>。</w:t>
      </w:r>
    </w:p>
    <w:p w14:paraId="7B1D9C1F">
      <w:pPr>
        <w:pStyle w:val="2"/>
        <w:keepNext w:val="0"/>
        <w:keepLines w:val="0"/>
        <w:pageBreakBefore w:val="0"/>
        <w:widowControl/>
        <w:kinsoku/>
        <w:wordWrap/>
        <w:overflowPunct/>
        <w:bidi w:val="0"/>
        <w:spacing w:line="560" w:lineRule="exact"/>
        <w:ind w:left="0" w:right="0"/>
        <w:textAlignment w:val="auto"/>
        <w:rPr>
          <w:rFonts w:ascii="仿宋_GB2312" w:hAnsi="仿宋_GB2312" w:eastAsia="仿宋_GB2312" w:cs="仿宋_GB2312"/>
          <w:b w:val="0"/>
          <w:bCs w:val="0"/>
          <w:color w:val="auto"/>
          <w:sz w:val="32"/>
          <w:szCs w:val="32"/>
          <w:highlight w:val="none"/>
        </w:rPr>
      </w:pPr>
      <w:r>
        <w:rPr>
          <w:rFonts w:hint="eastAsia" w:hAnsi="仿宋_GB2312" w:cs="仿宋_GB2312"/>
          <w:b w:val="0"/>
          <w:bCs w:val="0"/>
          <w:color w:val="auto"/>
          <w:sz w:val="32"/>
          <w:szCs w:val="32"/>
          <w:highlight w:val="none"/>
          <w:lang w:eastAsia="zh-CN"/>
        </w:rPr>
        <w:t>（</w:t>
      </w:r>
      <w:r>
        <w:rPr>
          <w:rFonts w:hint="eastAsia" w:hAnsi="仿宋_GB2312" w:cs="仿宋_GB2312"/>
          <w:b w:val="0"/>
          <w:bCs w:val="0"/>
          <w:color w:val="auto"/>
          <w:sz w:val="32"/>
          <w:szCs w:val="32"/>
          <w:highlight w:val="none"/>
          <w:lang w:val="en-US" w:eastAsia="zh-CN"/>
        </w:rPr>
        <w:t>4</w:t>
      </w:r>
      <w:r>
        <w:rPr>
          <w:rFonts w:hint="eastAsia" w:hAnsi="仿宋_GB2312" w:cs="仿宋_GB2312"/>
          <w:b w:val="0"/>
          <w:bCs w:val="0"/>
          <w:color w:val="auto"/>
          <w:sz w:val="32"/>
          <w:szCs w:val="32"/>
          <w:highlight w:val="none"/>
          <w:lang w:eastAsia="zh-CN"/>
        </w:rPr>
        <w:t>）</w:t>
      </w:r>
      <w:r>
        <w:rPr>
          <w:rFonts w:ascii="仿宋_GB2312" w:hAnsi="仿宋_GB2312" w:eastAsia="仿宋_GB2312" w:cs="仿宋_GB2312"/>
          <w:b w:val="0"/>
          <w:bCs w:val="0"/>
          <w:color w:val="auto"/>
          <w:sz w:val="32"/>
          <w:szCs w:val="32"/>
          <w:highlight w:val="none"/>
        </w:rPr>
        <w:t>电力、交通、通信、</w:t>
      </w:r>
      <w:r>
        <w:rPr>
          <w:rFonts w:hint="eastAsia" w:hAnsi="仿宋_GB2312" w:cs="仿宋_GB2312"/>
          <w:b w:val="0"/>
          <w:bCs w:val="0"/>
          <w:color w:val="auto"/>
          <w:sz w:val="32"/>
          <w:szCs w:val="32"/>
          <w:highlight w:val="none"/>
          <w:lang w:val="en-US" w:eastAsia="zh-CN"/>
        </w:rPr>
        <w:t>天然气管道</w:t>
      </w:r>
      <w:r>
        <w:rPr>
          <w:rFonts w:ascii="仿宋_GB2312" w:hAnsi="仿宋_GB2312" w:eastAsia="仿宋_GB2312" w:cs="仿宋_GB2312"/>
          <w:b w:val="0"/>
          <w:bCs w:val="0"/>
          <w:color w:val="auto"/>
          <w:sz w:val="32"/>
          <w:szCs w:val="32"/>
          <w:highlight w:val="none"/>
        </w:rPr>
        <w:t>、化工等工程设施因暴雨、洪水内涝和台风发生险情时，管理单位应当立即采取抢护措施，并及时向其行业主管等相关部门报告；行业主管部门应当立即组织抢险，并将险情及抢险行动情况报告</w:t>
      </w:r>
      <w:r>
        <w:rPr>
          <w:rFonts w:hint="eastAsia" w:hAnsi="仿宋_GB2312" w:cs="仿宋_GB2312"/>
          <w:b w:val="0"/>
          <w:bCs w:val="0"/>
          <w:color w:val="auto"/>
          <w:sz w:val="32"/>
          <w:szCs w:val="32"/>
          <w:highlight w:val="none"/>
          <w:lang w:val="en-US" w:eastAsia="zh-CN"/>
        </w:rPr>
        <w:t>区防指</w:t>
      </w:r>
      <w:r>
        <w:rPr>
          <w:rFonts w:ascii="仿宋_GB2312" w:hAnsi="仿宋_GB2312" w:eastAsia="仿宋_GB2312" w:cs="仿宋_GB2312"/>
          <w:b w:val="0"/>
          <w:bCs w:val="0"/>
          <w:color w:val="auto"/>
          <w:sz w:val="32"/>
          <w:szCs w:val="32"/>
          <w:highlight w:val="none"/>
        </w:rPr>
        <w:t>。</w:t>
      </w:r>
    </w:p>
    <w:p w14:paraId="1F0BEF6A">
      <w:pPr>
        <w:pStyle w:val="2"/>
        <w:keepNext w:val="0"/>
        <w:keepLines w:val="0"/>
        <w:pageBreakBefore w:val="0"/>
        <w:widowControl/>
        <w:kinsoku/>
        <w:wordWrap/>
        <w:overflowPunct/>
        <w:bidi w:val="0"/>
        <w:spacing w:line="560" w:lineRule="exact"/>
        <w:ind w:left="0" w:right="0"/>
        <w:textAlignment w:val="auto"/>
        <w:rPr>
          <w:rFonts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w:t>
      </w:r>
      <w:r>
        <w:rPr>
          <w:rFonts w:hint="default" w:ascii="TimesNewRomanPSMT" w:hAnsi="TimesNewRomanPSMT" w:eastAsia="TimesNewRomanPSMT" w:cs="TimesNewRomanPSMT"/>
          <w:b w:val="0"/>
          <w:bCs w:val="0"/>
          <w:color w:val="auto"/>
          <w:sz w:val="32"/>
          <w:szCs w:val="32"/>
          <w:highlight w:val="none"/>
        </w:rPr>
        <w:t>5</w:t>
      </w:r>
      <w:r>
        <w:rPr>
          <w:rFonts w:ascii="仿宋_GB2312" w:hAnsi="仿宋_GB2312" w:eastAsia="仿宋_GB2312" w:cs="仿宋_GB2312"/>
          <w:b w:val="0"/>
          <w:bCs w:val="0"/>
          <w:color w:val="auto"/>
          <w:sz w:val="32"/>
          <w:szCs w:val="32"/>
          <w:highlight w:val="none"/>
        </w:rPr>
        <w:t>）洪水灾害发生后，</w:t>
      </w:r>
      <w:r>
        <w:rPr>
          <w:rFonts w:hint="eastAsia" w:hAnsi="仿宋_GB2312" w:cs="仿宋_GB2312"/>
          <w:b w:val="0"/>
          <w:bCs w:val="0"/>
          <w:color w:val="auto"/>
          <w:sz w:val="32"/>
          <w:szCs w:val="32"/>
          <w:highlight w:val="none"/>
          <w:lang w:val="en-US" w:eastAsia="zh-CN"/>
        </w:rPr>
        <w:t>区农水局</w:t>
      </w:r>
      <w:r>
        <w:rPr>
          <w:rFonts w:ascii="仿宋_GB2312" w:hAnsi="仿宋_GB2312" w:eastAsia="仿宋_GB2312" w:cs="仿宋_GB2312"/>
          <w:b w:val="0"/>
          <w:bCs w:val="0"/>
          <w:color w:val="auto"/>
          <w:sz w:val="32"/>
          <w:szCs w:val="32"/>
          <w:highlight w:val="none"/>
        </w:rPr>
        <w:t>按照</w:t>
      </w:r>
      <w:r>
        <w:rPr>
          <w:rFonts w:hint="eastAsia" w:hAnsi="仿宋_GB2312" w:cs="仿宋_GB2312"/>
          <w:b w:val="0"/>
          <w:bCs w:val="0"/>
          <w:color w:val="auto"/>
          <w:sz w:val="32"/>
          <w:szCs w:val="32"/>
          <w:highlight w:val="none"/>
          <w:lang w:val="en-US" w:eastAsia="zh-CN"/>
        </w:rPr>
        <w:t>区</w:t>
      </w:r>
      <w:r>
        <w:rPr>
          <w:rFonts w:ascii="仿宋_GB2312" w:hAnsi="仿宋_GB2312" w:eastAsia="仿宋_GB2312" w:cs="仿宋_GB2312"/>
          <w:b w:val="0"/>
          <w:bCs w:val="0"/>
          <w:color w:val="auto"/>
          <w:sz w:val="32"/>
          <w:szCs w:val="32"/>
          <w:highlight w:val="none"/>
        </w:rPr>
        <w:t>防指挥</w:t>
      </w:r>
      <w:r>
        <w:rPr>
          <w:rFonts w:hint="eastAsia" w:hAnsi="仿宋_GB2312" w:cs="仿宋_GB2312"/>
          <w:b w:val="0"/>
          <w:bCs w:val="0"/>
          <w:color w:val="auto"/>
          <w:sz w:val="32"/>
          <w:szCs w:val="32"/>
          <w:highlight w:val="none"/>
          <w:lang w:val="en-US" w:eastAsia="zh-CN"/>
        </w:rPr>
        <w:t>部</w:t>
      </w:r>
      <w:r>
        <w:rPr>
          <w:rFonts w:ascii="仿宋_GB2312" w:hAnsi="仿宋_GB2312" w:eastAsia="仿宋_GB2312" w:cs="仿宋_GB2312"/>
          <w:b w:val="0"/>
          <w:bCs w:val="0"/>
          <w:color w:val="auto"/>
          <w:sz w:val="32"/>
          <w:szCs w:val="32"/>
          <w:highlight w:val="none"/>
        </w:rPr>
        <w:t>署，</w:t>
      </w:r>
    </w:p>
    <w:p w14:paraId="442459A4">
      <w:pPr>
        <w:pStyle w:val="2"/>
        <w:keepNext w:val="0"/>
        <w:keepLines w:val="0"/>
        <w:pageBreakBefore w:val="0"/>
        <w:widowControl/>
        <w:kinsoku/>
        <w:wordWrap/>
        <w:overflowPunct/>
        <w:bidi w:val="0"/>
        <w:spacing w:line="560" w:lineRule="exact"/>
        <w:ind w:left="0" w:leftChars="0" w:right="0" w:firstLine="0" w:firstLineChars="0"/>
        <w:textAlignment w:val="auto"/>
        <w:rPr>
          <w:rFonts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派出水利技术专家组，协助开展险情处置，提供技术支持。</w:t>
      </w:r>
    </w:p>
    <w:p w14:paraId="75D208A4">
      <w:pPr>
        <w:pStyle w:val="2"/>
        <w:keepNext w:val="0"/>
        <w:keepLines w:val="0"/>
        <w:pageBreakBefore w:val="0"/>
        <w:widowControl/>
        <w:kinsoku/>
        <w:wordWrap/>
        <w:overflowPunct/>
        <w:bidi w:val="0"/>
        <w:spacing w:line="560" w:lineRule="exact"/>
        <w:ind w:left="0" w:leftChars="0" w:right="0" w:firstLine="640" w:firstLineChars="200"/>
        <w:textAlignment w:val="auto"/>
        <w:rPr>
          <w:rFonts w:hint="eastAsia" w:hAnsi="仿宋_GB2312" w:cs="仿宋_GB2312"/>
          <w:b w:val="0"/>
          <w:bCs w:val="0"/>
          <w:color w:val="auto"/>
          <w:sz w:val="32"/>
          <w:szCs w:val="32"/>
          <w:highlight w:val="none"/>
          <w:lang w:eastAsia="zh-CN"/>
        </w:rPr>
      </w:pPr>
      <w:r>
        <w:rPr>
          <w:rFonts w:hint="eastAsia" w:ascii="TimesNewRomanPSMT" w:hAnsi="TimesNewRomanPSMT" w:eastAsia="宋体" w:cs="TimesNewRomanPSMT"/>
          <w:b w:val="0"/>
          <w:bCs w:val="0"/>
          <w:color w:val="auto"/>
          <w:sz w:val="32"/>
          <w:szCs w:val="32"/>
          <w:highlight w:val="none"/>
          <w:lang w:val="en-US" w:eastAsia="zh-CN"/>
        </w:rPr>
        <w:t>6</w:t>
      </w:r>
      <w:r>
        <w:rPr>
          <w:rFonts w:hint="default" w:ascii="TimesNewRomanPSMT" w:hAnsi="TimesNewRomanPSMT" w:eastAsia="TimesNewRomanPSMT" w:cs="TimesNewRomanPSMT"/>
          <w:b w:val="0"/>
          <w:bCs w:val="0"/>
          <w:color w:val="auto"/>
          <w:sz w:val="32"/>
          <w:szCs w:val="32"/>
          <w:highlight w:val="none"/>
        </w:rPr>
        <w:t xml:space="preserve">.5.2 </w:t>
      </w:r>
      <w:r>
        <w:rPr>
          <w:rFonts w:hint="eastAsia" w:hAnsi="仿宋_GB2312" w:cs="仿宋_GB2312"/>
          <w:b w:val="0"/>
          <w:bCs w:val="0"/>
          <w:color w:val="auto"/>
          <w:sz w:val="32"/>
          <w:szCs w:val="32"/>
          <w:highlight w:val="none"/>
          <w:lang w:eastAsia="zh-CN"/>
        </w:rPr>
        <w:t>城市内涝灾害</w:t>
      </w:r>
    </w:p>
    <w:p w14:paraId="6256551D">
      <w:pPr>
        <w:pStyle w:val="2"/>
        <w:keepNext w:val="0"/>
        <w:keepLines w:val="0"/>
        <w:pageBreakBefore w:val="0"/>
        <w:widowControl/>
        <w:kinsoku/>
        <w:wordWrap/>
        <w:overflowPunct/>
        <w:bidi w:val="0"/>
        <w:spacing w:line="560" w:lineRule="exact"/>
        <w:ind w:left="0" w:right="0"/>
        <w:textAlignment w:val="auto"/>
        <w:rPr>
          <w:rFonts w:ascii="仿宋_GB2312" w:hAnsi="仿宋_GB2312" w:eastAsia="仿宋_GB2312" w:cs="仿宋_GB2312"/>
          <w:b w:val="0"/>
          <w:bCs w:val="0"/>
          <w:color w:val="auto"/>
          <w:sz w:val="32"/>
          <w:szCs w:val="32"/>
          <w:highlight w:val="none"/>
        </w:rPr>
      </w:pPr>
      <w:r>
        <w:rPr>
          <w:rFonts w:hint="eastAsia" w:hAnsi="仿宋_GB2312" w:cs="仿宋_GB2312"/>
          <w:b w:val="0"/>
          <w:bCs w:val="0"/>
          <w:color w:val="auto"/>
          <w:sz w:val="32"/>
          <w:szCs w:val="32"/>
          <w:highlight w:val="none"/>
          <w:lang w:eastAsia="zh-CN"/>
        </w:rPr>
        <w:t>城市防洪排涝</w:t>
      </w:r>
      <w:r>
        <w:rPr>
          <w:rFonts w:ascii="仿宋_GB2312" w:hAnsi="仿宋_GB2312" w:eastAsia="仿宋_GB2312" w:cs="仿宋_GB2312"/>
          <w:b w:val="0"/>
          <w:bCs w:val="0"/>
          <w:color w:val="auto"/>
          <w:sz w:val="32"/>
          <w:szCs w:val="32"/>
          <w:highlight w:val="none"/>
        </w:rPr>
        <w:t>应急处置工作由</w:t>
      </w:r>
      <w:r>
        <w:rPr>
          <w:rFonts w:hint="eastAsia" w:hAnsi="仿宋_GB2312" w:cs="仿宋_GB2312"/>
          <w:b w:val="0"/>
          <w:bCs w:val="0"/>
          <w:color w:val="auto"/>
          <w:sz w:val="32"/>
          <w:szCs w:val="32"/>
          <w:highlight w:val="none"/>
          <w:lang w:val="en-US" w:eastAsia="zh-CN"/>
        </w:rPr>
        <w:t>镇街</w:t>
      </w:r>
      <w:r>
        <w:rPr>
          <w:rFonts w:ascii="仿宋_GB2312" w:hAnsi="仿宋_GB2312" w:eastAsia="仿宋_GB2312" w:cs="仿宋_GB2312"/>
          <w:b w:val="0"/>
          <w:bCs w:val="0"/>
          <w:color w:val="auto"/>
          <w:sz w:val="32"/>
          <w:szCs w:val="32"/>
          <w:highlight w:val="none"/>
        </w:rPr>
        <w:t>防汛抗旱指挥机构组织实施。各级防汛抗旱指挥机构要加强组织协调，督促指导相关部门做好排涝工作。</w:t>
      </w:r>
    </w:p>
    <w:p w14:paraId="093F2E7C">
      <w:pPr>
        <w:pStyle w:val="2"/>
        <w:keepNext w:val="0"/>
        <w:keepLines w:val="0"/>
        <w:pageBreakBefore w:val="0"/>
        <w:widowControl/>
        <w:kinsoku/>
        <w:wordWrap/>
        <w:overflowPunct/>
        <w:bidi w:val="0"/>
        <w:spacing w:line="560" w:lineRule="exact"/>
        <w:ind w:left="0" w:right="0"/>
        <w:textAlignment w:val="auto"/>
        <w:rPr>
          <w:rFonts w:hint="eastAsia" w:hAnsi="仿宋_GB2312" w:cs="仿宋_GB2312"/>
          <w:b w:val="0"/>
          <w:bCs w:val="0"/>
          <w:color w:val="auto"/>
          <w:sz w:val="32"/>
          <w:szCs w:val="32"/>
          <w:highlight w:val="none"/>
          <w:lang w:eastAsia="zh-CN"/>
        </w:rPr>
      </w:pPr>
      <w:r>
        <w:rPr>
          <w:rFonts w:hint="eastAsia" w:hAnsi="仿宋_GB2312" w:cs="仿宋_GB2312"/>
          <w:b w:val="0"/>
          <w:bCs w:val="0"/>
          <w:color w:val="auto"/>
          <w:sz w:val="32"/>
          <w:szCs w:val="32"/>
          <w:highlight w:val="none"/>
          <w:lang w:eastAsia="zh-CN"/>
        </w:rPr>
        <w:t>城市内涝。区园管中心、</w:t>
      </w:r>
      <w:r>
        <w:rPr>
          <w:rFonts w:hint="eastAsia" w:hAnsi="仿宋_GB2312" w:cs="仿宋_GB2312"/>
          <w:b w:val="0"/>
          <w:bCs w:val="0"/>
          <w:color w:val="auto"/>
          <w:sz w:val="32"/>
          <w:szCs w:val="32"/>
          <w:highlight w:val="none"/>
          <w:lang w:val="en-US" w:eastAsia="zh-CN"/>
        </w:rPr>
        <w:t>区住</w:t>
      </w:r>
      <w:r>
        <w:rPr>
          <w:rFonts w:hint="eastAsia" w:hAnsi="仿宋_GB2312" w:cs="仿宋_GB2312"/>
          <w:b w:val="0"/>
          <w:bCs w:val="0"/>
          <w:color w:val="auto"/>
          <w:sz w:val="32"/>
          <w:szCs w:val="32"/>
          <w:highlight w:val="none"/>
          <w:lang w:eastAsia="zh-CN"/>
        </w:rPr>
        <w:t>建局等相关部门以及供电、供气、通信、轨道等相关单位按任务分工全面排查</w:t>
      </w:r>
      <w:r>
        <w:rPr>
          <w:rFonts w:hint="eastAsia" w:hAnsi="仿宋_GB2312" w:cs="仿宋_GB2312"/>
          <w:b w:val="0"/>
          <w:bCs w:val="0"/>
          <w:color w:val="auto"/>
          <w:sz w:val="32"/>
          <w:szCs w:val="32"/>
          <w:highlight w:val="none"/>
          <w:lang w:val="en-US" w:eastAsia="zh-CN"/>
        </w:rPr>
        <w:t>辖区内的</w:t>
      </w:r>
      <w:r>
        <w:rPr>
          <w:rFonts w:hint="eastAsia" w:hAnsi="仿宋_GB2312" w:cs="仿宋_GB2312"/>
          <w:b w:val="0"/>
          <w:bCs w:val="0"/>
          <w:color w:val="auto"/>
          <w:sz w:val="32"/>
          <w:szCs w:val="32"/>
          <w:highlight w:val="none"/>
          <w:lang w:eastAsia="zh-CN"/>
        </w:rPr>
        <w:t>城市易涝风险点，突出抓好轨道交通、隧道、下穿立交、地下空间、下沉式建筑、在建工程基坑等易涝积水点（区）隐患排查，并逐项整治消险。对主要易涝点要按照</w:t>
      </w:r>
      <w:r>
        <w:rPr>
          <w:rFonts w:hint="default" w:hAnsi="仿宋_GB2312" w:cs="仿宋_GB2312"/>
          <w:b w:val="0"/>
          <w:bCs w:val="0"/>
          <w:color w:val="auto"/>
          <w:sz w:val="32"/>
          <w:szCs w:val="32"/>
          <w:highlight w:val="none"/>
          <w:lang w:eastAsia="zh-CN"/>
        </w:rPr>
        <w:t>“</w:t>
      </w:r>
      <w:r>
        <w:rPr>
          <w:rFonts w:hint="eastAsia" w:hAnsi="仿宋_GB2312" w:cs="仿宋_GB2312"/>
          <w:b w:val="0"/>
          <w:bCs w:val="0"/>
          <w:color w:val="auto"/>
          <w:sz w:val="32"/>
          <w:szCs w:val="32"/>
          <w:highlight w:val="none"/>
          <w:lang w:eastAsia="zh-CN"/>
        </w:rPr>
        <w:t>一点一案</w:t>
      </w:r>
      <w:r>
        <w:rPr>
          <w:rFonts w:hint="default" w:hAnsi="仿宋_GB2312" w:cs="仿宋_GB2312"/>
          <w:b w:val="0"/>
          <w:bCs w:val="0"/>
          <w:color w:val="auto"/>
          <w:sz w:val="32"/>
          <w:szCs w:val="32"/>
          <w:highlight w:val="none"/>
          <w:lang w:eastAsia="zh-CN"/>
        </w:rPr>
        <w:t>”</w:t>
      </w:r>
      <w:r>
        <w:rPr>
          <w:rFonts w:hint="eastAsia" w:hAnsi="仿宋_GB2312" w:cs="仿宋_GB2312"/>
          <w:b w:val="0"/>
          <w:bCs w:val="0"/>
          <w:color w:val="auto"/>
          <w:sz w:val="32"/>
          <w:szCs w:val="32"/>
          <w:highlight w:val="none"/>
          <w:lang w:eastAsia="zh-CN"/>
        </w:rPr>
        <w:t>制定应急处置方案，明确责任人、队伍和物资，落实应急措施。当出现城市内涝灾害时，</w:t>
      </w:r>
      <w:r>
        <w:rPr>
          <w:rFonts w:hint="eastAsia" w:hAnsi="仿宋_GB2312" w:cs="仿宋_GB2312"/>
          <w:b w:val="0"/>
          <w:bCs w:val="0"/>
          <w:color w:val="auto"/>
          <w:sz w:val="32"/>
          <w:szCs w:val="32"/>
          <w:highlight w:val="none"/>
          <w:lang w:val="en-US" w:eastAsia="zh-CN"/>
        </w:rPr>
        <w:t>属</w:t>
      </w:r>
      <w:r>
        <w:rPr>
          <w:rFonts w:hint="eastAsia" w:hAnsi="仿宋_GB2312" w:cs="仿宋_GB2312"/>
          <w:b w:val="0"/>
          <w:bCs w:val="0"/>
          <w:color w:val="auto"/>
          <w:sz w:val="32"/>
          <w:szCs w:val="32"/>
          <w:highlight w:val="none"/>
          <w:lang w:eastAsia="zh-CN"/>
        </w:rPr>
        <w:t>地防汛抗旱指挥机构应根据应急预案，及时组织相关部门和力量转移安置危险区域人员；对低洼积水等危险区域、路段，相关部门要及时采取警戒、管控等措施，避免人员伤亡。要及时通过</w:t>
      </w:r>
      <w:r>
        <w:rPr>
          <w:rFonts w:hint="eastAsia" w:hAnsi="仿宋_GB2312" w:cs="仿宋_GB2312"/>
          <w:b w:val="0"/>
          <w:bCs w:val="0"/>
          <w:color w:val="auto"/>
          <w:sz w:val="32"/>
          <w:szCs w:val="32"/>
          <w:highlight w:val="none"/>
          <w:lang w:val="en-US" w:eastAsia="zh-CN"/>
        </w:rPr>
        <w:t>网络</w:t>
      </w:r>
      <w:r>
        <w:rPr>
          <w:rFonts w:hint="eastAsia" w:hAnsi="仿宋_GB2312" w:cs="仿宋_GB2312"/>
          <w:b w:val="0"/>
          <w:bCs w:val="0"/>
          <w:color w:val="auto"/>
          <w:sz w:val="32"/>
          <w:szCs w:val="32"/>
          <w:highlight w:val="none"/>
          <w:lang w:eastAsia="zh-CN"/>
        </w:rPr>
        <w:t>、新媒体等对灾害信息进行滚动预警；情况危急时，停止相关生产和社会活动。区农水局、</w:t>
      </w:r>
      <w:r>
        <w:rPr>
          <w:rFonts w:hint="eastAsia" w:hAnsi="仿宋_GB2312" w:cs="仿宋_GB2312"/>
          <w:b w:val="0"/>
          <w:bCs w:val="0"/>
          <w:color w:val="auto"/>
          <w:sz w:val="32"/>
          <w:szCs w:val="32"/>
          <w:highlight w:val="none"/>
          <w:lang w:val="en-US" w:eastAsia="zh-CN"/>
        </w:rPr>
        <w:t>区园管中心</w:t>
      </w:r>
      <w:r>
        <w:rPr>
          <w:rFonts w:hint="eastAsia" w:hAnsi="仿宋_GB2312" w:cs="仿宋_GB2312"/>
          <w:b w:val="0"/>
          <w:bCs w:val="0"/>
          <w:color w:val="auto"/>
          <w:sz w:val="32"/>
          <w:szCs w:val="32"/>
          <w:highlight w:val="none"/>
          <w:lang w:eastAsia="zh-CN"/>
        </w:rPr>
        <w:t>等部门应加强协调和配合，正确处理外洪内涝关系，科学调度防洪排涝工程，确保防洪防涝安全。交通运输、供电、通信、燃气、供水等相关协调部门和单位应保障城市生命线工程和其他重要基础设施安全，保证城市正常运行。</w:t>
      </w:r>
    </w:p>
    <w:p w14:paraId="514D89A2">
      <w:pPr>
        <w:pStyle w:val="2"/>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6.5.3堤防决口、水闸垮塌</w:t>
      </w:r>
    </w:p>
    <w:p w14:paraId="7E6FC737">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59" w:firstLineChars="206"/>
        <w:textAlignment w:val="auto"/>
        <w:rPr>
          <w:rFonts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w:t>
      </w:r>
      <w:r>
        <w:rPr>
          <w:rFonts w:hint="default" w:ascii="仿宋_GB2312" w:hAnsi="仿宋_GB2312" w:eastAsia="仿宋_GB2312" w:cs="仿宋_GB2312"/>
          <w:b w:val="0"/>
          <w:bCs w:val="0"/>
          <w:color w:val="auto"/>
          <w:sz w:val="32"/>
          <w:szCs w:val="32"/>
          <w:highlight w:val="none"/>
        </w:rPr>
        <w:t>1</w:t>
      </w:r>
      <w:r>
        <w:rPr>
          <w:rFonts w:ascii="仿宋_GB2312" w:hAnsi="仿宋_GB2312" w:eastAsia="仿宋_GB2312" w:cs="仿宋_GB2312"/>
          <w:b w:val="0"/>
          <w:bCs w:val="0"/>
          <w:color w:val="auto"/>
          <w:sz w:val="32"/>
          <w:szCs w:val="32"/>
          <w:highlight w:val="none"/>
        </w:rPr>
        <w:t>）出现堤防决口、水闸垮塌征兆时，防汛责任单位要迅速调集人力、物力全力组织抢险，尽可能控制险情，第一时间向预测淹没区域的相关</w:t>
      </w:r>
      <w:r>
        <w:rPr>
          <w:rFonts w:hint="eastAsia" w:hAnsi="仿宋_GB2312" w:cs="仿宋_GB2312"/>
          <w:b w:val="0"/>
          <w:bCs w:val="0"/>
          <w:color w:val="auto"/>
          <w:sz w:val="32"/>
          <w:szCs w:val="32"/>
          <w:highlight w:val="none"/>
          <w:lang w:eastAsia="zh-CN"/>
        </w:rPr>
        <w:t>属地</w:t>
      </w:r>
      <w:r>
        <w:rPr>
          <w:rFonts w:ascii="仿宋_GB2312" w:hAnsi="仿宋_GB2312" w:eastAsia="仿宋_GB2312" w:cs="仿宋_GB2312"/>
          <w:b w:val="0"/>
          <w:bCs w:val="0"/>
          <w:color w:val="auto"/>
          <w:sz w:val="32"/>
          <w:szCs w:val="32"/>
          <w:highlight w:val="none"/>
        </w:rPr>
        <w:t>发出警报，并及时向当地防汛抗旱指挥机构和上级主管部门报告。</w:t>
      </w:r>
    </w:p>
    <w:p w14:paraId="6A49E7F3">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hint="default" w:ascii="仿宋_GB2312" w:hAnsi="仿宋_GB2312" w:eastAsia="仿宋_GB2312" w:cs="仿宋_GB2312"/>
          <w:b w:val="0"/>
          <w:bCs w:val="0"/>
          <w:color w:val="auto"/>
          <w:sz w:val="32"/>
          <w:szCs w:val="32"/>
          <w:highlight w:val="none"/>
        </w:rPr>
      </w:pPr>
      <w:r>
        <w:rPr>
          <w:rFonts w:ascii="仿宋_GB2312" w:hAnsi="仿宋_GB2312" w:eastAsia="仿宋_GB2312" w:cs="仿宋_GB2312"/>
          <w:b w:val="0"/>
          <w:bCs w:val="0"/>
          <w:color w:val="auto"/>
          <w:sz w:val="32"/>
          <w:szCs w:val="32"/>
          <w:highlight w:val="none"/>
        </w:rPr>
        <w:t>（</w:t>
      </w:r>
      <w:r>
        <w:rPr>
          <w:rFonts w:hint="default" w:ascii="仿宋_GB2312" w:hAnsi="仿宋_GB2312" w:eastAsia="仿宋_GB2312" w:cs="仿宋_GB2312"/>
          <w:b w:val="0"/>
          <w:bCs w:val="0"/>
          <w:color w:val="auto"/>
          <w:sz w:val="32"/>
          <w:szCs w:val="32"/>
          <w:highlight w:val="none"/>
        </w:rPr>
        <w:t>2</w:t>
      </w:r>
      <w:r>
        <w:rPr>
          <w:rFonts w:ascii="仿宋_GB2312" w:hAnsi="仿宋_GB2312" w:eastAsia="仿宋_GB2312" w:cs="仿宋_GB2312"/>
          <w:b w:val="0"/>
          <w:bCs w:val="0"/>
          <w:color w:val="auto"/>
          <w:sz w:val="32"/>
          <w:szCs w:val="32"/>
          <w:highlight w:val="none"/>
        </w:rPr>
        <w:t>）堤防决口、水闸垮塌的应急处理，由当地防汛抗旱指挥机构负责，水务部门提供技术支撑。</w:t>
      </w:r>
    </w:p>
    <w:p w14:paraId="1EE34C05">
      <w:pPr>
        <w:keepNext w:val="0"/>
        <w:keepLines w:val="0"/>
        <w:pageBreakBefore w:val="0"/>
        <w:widowControl/>
        <w:kinsoku/>
        <w:wordWrap/>
        <w:overflowPunct/>
        <w:topLinePunct w:val="0"/>
        <w:autoSpaceDE/>
        <w:autoSpaceDN/>
        <w:bidi w:val="0"/>
        <w:adjustRightInd/>
        <w:snapToGrid/>
        <w:spacing w:line="560" w:lineRule="exact"/>
        <w:ind w:left="0" w:right="0" w:firstLine="643"/>
        <w:textAlignment w:val="auto"/>
        <w:rPr>
          <w:rFonts w:ascii="楷体" w:hAnsi="楷体" w:eastAsia="楷体" w:cs="楷体"/>
          <w:b w:val="0"/>
          <w:bCs w:val="0"/>
          <w:color w:val="auto"/>
          <w:sz w:val="32"/>
          <w:szCs w:val="32"/>
          <w:highlight w:val="none"/>
        </w:rPr>
      </w:pPr>
      <w:r>
        <w:rPr>
          <w:rFonts w:hint="eastAsia" w:ascii="楷体_GB2312" w:eastAsia="楷体_GB2312"/>
          <w:b/>
          <w:bCs/>
          <w:color w:val="auto"/>
          <w:kern w:val="0"/>
          <w:sz w:val="32"/>
          <w:szCs w:val="32"/>
          <w:highlight w:val="none"/>
          <w:lang w:val="en-US" w:eastAsia="zh-CN"/>
        </w:rPr>
        <w:t>6.6安全防护与医疗救护</w:t>
      </w:r>
    </w:p>
    <w:p w14:paraId="670AF4F6">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w:t>
      </w:r>
      <w:r>
        <w:rPr>
          <w:rFonts w:hint="default" w:ascii="仿宋_GB2312" w:hAnsi="仿宋_GB2312" w:eastAsia="仿宋_GB2312" w:cs="仿宋_GB2312"/>
          <w:b w:val="0"/>
          <w:bCs w:val="0"/>
          <w:color w:val="auto"/>
          <w:sz w:val="32"/>
          <w:szCs w:val="32"/>
          <w:highlight w:val="none"/>
        </w:rPr>
        <w:t>.6.1</w:t>
      </w:r>
      <w:r>
        <w:rPr>
          <w:rFonts w:ascii="仿宋_GB2312" w:hAnsi="仿宋_GB2312" w:eastAsia="仿宋_GB2312" w:cs="仿宋_GB2312"/>
          <w:b w:val="0"/>
          <w:bCs w:val="0"/>
          <w:color w:val="auto"/>
          <w:sz w:val="32"/>
          <w:szCs w:val="32"/>
          <w:highlight w:val="none"/>
        </w:rPr>
        <w:t>各级人民政府和防汛抗旱指挥机构应高度重视应急救援人员的安全，调集和储备必要的防护器材、消毒药品、备用电源和抢救伤员必备的器械等，以备随时应用。</w:t>
      </w:r>
    </w:p>
    <w:p w14:paraId="417EACC6">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6</w:t>
      </w:r>
      <w:r>
        <w:rPr>
          <w:rFonts w:hint="default" w:ascii="仿宋_GB2312" w:hAnsi="仿宋_GB2312" w:eastAsia="仿宋_GB2312" w:cs="仿宋_GB2312"/>
          <w:b w:val="0"/>
          <w:bCs w:val="0"/>
          <w:color w:val="auto"/>
          <w:sz w:val="32"/>
          <w:szCs w:val="32"/>
          <w:highlight w:val="none"/>
        </w:rPr>
        <w:t>.6.2</w:t>
      </w:r>
      <w:r>
        <w:rPr>
          <w:rFonts w:ascii="仿宋_GB2312" w:hAnsi="仿宋_GB2312" w:eastAsia="仿宋_GB2312" w:cs="仿宋_GB2312"/>
          <w:b w:val="0"/>
          <w:bCs w:val="0"/>
          <w:color w:val="auto"/>
          <w:sz w:val="32"/>
          <w:szCs w:val="32"/>
          <w:highlight w:val="none"/>
        </w:rPr>
        <w:t>抢险人员进入和撤出现场由</w:t>
      </w:r>
      <w:r>
        <w:rPr>
          <w:rFonts w:hint="eastAsia" w:ascii="仿宋_GB2312" w:hAnsi="仿宋_GB2312" w:eastAsia="仿宋_GB2312" w:cs="仿宋_GB2312"/>
          <w:b w:val="0"/>
          <w:bCs w:val="0"/>
          <w:color w:val="auto"/>
          <w:sz w:val="32"/>
          <w:szCs w:val="32"/>
          <w:highlight w:val="none"/>
          <w:lang w:val="en-US" w:eastAsia="zh-CN"/>
        </w:rPr>
        <w:t>区</w:t>
      </w:r>
      <w:r>
        <w:rPr>
          <w:rFonts w:ascii="仿宋_GB2312" w:hAnsi="仿宋_GB2312" w:eastAsia="仿宋_GB2312" w:cs="仿宋_GB2312"/>
          <w:b w:val="0"/>
          <w:bCs w:val="0"/>
          <w:color w:val="auto"/>
          <w:sz w:val="32"/>
          <w:szCs w:val="32"/>
          <w:highlight w:val="none"/>
        </w:rPr>
        <w:t>防指视情况作出决定。抢险人员进入受威胁的现场前，应采取防护措施以保证自身安全。参加一线抗洪抢险的人员，必须穿救生衣，携带必要的安全防护器具。当现场受到污染时，应按要求为抢险人员配备防护设施，撤离时应进行消毒、去污处理。</w:t>
      </w:r>
    </w:p>
    <w:p w14:paraId="2FC57BFC">
      <w:pPr>
        <w:pStyle w:val="2"/>
        <w:keepNext w:val="0"/>
        <w:keepLines w:val="0"/>
        <w:pageBreakBefore w:val="0"/>
        <w:widowControl/>
        <w:numPr>
          <w:ilvl w:val="0"/>
          <w:numId w:val="0"/>
        </w:numPr>
        <w:kinsoku/>
        <w:wordWrap/>
        <w:overflowPunct/>
        <w:topLinePunct w:val="0"/>
        <w:autoSpaceDE/>
        <w:autoSpaceDN/>
        <w:bidi w:val="0"/>
        <w:adjustRightInd/>
        <w:snapToGrid/>
        <w:spacing w:line="540" w:lineRule="exact"/>
        <w:ind w:left="0" w:right="0"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6</w:t>
      </w:r>
      <w:r>
        <w:rPr>
          <w:rFonts w:hint="default" w:ascii="仿宋_GB2312" w:hAnsi="仿宋_GB2312" w:eastAsia="仿宋_GB2312" w:cs="仿宋_GB2312"/>
          <w:b w:val="0"/>
          <w:bCs w:val="0"/>
          <w:color w:val="auto"/>
          <w:sz w:val="32"/>
          <w:szCs w:val="32"/>
          <w:highlight w:val="none"/>
        </w:rPr>
        <w:t>.6.3</w:t>
      </w:r>
      <w:r>
        <w:rPr>
          <w:rFonts w:ascii="仿宋_GB2312" w:hAnsi="仿宋_GB2312" w:eastAsia="仿宋_GB2312" w:cs="仿宋_GB2312"/>
          <w:b w:val="0"/>
          <w:bCs w:val="0"/>
          <w:color w:val="auto"/>
          <w:sz w:val="32"/>
          <w:szCs w:val="32"/>
          <w:highlight w:val="none"/>
        </w:rPr>
        <w:t>发生洪涝灾害时，事发地防汛抗旱指挥机构应及时做好群众的救援、转移和疏散工作。</w:t>
      </w:r>
    </w:p>
    <w:p w14:paraId="02833642">
      <w:pPr>
        <w:pStyle w:val="2"/>
        <w:keepNext w:val="0"/>
        <w:keepLines w:val="0"/>
        <w:pageBreakBefore w:val="0"/>
        <w:widowControl/>
        <w:numPr>
          <w:ilvl w:val="0"/>
          <w:numId w:val="0"/>
        </w:numPr>
        <w:kinsoku/>
        <w:wordWrap/>
        <w:overflowPunct/>
        <w:topLinePunct w:val="0"/>
        <w:autoSpaceDE/>
        <w:autoSpaceDN/>
        <w:bidi w:val="0"/>
        <w:adjustRightInd/>
        <w:snapToGrid/>
        <w:spacing w:line="540" w:lineRule="exact"/>
        <w:ind w:right="0"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6</w:t>
      </w:r>
      <w:r>
        <w:rPr>
          <w:rFonts w:hint="default" w:ascii="仿宋_GB2312" w:hAnsi="仿宋_GB2312" w:eastAsia="仿宋_GB2312" w:cs="仿宋_GB2312"/>
          <w:b w:val="0"/>
          <w:bCs w:val="0"/>
          <w:color w:val="auto"/>
          <w:sz w:val="32"/>
          <w:szCs w:val="32"/>
          <w:highlight w:val="none"/>
          <w:lang w:val="en-US" w:eastAsia="zh-CN"/>
        </w:rPr>
        <w:t>.6.4</w:t>
      </w:r>
      <w:r>
        <w:rPr>
          <w:rFonts w:hint="default" w:ascii="TimesNewRomanPSMT" w:hAnsi="TimesNewRomanPSMT" w:eastAsia="TimesNewRomanPSMT" w:cs="TimesNewRomanPSMT"/>
          <w:b w:val="0"/>
          <w:bCs w:val="0"/>
          <w:color w:val="auto"/>
          <w:sz w:val="32"/>
          <w:szCs w:val="32"/>
          <w:highlight w:val="none"/>
        </w:rPr>
        <w:t xml:space="preserve"> </w:t>
      </w:r>
      <w:r>
        <w:rPr>
          <w:rFonts w:ascii="仿宋_GB2312" w:hAnsi="仿宋_GB2312" w:eastAsia="仿宋_GB2312" w:cs="仿宋_GB2312"/>
          <w:b w:val="0"/>
          <w:bCs w:val="0"/>
          <w:color w:val="auto"/>
          <w:sz w:val="32"/>
          <w:szCs w:val="32"/>
          <w:highlight w:val="none"/>
        </w:rPr>
        <w:t>事发地防汛抗旱指挥机构应按照</w:t>
      </w:r>
      <w:r>
        <w:rPr>
          <w:rFonts w:hint="eastAsia" w:hAnsi="仿宋_GB2312" w:cs="仿宋_GB2312"/>
          <w:b w:val="0"/>
          <w:bCs w:val="0"/>
          <w:color w:val="auto"/>
          <w:sz w:val="32"/>
          <w:szCs w:val="32"/>
          <w:highlight w:val="none"/>
          <w:lang w:eastAsia="zh-CN"/>
        </w:rPr>
        <w:t>属地</w:t>
      </w:r>
      <w:r>
        <w:rPr>
          <w:rFonts w:ascii="仿宋_GB2312" w:hAnsi="仿宋_GB2312" w:eastAsia="仿宋_GB2312" w:cs="仿宋_GB2312"/>
          <w:b w:val="0"/>
          <w:bCs w:val="0"/>
          <w:color w:val="auto"/>
          <w:sz w:val="32"/>
          <w:szCs w:val="32"/>
          <w:highlight w:val="none"/>
        </w:rPr>
        <w:t>和上级领导机构的指令，及时发布通告，防止人、畜进入危险区域或饮用被污染的水源。</w:t>
      </w:r>
    </w:p>
    <w:p w14:paraId="30837B2F">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6</w:t>
      </w:r>
      <w:r>
        <w:rPr>
          <w:rFonts w:hint="default" w:ascii="仿宋_GB2312" w:hAnsi="仿宋_GB2312" w:eastAsia="仿宋_GB2312" w:cs="仿宋_GB2312"/>
          <w:b w:val="0"/>
          <w:bCs w:val="0"/>
          <w:color w:val="auto"/>
          <w:sz w:val="32"/>
          <w:szCs w:val="32"/>
          <w:highlight w:val="none"/>
        </w:rPr>
        <w:t>.6.5</w:t>
      </w:r>
      <w:r>
        <w:rPr>
          <w:rFonts w:hint="eastAsia" w:hAnsi="仿宋_GB2312" w:cs="仿宋_GB2312"/>
          <w:b w:val="0"/>
          <w:bCs w:val="0"/>
          <w:color w:val="auto"/>
          <w:sz w:val="32"/>
          <w:szCs w:val="32"/>
          <w:highlight w:val="none"/>
          <w:lang w:eastAsia="zh-CN"/>
        </w:rPr>
        <w:t>各街、镇</w:t>
      </w:r>
      <w:r>
        <w:rPr>
          <w:rFonts w:ascii="仿宋_GB2312" w:hAnsi="仿宋_GB2312" w:eastAsia="仿宋_GB2312" w:cs="仿宋_GB2312"/>
          <w:b w:val="0"/>
          <w:bCs w:val="0"/>
          <w:color w:val="auto"/>
          <w:sz w:val="32"/>
          <w:szCs w:val="32"/>
          <w:highlight w:val="none"/>
        </w:rPr>
        <w:t>负责妥善安置受灾群众，提供紧急避难场所，保证基本生活。要加强管理，防止转移群众擅自返回。</w:t>
      </w:r>
    </w:p>
    <w:p w14:paraId="26CE01C2">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6</w:t>
      </w:r>
      <w:r>
        <w:rPr>
          <w:rFonts w:hint="default" w:ascii="仿宋_GB2312" w:hAnsi="仿宋_GB2312" w:eastAsia="仿宋_GB2312" w:cs="仿宋_GB2312"/>
          <w:b w:val="0"/>
          <w:bCs w:val="0"/>
          <w:color w:val="auto"/>
          <w:sz w:val="32"/>
          <w:szCs w:val="32"/>
          <w:highlight w:val="none"/>
        </w:rPr>
        <w:t>.6.6</w:t>
      </w:r>
      <w:r>
        <w:rPr>
          <w:rFonts w:ascii="仿宋_GB2312" w:hAnsi="仿宋_GB2312" w:eastAsia="仿宋_GB2312" w:cs="仿宋_GB2312"/>
          <w:b w:val="0"/>
          <w:bCs w:val="0"/>
          <w:color w:val="auto"/>
          <w:sz w:val="32"/>
          <w:szCs w:val="32"/>
          <w:highlight w:val="none"/>
        </w:rPr>
        <w:t>出现水旱灾害后，</w:t>
      </w:r>
      <w:r>
        <w:rPr>
          <w:rFonts w:hint="eastAsia" w:hAnsi="仿宋_GB2312" w:cs="仿宋_GB2312"/>
          <w:b w:val="0"/>
          <w:bCs w:val="0"/>
          <w:color w:val="auto"/>
          <w:sz w:val="32"/>
          <w:szCs w:val="32"/>
          <w:highlight w:val="none"/>
          <w:lang w:eastAsia="zh-CN"/>
        </w:rPr>
        <w:t>各街、镇</w:t>
      </w:r>
      <w:r>
        <w:rPr>
          <w:rFonts w:ascii="仿宋_GB2312" w:hAnsi="仿宋_GB2312" w:eastAsia="仿宋_GB2312" w:cs="仿宋_GB2312"/>
          <w:b w:val="0"/>
          <w:bCs w:val="0"/>
          <w:color w:val="auto"/>
          <w:sz w:val="32"/>
          <w:szCs w:val="32"/>
          <w:highlight w:val="none"/>
        </w:rPr>
        <w:t>和防汛抗旱指挥机构应组织卫生健康部门加强受影响地区的传染病和突发公共卫生事件监测、报告工作，落实各项防控措施，必要时派出卫生应急队伍，设立现场医疗点，开展紧急医学救援、灾区卫生防疫和应急心理干预等工作。</w:t>
      </w:r>
    </w:p>
    <w:p w14:paraId="42A00C47">
      <w:pPr>
        <w:pStyle w:val="2"/>
        <w:keepNext w:val="0"/>
        <w:keepLines w:val="0"/>
        <w:pageBreakBefore w:val="0"/>
        <w:widowControl/>
        <w:kinsoku/>
        <w:wordWrap/>
        <w:overflowPunct/>
        <w:bidi w:val="0"/>
        <w:spacing w:line="560" w:lineRule="exact"/>
        <w:ind w:left="0" w:right="0"/>
        <w:textAlignment w:val="auto"/>
        <w:rPr>
          <w:rFonts w:hint="eastAsia" w:ascii="楷体_GB2312" w:eastAsia="楷体_GB2312"/>
          <w:b/>
          <w:bCs/>
          <w:color w:val="auto"/>
          <w:kern w:val="0"/>
          <w:sz w:val="32"/>
          <w:szCs w:val="32"/>
          <w:highlight w:val="none"/>
          <w:lang w:val="en-US" w:eastAsia="zh-CN"/>
        </w:rPr>
      </w:pPr>
      <w:r>
        <w:rPr>
          <w:rFonts w:hint="eastAsia" w:ascii="楷体_GB2312" w:eastAsia="楷体_GB2312"/>
          <w:b/>
          <w:bCs/>
          <w:color w:val="auto"/>
          <w:kern w:val="0"/>
          <w:sz w:val="32"/>
          <w:szCs w:val="32"/>
          <w:highlight w:val="none"/>
          <w:lang w:val="en-US" w:eastAsia="zh-CN"/>
        </w:rPr>
        <w:t>6.7社会动员</w:t>
      </w:r>
    </w:p>
    <w:p w14:paraId="5CE4D4CA">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6</w:t>
      </w:r>
      <w:r>
        <w:rPr>
          <w:rFonts w:hint="default" w:ascii="仿宋_GB2312" w:hAnsi="仿宋_GB2312" w:eastAsia="仿宋_GB2312" w:cs="仿宋_GB2312"/>
          <w:b w:val="0"/>
          <w:bCs w:val="0"/>
          <w:color w:val="auto"/>
          <w:sz w:val="32"/>
          <w:szCs w:val="32"/>
          <w:highlight w:val="none"/>
          <w:lang w:val="en-US" w:eastAsia="zh-CN"/>
        </w:rPr>
        <w:t>.7.1</w:t>
      </w:r>
      <w:r>
        <w:rPr>
          <w:rFonts w:ascii="仿宋_GB2312" w:hAnsi="仿宋_GB2312" w:eastAsia="仿宋_GB2312" w:cs="仿宋_GB2312"/>
          <w:b w:val="0"/>
          <w:bCs w:val="0"/>
          <w:color w:val="auto"/>
          <w:sz w:val="32"/>
          <w:szCs w:val="32"/>
          <w:highlight w:val="none"/>
        </w:rPr>
        <w:t>出现水旱灾害后，</w:t>
      </w:r>
      <w:r>
        <w:rPr>
          <w:rFonts w:hint="eastAsia" w:ascii="仿宋_GB2312" w:hAnsi="仿宋_GB2312" w:eastAsia="仿宋_GB2312" w:cs="仿宋_GB2312"/>
          <w:b w:val="0"/>
          <w:bCs w:val="0"/>
          <w:color w:val="auto"/>
          <w:sz w:val="32"/>
          <w:szCs w:val="32"/>
          <w:highlight w:val="none"/>
          <w:lang w:val="en-US" w:eastAsia="zh-CN"/>
        </w:rPr>
        <w:t>区</w:t>
      </w:r>
      <w:r>
        <w:rPr>
          <w:rFonts w:ascii="仿宋_GB2312" w:hAnsi="仿宋_GB2312" w:eastAsia="仿宋_GB2312" w:cs="仿宋_GB2312"/>
          <w:b w:val="0"/>
          <w:bCs w:val="0"/>
          <w:color w:val="auto"/>
          <w:sz w:val="32"/>
          <w:szCs w:val="32"/>
          <w:highlight w:val="none"/>
        </w:rPr>
        <w:t>防指可根据事件的性质和危害程度，报经</w:t>
      </w:r>
      <w:r>
        <w:rPr>
          <w:rFonts w:hint="eastAsia" w:ascii="仿宋_GB2312" w:hAnsi="仿宋_GB2312" w:eastAsia="仿宋_GB2312" w:cs="仿宋_GB2312"/>
          <w:b w:val="0"/>
          <w:bCs w:val="0"/>
          <w:color w:val="auto"/>
          <w:sz w:val="32"/>
          <w:szCs w:val="32"/>
          <w:highlight w:val="none"/>
          <w:lang w:val="en-US" w:eastAsia="zh-CN"/>
        </w:rPr>
        <w:t>区</w:t>
      </w:r>
      <w:r>
        <w:rPr>
          <w:rFonts w:ascii="仿宋_GB2312" w:hAnsi="仿宋_GB2312" w:eastAsia="仿宋_GB2312" w:cs="仿宋_GB2312"/>
          <w:b w:val="0"/>
          <w:bCs w:val="0"/>
          <w:color w:val="auto"/>
          <w:sz w:val="32"/>
          <w:szCs w:val="32"/>
          <w:highlight w:val="none"/>
        </w:rPr>
        <w:t>政府批准，对重点地区和重点部位实施紧急控制，防止事态及其危害进一步扩大。</w:t>
      </w:r>
    </w:p>
    <w:p w14:paraId="2A12E9C0">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6</w:t>
      </w:r>
      <w:r>
        <w:rPr>
          <w:rFonts w:hint="default" w:ascii="仿宋_GB2312" w:hAnsi="仿宋_GB2312" w:eastAsia="仿宋_GB2312" w:cs="仿宋_GB2312"/>
          <w:b w:val="0"/>
          <w:bCs w:val="0"/>
          <w:color w:val="auto"/>
          <w:sz w:val="32"/>
          <w:szCs w:val="32"/>
          <w:highlight w:val="none"/>
          <w:lang w:val="en-US" w:eastAsia="zh-CN"/>
        </w:rPr>
        <w:t>.7.2</w:t>
      </w:r>
      <w:r>
        <w:rPr>
          <w:rFonts w:hint="default" w:ascii="仿宋_GB2312" w:hAnsi="仿宋_GB2312" w:eastAsia="仿宋_GB2312" w:cs="仿宋_GB2312"/>
          <w:b w:val="0"/>
          <w:bCs w:val="0"/>
          <w:color w:val="auto"/>
          <w:sz w:val="32"/>
          <w:szCs w:val="32"/>
          <w:highlight w:val="none"/>
        </w:rPr>
        <w:t xml:space="preserve"> </w:t>
      </w:r>
      <w:r>
        <w:rPr>
          <w:rFonts w:ascii="仿宋_GB2312" w:hAnsi="仿宋_GB2312" w:eastAsia="仿宋_GB2312" w:cs="仿宋_GB2312"/>
          <w:b w:val="0"/>
          <w:bCs w:val="0"/>
          <w:color w:val="auto"/>
          <w:sz w:val="32"/>
          <w:szCs w:val="32"/>
          <w:highlight w:val="none"/>
        </w:rPr>
        <w:t>必要时可通过</w:t>
      </w:r>
      <w:r>
        <w:rPr>
          <w:rFonts w:hint="eastAsia" w:ascii="仿宋_GB2312" w:hAnsi="仿宋_GB2312" w:eastAsia="仿宋_GB2312" w:cs="仿宋_GB2312"/>
          <w:b w:val="0"/>
          <w:bCs w:val="0"/>
          <w:color w:val="auto"/>
          <w:sz w:val="32"/>
          <w:szCs w:val="32"/>
          <w:highlight w:val="none"/>
          <w:lang w:val="en-US" w:eastAsia="zh-CN"/>
        </w:rPr>
        <w:t>区</w:t>
      </w:r>
      <w:r>
        <w:rPr>
          <w:rFonts w:ascii="仿宋_GB2312" w:hAnsi="仿宋_GB2312" w:eastAsia="仿宋_GB2312" w:cs="仿宋_GB2312"/>
          <w:b w:val="0"/>
          <w:bCs w:val="0"/>
          <w:color w:val="auto"/>
          <w:sz w:val="32"/>
          <w:szCs w:val="32"/>
          <w:highlight w:val="none"/>
        </w:rPr>
        <w:t>政府广泛调动企事业单位、社会组织及公民个人等积极有序参与突发事件处置，紧急情况下可依法征用、调用交通工具、物资、人员等，全力投入抗洪抢险和 抗灾救灾。</w:t>
      </w:r>
    </w:p>
    <w:p w14:paraId="0281487B">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lang w:val="en-US" w:eastAsia="zh-CN"/>
        </w:rPr>
        <w:t>6.8响应</w:t>
      </w:r>
      <w:r>
        <w:rPr>
          <w:rFonts w:hint="eastAsia" w:ascii="楷体_GB2312" w:eastAsia="楷体_GB2312"/>
          <w:b/>
          <w:bCs/>
          <w:color w:val="auto"/>
          <w:kern w:val="0"/>
          <w:sz w:val="32"/>
          <w:szCs w:val="32"/>
          <w:highlight w:val="none"/>
        </w:rPr>
        <w:t>终止</w:t>
      </w:r>
    </w:p>
    <w:p w14:paraId="6D6F799C">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rPr>
        <w:t>当南淝河、板桥河、二十埠河、小板桥河水位降至警戒水位以下，暴雨或台风影响基本结束，险情得到有效控制，旱情已解除或有效缓解，并预报无较大汛情、旱情时，由</w:t>
      </w:r>
      <w:r>
        <w:rPr>
          <w:rFonts w:hint="eastAsia" w:hAnsi="Times New Roman"/>
          <w:color w:val="auto"/>
          <w:kern w:val="0"/>
          <w:sz w:val="32"/>
          <w:szCs w:val="32"/>
          <w:highlight w:val="none"/>
          <w:lang w:eastAsia="zh-CN"/>
        </w:rPr>
        <w:t>区防指办</w:t>
      </w:r>
      <w:r>
        <w:rPr>
          <w:rFonts w:hint="eastAsia" w:hAnsi="Times New Roman"/>
          <w:color w:val="auto"/>
          <w:kern w:val="0"/>
          <w:sz w:val="32"/>
          <w:szCs w:val="32"/>
          <w:highlight w:val="none"/>
        </w:rPr>
        <w:t>提出响应终止建议，报区防指研究决定。</w:t>
      </w:r>
      <w:r>
        <w:rPr>
          <w:rFonts w:hint="eastAsia" w:ascii="微软雅黑" w:hAnsi="微软雅黑" w:eastAsia="微软雅黑" w:cs="微软雅黑"/>
          <w:color w:val="auto"/>
          <w:sz w:val="32"/>
          <w:szCs w:val="32"/>
          <w:highlight w:val="none"/>
          <w:lang w:val="en-US" w:eastAsia="zh-CN"/>
        </w:rPr>
        <w:t>Ⅳ级，Ⅲ级</w:t>
      </w:r>
      <w:r>
        <w:rPr>
          <w:rFonts w:hint="eastAsia" w:hAnsi="Times New Roman"/>
          <w:color w:val="auto"/>
          <w:kern w:val="0"/>
          <w:sz w:val="32"/>
          <w:szCs w:val="32"/>
          <w:highlight w:val="none"/>
        </w:rPr>
        <w:t>应急响应终止由区防指常务副指挥长研究决定，</w:t>
      </w:r>
      <w:r>
        <w:rPr>
          <w:rFonts w:hint="eastAsia" w:ascii="微软雅黑" w:hAnsi="微软雅黑" w:eastAsia="微软雅黑" w:cs="微软雅黑"/>
          <w:color w:val="auto"/>
          <w:sz w:val="32"/>
          <w:szCs w:val="32"/>
          <w:highlight w:val="none"/>
          <w:lang w:val="en-US" w:eastAsia="zh-CN"/>
        </w:rPr>
        <w:t>Ⅱ级</w:t>
      </w:r>
      <w:r>
        <w:rPr>
          <w:rFonts w:hint="eastAsia" w:hAnsi="Times New Roman"/>
          <w:color w:val="auto"/>
          <w:kern w:val="0"/>
          <w:sz w:val="32"/>
          <w:szCs w:val="32"/>
          <w:highlight w:val="none"/>
        </w:rPr>
        <w:t>应急响应终止由区防指第一副指挥长研究决定，</w:t>
      </w:r>
      <w:r>
        <w:rPr>
          <w:rFonts w:hint="eastAsia" w:ascii="微软雅黑" w:hAnsi="微软雅黑" w:eastAsia="微软雅黑" w:cs="微软雅黑"/>
          <w:color w:val="auto"/>
          <w:sz w:val="32"/>
          <w:szCs w:val="32"/>
          <w:highlight w:val="none"/>
          <w:lang w:val="en-US" w:eastAsia="zh-CN"/>
        </w:rPr>
        <w:t>Ⅰ级</w:t>
      </w:r>
      <w:r>
        <w:rPr>
          <w:rFonts w:hint="eastAsia" w:hAnsi="Times New Roman"/>
          <w:color w:val="auto"/>
          <w:kern w:val="0"/>
          <w:sz w:val="32"/>
          <w:szCs w:val="32"/>
          <w:highlight w:val="none"/>
        </w:rPr>
        <w:t>应急响应终止由区防指指挥长决定。</w:t>
      </w:r>
    </w:p>
    <w:p w14:paraId="60C30397">
      <w:pPr>
        <w:keepNext w:val="0"/>
        <w:keepLines w:val="0"/>
        <w:pageBreakBefore w:val="0"/>
        <w:widowControl/>
        <w:kinsoku/>
        <w:wordWrap/>
        <w:overflowPunct/>
        <w:bidi w:val="0"/>
        <w:spacing w:line="560" w:lineRule="exact"/>
        <w:ind w:left="0" w:right="0" w:firstLine="640"/>
        <w:textAlignment w:val="auto"/>
        <w:rPr>
          <w:rFonts w:ascii="黑体" w:hAnsi="黑体" w:eastAsia="黑体"/>
          <w:color w:val="auto"/>
          <w:kern w:val="0"/>
          <w:sz w:val="32"/>
          <w:szCs w:val="32"/>
          <w:highlight w:val="none"/>
        </w:rPr>
      </w:pPr>
      <w:r>
        <w:rPr>
          <w:rFonts w:hint="eastAsia" w:ascii="黑体" w:hAnsi="黑体" w:eastAsia="黑体"/>
          <w:color w:val="auto"/>
          <w:kern w:val="0"/>
          <w:sz w:val="32"/>
          <w:szCs w:val="32"/>
          <w:highlight w:val="none"/>
        </w:rPr>
        <w:t>7 应急保障</w:t>
      </w:r>
    </w:p>
    <w:p w14:paraId="6D7642EC">
      <w:pPr>
        <w:keepNext w:val="0"/>
        <w:keepLines w:val="0"/>
        <w:pageBreakBefore w:val="0"/>
        <w:widowControl/>
        <w:kinsoku/>
        <w:wordWrap/>
        <w:overflowPunct/>
        <w:bidi w:val="0"/>
        <w:spacing w:line="560" w:lineRule="exact"/>
        <w:ind w:left="0" w:right="0" w:firstLine="643"/>
        <w:textAlignment w:val="auto"/>
        <w:rPr>
          <w:rFonts w:hint="eastAsia"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7.1 队伍保障</w:t>
      </w:r>
    </w:p>
    <w:p w14:paraId="7BF42758">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rPr>
        <w:t>区直相关部门、各街</w:t>
      </w:r>
      <w:r>
        <w:rPr>
          <w:rFonts w:hint="eastAsia" w:hAnsi="Times New Roman"/>
          <w:color w:val="auto"/>
          <w:kern w:val="0"/>
          <w:sz w:val="32"/>
          <w:szCs w:val="32"/>
          <w:highlight w:val="none"/>
          <w:lang w:eastAsia="zh-CN"/>
        </w:rPr>
        <w:t>、</w:t>
      </w:r>
      <w:r>
        <w:rPr>
          <w:rFonts w:hint="eastAsia" w:hAnsi="Times New Roman"/>
          <w:color w:val="auto"/>
          <w:kern w:val="0"/>
          <w:sz w:val="32"/>
          <w:szCs w:val="32"/>
          <w:highlight w:val="none"/>
        </w:rPr>
        <w:t>镇应切实加强防汛机动抢险队伍、群众防汛抢险队伍、抗旱服务队伍建设，不断提升与解放军、武警部队和综合性消防救援队伍的协同处置能力，必要时广泛调动社会力量参与抗洪抢险和抗旱救灾。</w:t>
      </w:r>
    </w:p>
    <w:p w14:paraId="52253DA0">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7.2 资金保障</w:t>
      </w:r>
    </w:p>
    <w:p w14:paraId="51167355">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rPr>
        <w:t>区人民政府应将防汛抗旱经费纳入地方财政预算，确保防汛抢险、抗旱救灾应急所需。中央、省、市财政下拨的防汛抗旱补助费，及时安排，专款专用。财政、审计等部门要加强防汛抗旱资金的监督管理工作。</w:t>
      </w:r>
    </w:p>
    <w:p w14:paraId="7E004350">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7.3 物资保障</w:t>
      </w:r>
    </w:p>
    <w:p w14:paraId="042086E9">
      <w:pPr>
        <w:keepNext w:val="0"/>
        <w:keepLines w:val="0"/>
        <w:pageBreakBefore w:val="0"/>
        <w:widowControl/>
        <w:kinsoku/>
        <w:wordWrap/>
        <w:overflowPunct/>
        <w:bidi w:val="0"/>
        <w:spacing w:line="560" w:lineRule="exact"/>
        <w:ind w:left="0" w:right="0" w:firstLine="640"/>
        <w:textAlignment w:val="auto"/>
        <w:rPr>
          <w:rFonts w:hint="eastAsia" w:hAnsi="Times New Roman"/>
          <w:color w:val="auto"/>
          <w:kern w:val="0"/>
          <w:sz w:val="32"/>
          <w:szCs w:val="32"/>
          <w:highlight w:val="none"/>
        </w:rPr>
      </w:pPr>
      <w:r>
        <w:rPr>
          <w:rFonts w:hint="eastAsia" w:hAnsi="Times New Roman"/>
          <w:color w:val="auto"/>
          <w:kern w:val="0"/>
          <w:sz w:val="32"/>
          <w:szCs w:val="32"/>
          <w:highlight w:val="none"/>
        </w:rPr>
        <w:t>按照“分级管理、分级储备”的原则，各区直相关部门、街</w:t>
      </w:r>
      <w:r>
        <w:rPr>
          <w:rFonts w:hint="eastAsia" w:hAnsi="Times New Roman"/>
          <w:color w:val="auto"/>
          <w:kern w:val="0"/>
          <w:sz w:val="32"/>
          <w:szCs w:val="32"/>
          <w:highlight w:val="none"/>
          <w:lang w:eastAsia="zh-CN"/>
        </w:rPr>
        <w:t>、</w:t>
      </w:r>
      <w:r>
        <w:rPr>
          <w:rFonts w:hint="eastAsia" w:hAnsi="Times New Roman"/>
          <w:color w:val="auto"/>
          <w:kern w:val="0"/>
          <w:sz w:val="32"/>
          <w:szCs w:val="32"/>
          <w:highlight w:val="none"/>
        </w:rPr>
        <w:t>镇应采取集中储备和分散储备、实物储备和协议储备相结合的方式储备各类防汛抗旱物资，建立健全物资调拨机制，确保物资储备数量充足、品种齐全、调运及时。</w:t>
      </w:r>
    </w:p>
    <w:p w14:paraId="2A7F5563">
      <w:pPr>
        <w:keepNext w:val="0"/>
        <w:keepLines w:val="0"/>
        <w:pageBreakBefore w:val="0"/>
        <w:widowControl/>
        <w:kinsoku/>
        <w:wordWrap/>
        <w:overflowPunct/>
        <w:bidi w:val="0"/>
        <w:spacing w:line="560" w:lineRule="exact"/>
        <w:ind w:left="0" w:right="0" w:firstLine="643"/>
        <w:textAlignment w:val="auto"/>
        <w:rPr>
          <w:rFonts w:hint="eastAsia"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7.4 技术保障</w:t>
      </w:r>
    </w:p>
    <w:p w14:paraId="35054129">
      <w:pPr>
        <w:keepNext w:val="0"/>
        <w:keepLines w:val="0"/>
        <w:pageBreakBefore w:val="0"/>
        <w:widowControl/>
        <w:kinsoku/>
        <w:wordWrap/>
        <w:overflowPunct/>
        <w:bidi w:val="0"/>
        <w:spacing w:line="560" w:lineRule="exact"/>
        <w:ind w:left="0" w:right="0" w:firstLine="640"/>
        <w:textAlignment w:val="auto"/>
        <w:rPr>
          <w:rFonts w:hint="eastAsia" w:hAnsi="Times New Roman" w:cs="Times New Roman"/>
          <w:color w:val="auto"/>
          <w:kern w:val="0"/>
          <w:sz w:val="32"/>
          <w:szCs w:val="32"/>
          <w:highlight w:val="none"/>
        </w:rPr>
      </w:pPr>
      <w:r>
        <w:rPr>
          <w:rFonts w:hint="eastAsia" w:hAnsi="Times New Roman" w:cs="Times New Roman"/>
          <w:color w:val="auto"/>
          <w:kern w:val="0"/>
          <w:sz w:val="32"/>
          <w:szCs w:val="32"/>
          <w:highlight w:val="none"/>
        </w:rPr>
        <w:t>区应急局负责动态更新</w:t>
      </w:r>
      <w:r>
        <w:rPr>
          <w:rFonts w:hint="eastAsia" w:hAnsi="Times New Roman" w:cs="Times New Roman"/>
          <w:color w:val="auto"/>
          <w:kern w:val="0"/>
          <w:sz w:val="32"/>
          <w:szCs w:val="32"/>
          <w:highlight w:val="none"/>
          <w:lang w:val="en-US" w:eastAsia="zh-CN"/>
        </w:rPr>
        <w:t>防汛抗旱</w:t>
      </w:r>
      <w:r>
        <w:rPr>
          <w:rFonts w:hint="eastAsia" w:hAnsi="Times New Roman" w:cs="Times New Roman"/>
          <w:color w:val="auto"/>
          <w:kern w:val="0"/>
          <w:sz w:val="32"/>
          <w:szCs w:val="32"/>
          <w:highlight w:val="none"/>
        </w:rPr>
        <w:t>应急预案、队伍、</w:t>
      </w:r>
      <w:r>
        <w:rPr>
          <w:rFonts w:hint="eastAsia" w:hAnsi="Times New Roman" w:cs="Times New Roman"/>
          <w:color w:val="auto"/>
          <w:kern w:val="0"/>
          <w:sz w:val="32"/>
          <w:szCs w:val="32"/>
          <w:highlight w:val="none"/>
          <w:lang w:val="en-US" w:eastAsia="zh-CN"/>
        </w:rPr>
        <w:t>专家、</w:t>
      </w:r>
      <w:r>
        <w:rPr>
          <w:rFonts w:hint="eastAsia" w:hAnsi="Times New Roman" w:cs="Times New Roman"/>
          <w:color w:val="auto"/>
          <w:kern w:val="0"/>
          <w:sz w:val="32"/>
          <w:szCs w:val="32"/>
          <w:highlight w:val="none"/>
        </w:rPr>
        <w:t>物资等数据，汇总全区各相关部门监测预警数据，与各相关部门之间实现互联互通和数据共享，为防汛抗旱指挥调度决策提供技术支撑。</w:t>
      </w:r>
    </w:p>
    <w:p w14:paraId="2A4586BE">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7.5交通保障</w:t>
      </w:r>
    </w:p>
    <w:p w14:paraId="5F6BC6DC">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color w:val="auto"/>
          <w:sz w:val="32"/>
          <w:szCs w:val="32"/>
          <w:highlight w:val="none"/>
        </w:rPr>
        <w:t>交警瑶海大队</w:t>
      </w:r>
      <w:r>
        <w:rPr>
          <w:rFonts w:hint="eastAsia" w:hAnsi="Times New Roman"/>
          <w:color w:val="auto"/>
          <w:kern w:val="0"/>
          <w:sz w:val="32"/>
          <w:szCs w:val="32"/>
          <w:highlight w:val="none"/>
        </w:rPr>
        <w:t>应优先保证防汛车辆的通行，保障抗洪抢险人员、群众安全转移、防汛抗旱救灾物资的运输。</w:t>
      </w:r>
    </w:p>
    <w:p w14:paraId="2EF1630B">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7.6 电力保障</w:t>
      </w:r>
    </w:p>
    <w:p w14:paraId="1E9AADB2">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s="Times New Roman"/>
          <w:color w:val="auto"/>
          <w:kern w:val="0"/>
          <w:sz w:val="32"/>
          <w:szCs w:val="32"/>
          <w:highlight w:val="none"/>
          <w:lang w:eastAsia="zh-CN"/>
        </w:rPr>
        <w:t>区发改委</w:t>
      </w:r>
      <w:r>
        <w:rPr>
          <w:rFonts w:hint="eastAsia" w:hAnsi="Times New Roman" w:cs="Times New Roman"/>
          <w:color w:val="auto"/>
          <w:kern w:val="0"/>
          <w:sz w:val="32"/>
          <w:szCs w:val="32"/>
          <w:highlight w:val="none"/>
        </w:rPr>
        <w:t>协调</w:t>
      </w:r>
      <w:r>
        <w:rPr>
          <w:rFonts w:hint="eastAsia" w:hAnsi="Times New Roman"/>
          <w:color w:val="auto"/>
          <w:kern w:val="0"/>
          <w:sz w:val="32"/>
          <w:szCs w:val="32"/>
          <w:highlight w:val="none"/>
        </w:rPr>
        <w:t>做好抗洪抢险、抢排渍涝、抗旱救灾等方面的电力供应和应急救援现场的临时供电等工作。</w:t>
      </w:r>
    </w:p>
    <w:p w14:paraId="179AF4D8">
      <w:pPr>
        <w:keepNext w:val="0"/>
        <w:keepLines w:val="0"/>
        <w:pageBreakBefore w:val="0"/>
        <w:widowControl/>
        <w:kinsoku/>
        <w:wordWrap/>
        <w:overflowPunct/>
        <w:bidi w:val="0"/>
        <w:spacing w:line="560" w:lineRule="exact"/>
        <w:ind w:left="0" w:right="0" w:firstLine="640"/>
        <w:textAlignment w:val="auto"/>
        <w:rPr>
          <w:rFonts w:ascii="黑体" w:hAnsi="黑体" w:eastAsia="黑体"/>
          <w:color w:val="auto"/>
          <w:kern w:val="0"/>
          <w:sz w:val="32"/>
          <w:szCs w:val="32"/>
          <w:highlight w:val="none"/>
        </w:rPr>
      </w:pPr>
      <w:r>
        <w:rPr>
          <w:rFonts w:hint="eastAsia" w:ascii="黑体" w:hAnsi="黑体" w:eastAsia="黑体"/>
          <w:color w:val="auto"/>
          <w:kern w:val="0"/>
          <w:sz w:val="32"/>
          <w:szCs w:val="32"/>
          <w:highlight w:val="none"/>
        </w:rPr>
        <w:t>8 后期处置</w:t>
      </w:r>
    </w:p>
    <w:p w14:paraId="79289B02">
      <w:pPr>
        <w:keepNext w:val="0"/>
        <w:keepLines w:val="0"/>
        <w:pageBreakBefore w:val="0"/>
        <w:widowControl/>
        <w:kinsoku/>
        <w:wordWrap/>
        <w:overflowPunct/>
        <w:bidi w:val="0"/>
        <w:spacing w:line="560" w:lineRule="exact"/>
        <w:ind w:left="0" w:right="0" w:firstLine="643"/>
        <w:textAlignment w:val="auto"/>
        <w:rPr>
          <w:rFonts w:hint="eastAsia"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8.1 善后工作</w:t>
      </w:r>
    </w:p>
    <w:p w14:paraId="7915EA92">
      <w:pPr>
        <w:keepNext w:val="0"/>
        <w:keepLines w:val="0"/>
        <w:pageBreakBefore w:val="0"/>
        <w:widowControl/>
        <w:kinsoku/>
        <w:wordWrap/>
        <w:overflowPunct/>
        <w:bidi w:val="0"/>
        <w:spacing w:line="560" w:lineRule="exact"/>
        <w:ind w:left="0" w:right="0" w:firstLine="643"/>
        <w:textAlignment w:val="auto"/>
        <w:rPr>
          <w:rFonts w:hint="eastAsia"/>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8.1.1</w:t>
      </w:r>
      <w:r>
        <w:rPr>
          <w:rFonts w:hint="eastAsia"/>
          <w:b/>
          <w:bCs/>
          <w:color w:val="auto"/>
          <w:kern w:val="0"/>
          <w:sz w:val="32"/>
          <w:szCs w:val="32"/>
          <w:highlight w:val="none"/>
        </w:rPr>
        <w:t xml:space="preserve"> 防汛抗旱征用补偿</w:t>
      </w:r>
    </w:p>
    <w:p w14:paraId="55371C7A">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rPr>
        <w:t>防汛抗旱指挥机构在紧急防汛（抗旱）期征用、调用的物资、设备、交通运输工具等，汛（旱）期结束后应及时归还或按有关规定给予补偿。调用专业防汛抢险队或抗旱服务队，由申请调用的单位给予适当补助。</w:t>
      </w:r>
    </w:p>
    <w:p w14:paraId="4BA6D060">
      <w:pPr>
        <w:keepNext w:val="0"/>
        <w:keepLines w:val="0"/>
        <w:pageBreakBefore w:val="0"/>
        <w:widowControl/>
        <w:kinsoku/>
        <w:wordWrap/>
        <w:overflowPunct/>
        <w:bidi w:val="0"/>
        <w:spacing w:line="560" w:lineRule="exact"/>
        <w:ind w:left="0" w:right="0" w:firstLine="643"/>
        <w:textAlignment w:val="auto"/>
        <w:rPr>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8.1.2</w:t>
      </w:r>
      <w:r>
        <w:rPr>
          <w:rFonts w:hint="eastAsia" w:cs="Times New Roman"/>
          <w:b/>
          <w:bCs/>
          <w:color w:val="auto"/>
          <w:kern w:val="0"/>
          <w:sz w:val="32"/>
          <w:szCs w:val="32"/>
          <w:highlight w:val="none"/>
        </w:rPr>
        <w:t xml:space="preserve"> </w:t>
      </w:r>
      <w:r>
        <w:rPr>
          <w:rFonts w:hint="eastAsia"/>
          <w:b/>
          <w:bCs/>
          <w:color w:val="auto"/>
          <w:kern w:val="0"/>
          <w:sz w:val="32"/>
          <w:szCs w:val="32"/>
          <w:highlight w:val="none"/>
        </w:rPr>
        <w:t>水毁工程修复</w:t>
      </w:r>
    </w:p>
    <w:p w14:paraId="230E65B7">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lang w:val="en-US" w:eastAsia="zh-CN"/>
        </w:rPr>
        <w:t>防汛</w:t>
      </w:r>
      <w:r>
        <w:rPr>
          <w:rFonts w:hint="eastAsia" w:hAnsi="Times New Roman"/>
          <w:color w:val="auto"/>
          <w:kern w:val="0"/>
          <w:sz w:val="32"/>
          <w:szCs w:val="32"/>
          <w:highlight w:val="none"/>
        </w:rPr>
        <w:t>应急结束后，区人民政府安排组织有关部门或工程管理单位提出水毁修复计划，抓紧组织实施，力争在下一次洪水到来之前恢复工程功能。超出本区行政区域的交通、电力、通信、水利等重要设施的水毁修复工作，报请由市级主管部门协调解决。</w:t>
      </w:r>
    </w:p>
    <w:p w14:paraId="09A5DEF1">
      <w:pPr>
        <w:keepNext w:val="0"/>
        <w:keepLines w:val="0"/>
        <w:pageBreakBefore w:val="0"/>
        <w:widowControl/>
        <w:kinsoku/>
        <w:wordWrap/>
        <w:overflowPunct/>
        <w:bidi w:val="0"/>
        <w:spacing w:line="560" w:lineRule="exact"/>
        <w:ind w:left="0" w:right="0" w:firstLine="643"/>
        <w:textAlignment w:val="auto"/>
        <w:rPr>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8.1.3</w:t>
      </w:r>
      <w:r>
        <w:rPr>
          <w:rFonts w:hint="eastAsia"/>
          <w:b/>
          <w:bCs/>
          <w:color w:val="auto"/>
          <w:kern w:val="0"/>
          <w:sz w:val="32"/>
          <w:szCs w:val="32"/>
          <w:highlight w:val="none"/>
        </w:rPr>
        <w:t xml:space="preserve"> 防汛抗旱物资补充</w:t>
      </w:r>
    </w:p>
    <w:p w14:paraId="3524ED2E">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rPr>
        <w:t>针对防汛抗旱物资消耗情况，区防指协调落实物资储备，由</w:t>
      </w:r>
      <w:r>
        <w:rPr>
          <w:rFonts w:hint="eastAsia" w:hAnsi="Times New Roman"/>
          <w:color w:val="auto"/>
          <w:kern w:val="0"/>
          <w:sz w:val="32"/>
          <w:szCs w:val="32"/>
          <w:highlight w:val="none"/>
          <w:lang w:eastAsia="zh-CN"/>
        </w:rPr>
        <w:t>区防指办</w:t>
      </w:r>
      <w:r>
        <w:rPr>
          <w:rFonts w:hint="eastAsia" w:hAnsi="Times New Roman"/>
          <w:color w:val="auto"/>
          <w:kern w:val="0"/>
          <w:sz w:val="32"/>
          <w:szCs w:val="32"/>
          <w:highlight w:val="none"/>
        </w:rPr>
        <w:t>提出计划，各镇街及时补充到位，所需物料数量和品种按物资储备定额确定。</w:t>
      </w:r>
    </w:p>
    <w:p w14:paraId="646B114B">
      <w:pPr>
        <w:keepNext w:val="0"/>
        <w:keepLines w:val="0"/>
        <w:pageBreakBefore w:val="0"/>
        <w:widowControl/>
        <w:kinsoku/>
        <w:wordWrap/>
        <w:overflowPunct/>
        <w:bidi w:val="0"/>
        <w:spacing w:line="560" w:lineRule="exact"/>
        <w:ind w:left="0" w:right="0" w:firstLine="643"/>
        <w:textAlignment w:val="auto"/>
        <w:rPr>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8.1.4</w:t>
      </w:r>
      <w:r>
        <w:rPr>
          <w:rFonts w:hint="eastAsia"/>
          <w:b/>
          <w:bCs/>
          <w:color w:val="auto"/>
          <w:kern w:val="0"/>
          <w:sz w:val="32"/>
          <w:szCs w:val="32"/>
          <w:highlight w:val="none"/>
        </w:rPr>
        <w:t xml:space="preserve"> 灾后恢复重建</w:t>
      </w:r>
    </w:p>
    <w:p w14:paraId="4D6265D6">
      <w:pPr>
        <w:keepNext w:val="0"/>
        <w:keepLines w:val="0"/>
        <w:pageBreakBefore w:val="0"/>
        <w:widowControl/>
        <w:kinsoku/>
        <w:wordWrap/>
        <w:overflowPunct/>
        <w:bidi w:val="0"/>
        <w:spacing w:line="560" w:lineRule="exact"/>
        <w:ind w:left="0" w:right="0" w:firstLine="640"/>
        <w:textAlignment w:val="auto"/>
        <w:rPr>
          <w:rFonts w:hint="eastAsia" w:hAnsi="Times New Roman"/>
          <w:color w:val="auto"/>
          <w:kern w:val="0"/>
          <w:sz w:val="32"/>
          <w:szCs w:val="32"/>
          <w:highlight w:val="none"/>
        </w:rPr>
      </w:pPr>
      <w:r>
        <w:rPr>
          <w:rFonts w:hint="eastAsia" w:hAnsi="Times New Roman"/>
          <w:color w:val="auto"/>
          <w:kern w:val="0"/>
          <w:sz w:val="32"/>
          <w:szCs w:val="32"/>
          <w:highlight w:val="none"/>
        </w:rPr>
        <w:t>区人民政府组织各有关部门开展灾后恢复重建工作。根据调查评估报告和受灾受害地区实际，提出建议和意见，协助制定恢复重建计划，按有关规定报批后组织实施。原则上按原标准恢复，条件允许可提高标准重建。</w:t>
      </w:r>
    </w:p>
    <w:p w14:paraId="7DF3734F">
      <w:pPr>
        <w:keepNext w:val="0"/>
        <w:keepLines w:val="0"/>
        <w:pageBreakBefore w:val="0"/>
        <w:widowControl/>
        <w:kinsoku/>
        <w:wordWrap/>
        <w:overflowPunct/>
        <w:bidi w:val="0"/>
        <w:spacing w:line="560" w:lineRule="exact"/>
        <w:ind w:left="0" w:right="0" w:firstLine="643"/>
        <w:textAlignment w:val="auto"/>
        <w:rPr>
          <w:rFonts w:hint="eastAsia"/>
          <w:b/>
          <w:bCs/>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8.1.5</w:t>
      </w:r>
      <w:r>
        <w:rPr>
          <w:rFonts w:hint="eastAsia"/>
          <w:b/>
          <w:bCs/>
          <w:color w:val="auto"/>
          <w:kern w:val="0"/>
          <w:sz w:val="32"/>
          <w:szCs w:val="32"/>
          <w:highlight w:val="none"/>
        </w:rPr>
        <w:t xml:space="preserve"> 次生灾害防范和社会风险管控</w:t>
      </w:r>
    </w:p>
    <w:p w14:paraId="50EC1DC9">
      <w:pPr>
        <w:keepNext w:val="0"/>
        <w:keepLines w:val="0"/>
        <w:pageBreakBefore w:val="0"/>
        <w:widowControl/>
        <w:kinsoku/>
        <w:wordWrap/>
        <w:overflowPunct/>
        <w:bidi w:val="0"/>
        <w:spacing w:line="560" w:lineRule="exact"/>
        <w:ind w:left="0" w:right="0" w:firstLine="640"/>
        <w:textAlignment w:val="auto"/>
        <w:rPr>
          <w:rFonts w:hint="eastAsia" w:hAnsi="Times New Roman"/>
          <w:color w:val="auto"/>
          <w:kern w:val="0"/>
          <w:sz w:val="32"/>
          <w:szCs w:val="32"/>
          <w:highlight w:val="none"/>
        </w:rPr>
      </w:pPr>
      <w:r>
        <w:rPr>
          <w:rFonts w:hint="eastAsia" w:hAnsi="Times New Roman"/>
          <w:color w:val="auto"/>
          <w:kern w:val="0"/>
          <w:sz w:val="32"/>
          <w:szCs w:val="32"/>
          <w:highlight w:val="none"/>
        </w:rPr>
        <w:t>各相关部门应密切监测分析水旱灾害可能引发的次生灾害，及时采取预防和应对措施；及时防范化解水旱灾害可能引发的社会风险，加强舆情监测和管控，维护社会稳定和社会秩序。</w:t>
      </w:r>
    </w:p>
    <w:p w14:paraId="346775E8">
      <w:pPr>
        <w:keepNext w:val="0"/>
        <w:keepLines w:val="0"/>
        <w:pageBreakBefore w:val="0"/>
        <w:widowControl/>
        <w:kinsoku/>
        <w:wordWrap/>
        <w:overflowPunct/>
        <w:bidi w:val="0"/>
        <w:spacing w:line="560" w:lineRule="exact"/>
        <w:ind w:left="0" w:right="0" w:firstLine="643"/>
        <w:textAlignment w:val="auto"/>
        <w:rPr>
          <w:rFonts w:hint="eastAsia"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8.2 总结评估</w:t>
      </w:r>
    </w:p>
    <w:p w14:paraId="32E051B9">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rPr>
        <w:t>区防指组织对水旱灾害应急处置等进行调查，对灾害影响和后果进行评估和总结，对当年防汛抗旱工作进行总结分析和评估，提出改进意见。</w:t>
      </w:r>
    </w:p>
    <w:p w14:paraId="17E01196">
      <w:pPr>
        <w:keepNext w:val="0"/>
        <w:keepLines w:val="0"/>
        <w:pageBreakBefore w:val="0"/>
        <w:widowControl/>
        <w:kinsoku/>
        <w:wordWrap/>
        <w:overflowPunct/>
        <w:bidi w:val="0"/>
        <w:spacing w:line="560" w:lineRule="exact"/>
        <w:ind w:left="0" w:right="0" w:firstLine="640"/>
        <w:textAlignment w:val="auto"/>
        <w:rPr>
          <w:rFonts w:ascii="黑体" w:hAnsi="黑体" w:eastAsia="黑体"/>
          <w:color w:val="auto"/>
          <w:kern w:val="0"/>
          <w:sz w:val="32"/>
          <w:szCs w:val="32"/>
          <w:highlight w:val="none"/>
        </w:rPr>
      </w:pPr>
      <w:r>
        <w:rPr>
          <w:rFonts w:hint="eastAsia" w:ascii="黑体" w:hAnsi="黑体" w:eastAsia="黑体"/>
          <w:color w:val="auto"/>
          <w:kern w:val="0"/>
          <w:sz w:val="32"/>
          <w:szCs w:val="32"/>
          <w:highlight w:val="none"/>
        </w:rPr>
        <w:t>9 附则</w:t>
      </w:r>
    </w:p>
    <w:p w14:paraId="50141DC5">
      <w:pPr>
        <w:keepNext w:val="0"/>
        <w:keepLines w:val="0"/>
        <w:pageBreakBefore w:val="0"/>
        <w:widowControl/>
        <w:kinsoku/>
        <w:wordWrap/>
        <w:overflowPunct/>
        <w:bidi w:val="0"/>
        <w:spacing w:line="560" w:lineRule="exact"/>
        <w:ind w:left="0" w:right="0" w:firstLine="643"/>
        <w:textAlignment w:val="auto"/>
        <w:rPr>
          <w:rFonts w:hint="eastAsia"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9.1 名词术语解释</w:t>
      </w:r>
    </w:p>
    <w:p w14:paraId="31455C10">
      <w:pPr>
        <w:keepNext w:val="0"/>
        <w:keepLines w:val="0"/>
        <w:pageBreakBefore w:val="0"/>
        <w:widowControl/>
        <w:kinsoku/>
        <w:wordWrap/>
        <w:overflowPunct/>
        <w:bidi w:val="0"/>
        <w:spacing w:line="560" w:lineRule="exact"/>
        <w:ind w:left="0" w:right="0" w:firstLine="643"/>
        <w:textAlignment w:val="auto"/>
        <w:rPr>
          <w:rFonts w:hint="eastAsia" w:ascii="Times New Roman" w:hAnsi="Times New Roman"/>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9.1.1</w:t>
      </w:r>
      <w:r>
        <w:rPr>
          <w:rFonts w:hint="eastAsia"/>
          <w:b/>
          <w:bCs/>
          <w:color w:val="auto"/>
          <w:kern w:val="0"/>
          <w:sz w:val="32"/>
          <w:szCs w:val="32"/>
          <w:highlight w:val="none"/>
        </w:rPr>
        <w:t xml:space="preserve"> 紧急防汛期：</w:t>
      </w:r>
      <w:r>
        <w:rPr>
          <w:rFonts w:hint="eastAsia" w:hAnsi="Times New Roman"/>
          <w:color w:val="auto"/>
          <w:kern w:val="0"/>
          <w:sz w:val="32"/>
          <w:szCs w:val="32"/>
          <w:highlight w:val="none"/>
        </w:rPr>
        <w:t>根据《中华人民共和国防洪法》规定，当江河、湖泊的水情接近保证水位或安全流量，水库水位接近设计洪水位，或者防洪工程设施发生重大险情时，有关县级以上人民政府防汛指挥机构可以宣布进入紧急防汛期。在紧急防汛期，各级防指根据防汛抗洪需要，可依法采取紧急处置措施。当汛情趋缓时，有关防汛抗旱指挥机构应适时依法宣布结束紧急防汛期。</w:t>
      </w:r>
    </w:p>
    <w:p w14:paraId="317F9898">
      <w:pPr>
        <w:keepNext w:val="0"/>
        <w:keepLines w:val="0"/>
        <w:pageBreakBefore w:val="0"/>
        <w:widowControl/>
        <w:kinsoku/>
        <w:wordWrap/>
        <w:overflowPunct/>
        <w:bidi w:val="0"/>
        <w:spacing w:line="560" w:lineRule="exact"/>
        <w:ind w:left="0" w:right="0" w:firstLine="643"/>
        <w:textAlignment w:val="auto"/>
        <w:rPr>
          <w:rFonts w:ascii="Times New Roman" w:hAnsi="Times New Roman"/>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9.1.2</w:t>
      </w:r>
      <w:r>
        <w:rPr>
          <w:rFonts w:hint="eastAsia"/>
          <w:b/>
          <w:bCs/>
          <w:color w:val="auto"/>
          <w:kern w:val="0"/>
          <w:sz w:val="32"/>
          <w:szCs w:val="32"/>
          <w:highlight w:val="none"/>
        </w:rPr>
        <w:t xml:space="preserve"> 紧急抗旱期：</w:t>
      </w:r>
      <w:r>
        <w:rPr>
          <w:rFonts w:hint="eastAsia" w:hAnsi="Times New Roman"/>
          <w:color w:val="auto"/>
          <w:kern w:val="0"/>
          <w:sz w:val="32"/>
          <w:szCs w:val="32"/>
          <w:highlight w:val="none"/>
        </w:rPr>
        <w:t>根据《中华人民共和国抗旱条例》规定，在发生特大干旱，严重危及城乡居民生活、生产用水安全，可能影响社会稳定时，省级人民政府防汛抗旱指挥机构经本级人民政府批准，可以宣布本辖区内的相关行政区域进入紧急抗旱期。在紧急抗旱期，有关地方人民政府防汛抗旱指挥机构应当组织动员本行政区域内各有关单位和个人投入抗旱工作。</w:t>
      </w:r>
    </w:p>
    <w:p w14:paraId="0AAB48E6">
      <w:pPr>
        <w:keepNext w:val="0"/>
        <w:keepLines w:val="0"/>
        <w:pageBreakBefore w:val="0"/>
        <w:widowControl/>
        <w:kinsoku/>
        <w:wordWrap/>
        <w:overflowPunct/>
        <w:bidi w:val="0"/>
        <w:spacing w:line="560" w:lineRule="exact"/>
        <w:ind w:left="0" w:right="0" w:firstLine="643"/>
        <w:textAlignment w:val="auto"/>
        <w:rPr>
          <w:rFonts w:hint="eastAsia" w:hAnsi="Times New Roman"/>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9.1.3</w:t>
      </w:r>
      <w:r>
        <w:rPr>
          <w:rFonts w:hint="eastAsia"/>
          <w:b/>
          <w:bCs/>
          <w:color w:val="auto"/>
          <w:kern w:val="0"/>
          <w:sz w:val="32"/>
          <w:szCs w:val="32"/>
          <w:highlight w:val="none"/>
        </w:rPr>
        <w:t xml:space="preserve"> 警戒水位：</w:t>
      </w:r>
      <w:r>
        <w:rPr>
          <w:rFonts w:hint="eastAsia" w:hAnsi="Times New Roman"/>
          <w:color w:val="auto"/>
          <w:kern w:val="0"/>
          <w:sz w:val="32"/>
          <w:szCs w:val="32"/>
          <w:highlight w:val="none"/>
        </w:rPr>
        <w:t>当河道的自由水面超过该水位时，将有可能出现洪水灾害，必须对洪水进行监视做好防汛抢险准备的水位。有堤防的地方，根据堤防质量、渗流现象以及历年防汛情况，把有可能出险的水位定为警戒水位。到达该水位，要进行防汛动员，调动常备防汛队伍，进行巡堤查险。</w:t>
      </w:r>
    </w:p>
    <w:p w14:paraId="5EF8FE22">
      <w:pPr>
        <w:pStyle w:val="18"/>
        <w:keepNext w:val="0"/>
        <w:keepLines w:val="0"/>
        <w:pageBreakBefore w:val="0"/>
        <w:widowControl/>
        <w:suppressLineNumbers w:val="0"/>
        <w:kinsoku/>
        <w:wordWrap/>
        <w:overflowPunct/>
        <w:bidi w:val="0"/>
        <w:spacing w:line="560" w:lineRule="exact"/>
        <w:ind w:left="0" w:right="0" w:firstLine="64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巢湖、南淝河警戒水位分别为10.5米（忠庙站）和12.0米（合肥站）。</w:t>
      </w:r>
    </w:p>
    <w:p w14:paraId="64F06D25">
      <w:pPr>
        <w:keepNext w:val="0"/>
        <w:keepLines w:val="0"/>
        <w:pageBreakBefore w:val="0"/>
        <w:widowControl/>
        <w:kinsoku/>
        <w:wordWrap/>
        <w:overflowPunct/>
        <w:bidi w:val="0"/>
        <w:spacing w:line="560" w:lineRule="exact"/>
        <w:ind w:left="0" w:right="0" w:firstLine="643"/>
        <w:textAlignment w:val="auto"/>
        <w:rPr>
          <w:rFonts w:hint="eastAsia" w:hAnsi="Times New Roman"/>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9.1.4</w:t>
      </w:r>
      <w:r>
        <w:rPr>
          <w:rFonts w:hint="eastAsia"/>
          <w:b/>
          <w:bCs/>
          <w:color w:val="auto"/>
          <w:kern w:val="0"/>
          <w:sz w:val="32"/>
          <w:szCs w:val="32"/>
          <w:highlight w:val="none"/>
        </w:rPr>
        <w:t xml:space="preserve"> 保证水位：</w:t>
      </w:r>
      <w:r>
        <w:rPr>
          <w:rFonts w:hint="eastAsia" w:hAnsi="Times New Roman"/>
          <w:color w:val="auto"/>
          <w:kern w:val="0"/>
          <w:sz w:val="32"/>
          <w:szCs w:val="32"/>
          <w:highlight w:val="none"/>
        </w:rPr>
        <w:t>汛期堤防及其附属工程能保证运行的上限洪水位，又称防汛保证水位或设计水位。接近或到达该水位，防汛进入全面紧急状态，堤防临水时间已长，堤身土体可能达饱和状态，随时都有出险的可能。</w:t>
      </w:r>
    </w:p>
    <w:p w14:paraId="136C9A9F">
      <w:pPr>
        <w:pStyle w:val="18"/>
        <w:keepNext w:val="0"/>
        <w:keepLines w:val="0"/>
        <w:pageBreakBefore w:val="0"/>
        <w:widowControl/>
        <w:suppressLineNumbers w:val="0"/>
        <w:kinsoku/>
        <w:wordWrap/>
        <w:overflowPunct/>
        <w:bidi w:val="0"/>
        <w:spacing w:line="560" w:lineRule="exact"/>
        <w:ind w:left="0" w:right="0" w:firstLine="64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巢湖、南淝河保证水位分别为12.5米（忠庙站）和15.0米（合肥站）。</w:t>
      </w:r>
    </w:p>
    <w:p w14:paraId="3720F4A1">
      <w:pPr>
        <w:keepNext w:val="0"/>
        <w:keepLines w:val="0"/>
        <w:pageBreakBefore w:val="0"/>
        <w:widowControl/>
        <w:kinsoku/>
        <w:wordWrap/>
        <w:overflowPunct/>
        <w:bidi w:val="0"/>
        <w:spacing w:line="560" w:lineRule="exact"/>
        <w:ind w:left="0" w:right="0" w:firstLine="643"/>
        <w:textAlignment w:val="auto"/>
        <w:rPr>
          <w:rFonts w:ascii="Times New Roman" w:hAnsi="Times New Roman"/>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9.1.5</w:t>
      </w:r>
      <w:r>
        <w:rPr>
          <w:rFonts w:hint="eastAsia"/>
          <w:b/>
          <w:bCs/>
          <w:color w:val="auto"/>
          <w:kern w:val="0"/>
          <w:sz w:val="32"/>
          <w:szCs w:val="32"/>
          <w:highlight w:val="none"/>
        </w:rPr>
        <w:t xml:space="preserve"> 主要河流：</w:t>
      </w:r>
      <w:r>
        <w:rPr>
          <w:rFonts w:hint="eastAsia" w:hAnsi="Times New Roman"/>
          <w:color w:val="auto"/>
          <w:kern w:val="0"/>
          <w:sz w:val="32"/>
          <w:szCs w:val="32"/>
          <w:highlight w:val="none"/>
        </w:rPr>
        <w:t>在本预案中是指在我区境内防洪保护范围的河流，包括南淝河、板桥河、二十埠河、小板桥河等。</w:t>
      </w:r>
    </w:p>
    <w:p w14:paraId="1B6E8EE7">
      <w:pPr>
        <w:keepNext w:val="0"/>
        <w:keepLines w:val="0"/>
        <w:pageBreakBefore w:val="0"/>
        <w:widowControl/>
        <w:kinsoku/>
        <w:wordWrap/>
        <w:overflowPunct/>
        <w:bidi w:val="0"/>
        <w:spacing w:line="560" w:lineRule="exact"/>
        <w:ind w:left="0" w:right="0" w:firstLine="643"/>
        <w:textAlignment w:val="auto"/>
        <w:rPr>
          <w:rFonts w:ascii="Times New Roman" w:hAnsi="Times New Roman"/>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 xml:space="preserve">9.1.6 </w:t>
      </w:r>
      <w:r>
        <w:rPr>
          <w:rFonts w:hint="eastAsia"/>
          <w:b/>
          <w:bCs/>
          <w:color w:val="auto"/>
          <w:kern w:val="0"/>
          <w:sz w:val="32"/>
          <w:szCs w:val="32"/>
          <w:highlight w:val="none"/>
        </w:rPr>
        <w:t>轻度干旱：</w:t>
      </w:r>
      <w:r>
        <w:rPr>
          <w:rFonts w:hint="eastAsia" w:hAnsi="Times New Roman"/>
          <w:color w:val="auto"/>
          <w:kern w:val="0"/>
          <w:sz w:val="32"/>
          <w:szCs w:val="32"/>
          <w:highlight w:val="none"/>
        </w:rPr>
        <w:t>旱情对农作物正常生长开始造成不利影响，受旱地区作物受旱面积占播种面积的</w:t>
      </w:r>
      <w:r>
        <w:rPr>
          <w:rFonts w:ascii="Times New Roman" w:hAnsi="Times New Roman"/>
          <w:color w:val="auto"/>
          <w:kern w:val="0"/>
          <w:sz w:val="32"/>
          <w:szCs w:val="32"/>
          <w:highlight w:val="none"/>
        </w:rPr>
        <w:t>30%</w:t>
      </w:r>
      <w:r>
        <w:rPr>
          <w:rFonts w:hint="eastAsia" w:hAnsi="Times New Roman"/>
          <w:color w:val="auto"/>
          <w:kern w:val="0"/>
          <w:sz w:val="32"/>
          <w:szCs w:val="32"/>
          <w:highlight w:val="none"/>
        </w:rPr>
        <w:t>以下，以及因旱造成临时性饮水困难人口占所在地区人口比例在</w:t>
      </w:r>
      <w:r>
        <w:rPr>
          <w:rFonts w:ascii="Times New Roman" w:hAnsi="Times New Roman"/>
          <w:color w:val="auto"/>
          <w:kern w:val="0"/>
          <w:sz w:val="32"/>
          <w:szCs w:val="32"/>
          <w:highlight w:val="none"/>
        </w:rPr>
        <w:t>20%</w:t>
      </w:r>
      <w:r>
        <w:rPr>
          <w:rFonts w:hint="eastAsia" w:hAnsi="Times New Roman"/>
          <w:color w:val="auto"/>
          <w:kern w:val="0"/>
          <w:sz w:val="32"/>
          <w:szCs w:val="32"/>
          <w:highlight w:val="none"/>
        </w:rPr>
        <w:t>以下。</w:t>
      </w:r>
    </w:p>
    <w:p w14:paraId="6CD85773">
      <w:pPr>
        <w:keepNext w:val="0"/>
        <w:keepLines w:val="0"/>
        <w:pageBreakBefore w:val="0"/>
        <w:widowControl/>
        <w:kinsoku/>
        <w:wordWrap/>
        <w:overflowPunct/>
        <w:bidi w:val="0"/>
        <w:spacing w:line="560" w:lineRule="exact"/>
        <w:ind w:left="0" w:right="0" w:firstLine="643"/>
        <w:textAlignment w:val="auto"/>
        <w:rPr>
          <w:rFonts w:ascii="Times New Roman" w:hAnsi="Times New Roman"/>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9.1.7</w:t>
      </w:r>
      <w:r>
        <w:rPr>
          <w:rFonts w:hint="eastAsia"/>
          <w:b/>
          <w:bCs/>
          <w:color w:val="auto"/>
          <w:kern w:val="0"/>
          <w:sz w:val="32"/>
          <w:szCs w:val="32"/>
          <w:highlight w:val="none"/>
        </w:rPr>
        <w:t>中度干旱：</w:t>
      </w:r>
      <w:r>
        <w:rPr>
          <w:rFonts w:hint="eastAsia" w:hAnsi="Times New Roman"/>
          <w:color w:val="auto"/>
          <w:kern w:val="0"/>
          <w:sz w:val="32"/>
          <w:szCs w:val="32"/>
          <w:highlight w:val="none"/>
        </w:rPr>
        <w:t>稻田缺水，旱情对作物正常生长造成一定影响，局部已影响产量，受旱地区作物受旱面积占播种面积的</w:t>
      </w:r>
      <w:r>
        <w:rPr>
          <w:rFonts w:ascii="Times New Roman" w:hAnsi="Times New Roman"/>
          <w:color w:val="auto"/>
          <w:kern w:val="0"/>
          <w:sz w:val="32"/>
          <w:szCs w:val="32"/>
          <w:highlight w:val="none"/>
        </w:rPr>
        <w:t>31</w:t>
      </w:r>
      <w:r>
        <w:rPr>
          <w:rFonts w:hint="eastAsia" w:hAnsi="Times New Roman"/>
          <w:color w:val="auto"/>
          <w:kern w:val="0"/>
          <w:sz w:val="32"/>
          <w:szCs w:val="32"/>
          <w:highlight w:val="none"/>
        </w:rPr>
        <w:t>％</w:t>
      </w:r>
      <w:r>
        <w:rPr>
          <w:rFonts w:hint="eastAsia" w:ascii="Times New Roman" w:hAnsi="Times New Roman"/>
          <w:color w:val="auto"/>
          <w:kern w:val="0"/>
          <w:sz w:val="32"/>
          <w:szCs w:val="32"/>
          <w:highlight w:val="none"/>
        </w:rPr>
        <w:t>—</w:t>
      </w:r>
      <w:r>
        <w:rPr>
          <w:rFonts w:ascii="Times New Roman" w:hAnsi="Times New Roman"/>
          <w:color w:val="auto"/>
          <w:kern w:val="0"/>
          <w:sz w:val="32"/>
          <w:szCs w:val="32"/>
          <w:highlight w:val="none"/>
        </w:rPr>
        <w:t>50</w:t>
      </w:r>
      <w:r>
        <w:rPr>
          <w:rFonts w:hint="eastAsia" w:hAnsi="Times New Roman"/>
          <w:color w:val="auto"/>
          <w:kern w:val="0"/>
          <w:sz w:val="32"/>
          <w:szCs w:val="32"/>
          <w:highlight w:val="none"/>
        </w:rPr>
        <w:t>％，以及因旱造成临时性饮水困难人口占所在地区人口比例达</w:t>
      </w:r>
      <w:r>
        <w:rPr>
          <w:rFonts w:ascii="Times New Roman" w:hAnsi="Times New Roman"/>
          <w:color w:val="auto"/>
          <w:kern w:val="0"/>
          <w:sz w:val="32"/>
          <w:szCs w:val="32"/>
          <w:highlight w:val="none"/>
        </w:rPr>
        <w:t>21</w:t>
      </w:r>
      <w:r>
        <w:rPr>
          <w:rFonts w:hint="eastAsia" w:hAnsi="Times New Roman"/>
          <w:color w:val="auto"/>
          <w:kern w:val="0"/>
          <w:sz w:val="32"/>
          <w:szCs w:val="32"/>
          <w:highlight w:val="none"/>
        </w:rPr>
        <w:t>％</w:t>
      </w:r>
      <w:r>
        <w:rPr>
          <w:rFonts w:hint="eastAsia" w:ascii="Times New Roman" w:hAnsi="Times New Roman"/>
          <w:color w:val="auto"/>
          <w:kern w:val="0"/>
          <w:sz w:val="32"/>
          <w:szCs w:val="32"/>
          <w:highlight w:val="none"/>
        </w:rPr>
        <w:t>—</w:t>
      </w:r>
      <w:r>
        <w:rPr>
          <w:rFonts w:ascii="Times New Roman" w:hAnsi="Times New Roman"/>
          <w:color w:val="auto"/>
          <w:kern w:val="0"/>
          <w:sz w:val="32"/>
          <w:szCs w:val="32"/>
          <w:highlight w:val="none"/>
        </w:rPr>
        <w:t>40</w:t>
      </w:r>
      <w:r>
        <w:rPr>
          <w:rFonts w:hint="eastAsia" w:hAnsi="Times New Roman"/>
          <w:color w:val="auto"/>
          <w:kern w:val="0"/>
          <w:sz w:val="32"/>
          <w:szCs w:val="32"/>
          <w:highlight w:val="none"/>
        </w:rPr>
        <w:t>％。</w:t>
      </w:r>
    </w:p>
    <w:p w14:paraId="3E8A1BF0">
      <w:pPr>
        <w:keepNext w:val="0"/>
        <w:keepLines w:val="0"/>
        <w:pageBreakBefore w:val="0"/>
        <w:widowControl/>
        <w:kinsoku/>
        <w:wordWrap/>
        <w:overflowPunct/>
        <w:bidi w:val="0"/>
        <w:spacing w:line="560" w:lineRule="exact"/>
        <w:ind w:left="0" w:right="0" w:firstLine="643"/>
        <w:textAlignment w:val="auto"/>
        <w:rPr>
          <w:rFonts w:ascii="Times New Roman" w:hAnsi="Times New Roman"/>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9.1.8</w:t>
      </w:r>
      <w:r>
        <w:rPr>
          <w:rFonts w:hint="eastAsia"/>
          <w:b/>
          <w:bCs/>
          <w:color w:val="auto"/>
          <w:kern w:val="0"/>
          <w:sz w:val="32"/>
          <w:szCs w:val="32"/>
          <w:highlight w:val="none"/>
        </w:rPr>
        <w:t xml:space="preserve"> 严重干旱：</w:t>
      </w:r>
      <w:r>
        <w:rPr>
          <w:rFonts w:hint="eastAsia" w:hAnsi="Times New Roman"/>
          <w:color w:val="auto"/>
          <w:kern w:val="0"/>
          <w:sz w:val="32"/>
          <w:szCs w:val="32"/>
          <w:highlight w:val="none"/>
        </w:rPr>
        <w:t>田间严重缺水，稻田龟裂，禾苗枯萎或死苗，对作物生长和作物产量造成严重影响，城镇供水和农村人畜饮用水发生困难，受旱地区作物受旱面积占播种面积的</w:t>
      </w:r>
      <w:r>
        <w:rPr>
          <w:rFonts w:ascii="Times New Roman" w:hAnsi="Times New Roman"/>
          <w:color w:val="auto"/>
          <w:kern w:val="0"/>
          <w:sz w:val="32"/>
          <w:szCs w:val="32"/>
          <w:highlight w:val="none"/>
        </w:rPr>
        <w:t>51</w:t>
      </w:r>
      <w:r>
        <w:rPr>
          <w:rFonts w:hint="eastAsia" w:hAnsi="Times New Roman"/>
          <w:color w:val="auto"/>
          <w:kern w:val="0"/>
          <w:sz w:val="32"/>
          <w:szCs w:val="32"/>
          <w:highlight w:val="none"/>
        </w:rPr>
        <w:t>％</w:t>
      </w:r>
      <w:r>
        <w:rPr>
          <w:rFonts w:hint="eastAsia" w:ascii="Times New Roman" w:hAnsi="Times New Roman"/>
          <w:color w:val="auto"/>
          <w:kern w:val="0"/>
          <w:sz w:val="32"/>
          <w:szCs w:val="32"/>
          <w:highlight w:val="none"/>
        </w:rPr>
        <w:t>—</w:t>
      </w:r>
      <w:r>
        <w:rPr>
          <w:rFonts w:ascii="Times New Roman" w:hAnsi="Times New Roman"/>
          <w:color w:val="auto"/>
          <w:kern w:val="0"/>
          <w:sz w:val="32"/>
          <w:szCs w:val="32"/>
          <w:highlight w:val="none"/>
        </w:rPr>
        <w:t>80</w:t>
      </w:r>
      <w:r>
        <w:rPr>
          <w:rFonts w:hint="eastAsia" w:hAnsi="Times New Roman"/>
          <w:color w:val="auto"/>
          <w:kern w:val="0"/>
          <w:sz w:val="32"/>
          <w:szCs w:val="32"/>
          <w:highlight w:val="none"/>
        </w:rPr>
        <w:t>％，以及因旱造成临时性饮水困难人口占所在地区人口比例达</w:t>
      </w:r>
      <w:r>
        <w:rPr>
          <w:rFonts w:ascii="Times New Roman" w:hAnsi="Times New Roman"/>
          <w:color w:val="auto"/>
          <w:kern w:val="0"/>
          <w:sz w:val="32"/>
          <w:szCs w:val="32"/>
          <w:highlight w:val="none"/>
        </w:rPr>
        <w:t>41</w:t>
      </w:r>
      <w:r>
        <w:rPr>
          <w:rFonts w:hint="eastAsia" w:hAnsi="Times New Roman"/>
          <w:color w:val="auto"/>
          <w:kern w:val="0"/>
          <w:sz w:val="32"/>
          <w:szCs w:val="32"/>
          <w:highlight w:val="none"/>
        </w:rPr>
        <w:t>％</w:t>
      </w:r>
      <w:r>
        <w:rPr>
          <w:rFonts w:hint="eastAsia" w:ascii="Times New Roman" w:hAnsi="Times New Roman"/>
          <w:color w:val="auto"/>
          <w:kern w:val="0"/>
          <w:sz w:val="32"/>
          <w:szCs w:val="32"/>
          <w:highlight w:val="none"/>
        </w:rPr>
        <w:t>—</w:t>
      </w:r>
      <w:r>
        <w:rPr>
          <w:rFonts w:ascii="Times New Roman" w:hAnsi="Times New Roman"/>
          <w:color w:val="auto"/>
          <w:kern w:val="0"/>
          <w:sz w:val="32"/>
          <w:szCs w:val="32"/>
          <w:highlight w:val="none"/>
        </w:rPr>
        <w:t>60</w:t>
      </w:r>
      <w:r>
        <w:rPr>
          <w:rFonts w:hint="eastAsia" w:hAnsi="Times New Roman"/>
          <w:color w:val="auto"/>
          <w:kern w:val="0"/>
          <w:sz w:val="32"/>
          <w:szCs w:val="32"/>
          <w:highlight w:val="none"/>
        </w:rPr>
        <w:t>％。</w:t>
      </w:r>
    </w:p>
    <w:p w14:paraId="6DBBB83E">
      <w:pPr>
        <w:keepNext w:val="0"/>
        <w:keepLines w:val="0"/>
        <w:pageBreakBefore w:val="0"/>
        <w:widowControl/>
        <w:kinsoku/>
        <w:wordWrap/>
        <w:overflowPunct/>
        <w:bidi w:val="0"/>
        <w:spacing w:line="560" w:lineRule="exact"/>
        <w:ind w:left="0" w:right="0" w:firstLine="643"/>
        <w:textAlignment w:val="auto"/>
        <w:rPr>
          <w:rFonts w:ascii="Times New Roman" w:hAnsi="Times New Roman"/>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9.1.9</w:t>
      </w:r>
      <w:r>
        <w:rPr>
          <w:rFonts w:hint="eastAsia"/>
          <w:b/>
          <w:bCs/>
          <w:color w:val="auto"/>
          <w:kern w:val="0"/>
          <w:sz w:val="32"/>
          <w:szCs w:val="32"/>
          <w:highlight w:val="none"/>
        </w:rPr>
        <w:t>特大干旱：</w:t>
      </w:r>
      <w:r>
        <w:rPr>
          <w:rFonts w:hint="eastAsia" w:hAnsi="Times New Roman"/>
          <w:color w:val="auto"/>
          <w:kern w:val="0"/>
          <w:sz w:val="32"/>
          <w:szCs w:val="32"/>
          <w:highlight w:val="none"/>
        </w:rPr>
        <w:t>农作物大面积枯死，城镇供水和农村人畜饮用水面临严重困难，受旱地区作物受旱面积占播种面积的</w:t>
      </w:r>
      <w:r>
        <w:rPr>
          <w:rFonts w:ascii="Times New Roman" w:hAnsi="Times New Roman"/>
          <w:color w:val="auto"/>
          <w:kern w:val="0"/>
          <w:sz w:val="32"/>
          <w:szCs w:val="32"/>
          <w:highlight w:val="none"/>
        </w:rPr>
        <w:t>80</w:t>
      </w:r>
      <w:r>
        <w:rPr>
          <w:rFonts w:hint="eastAsia" w:hAnsi="Times New Roman"/>
          <w:color w:val="auto"/>
          <w:kern w:val="0"/>
          <w:sz w:val="32"/>
          <w:szCs w:val="32"/>
          <w:highlight w:val="none"/>
        </w:rPr>
        <w:t>％以上，以及因旱造成临时性饮水困难人口占所在地区人口比例高于</w:t>
      </w:r>
      <w:r>
        <w:rPr>
          <w:rFonts w:ascii="Times New Roman" w:hAnsi="Times New Roman"/>
          <w:color w:val="auto"/>
          <w:kern w:val="0"/>
          <w:sz w:val="32"/>
          <w:szCs w:val="32"/>
          <w:highlight w:val="none"/>
        </w:rPr>
        <w:t>60</w:t>
      </w:r>
      <w:r>
        <w:rPr>
          <w:rFonts w:hint="eastAsia" w:hAnsi="Times New Roman"/>
          <w:color w:val="auto"/>
          <w:kern w:val="0"/>
          <w:sz w:val="32"/>
          <w:szCs w:val="32"/>
          <w:highlight w:val="none"/>
        </w:rPr>
        <w:t>％。</w:t>
      </w:r>
    </w:p>
    <w:p w14:paraId="1A7B88ED">
      <w:pPr>
        <w:keepNext w:val="0"/>
        <w:keepLines w:val="0"/>
        <w:pageBreakBefore w:val="0"/>
        <w:widowControl/>
        <w:kinsoku/>
        <w:wordWrap/>
        <w:overflowPunct/>
        <w:bidi w:val="0"/>
        <w:spacing w:line="560" w:lineRule="exact"/>
        <w:ind w:left="0" w:right="0" w:firstLine="643"/>
        <w:textAlignment w:val="auto"/>
        <w:rPr>
          <w:rFonts w:ascii="Times New Roman" w:hAnsi="Times New Roman"/>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9.1.1</w:t>
      </w:r>
      <w:r>
        <w:rPr>
          <w:rFonts w:hint="eastAsia" w:hAnsi="仿宋_GB2312" w:cs="仿宋_GB2312"/>
          <w:b w:val="0"/>
          <w:bCs w:val="0"/>
          <w:color w:val="auto"/>
          <w:kern w:val="2"/>
          <w:sz w:val="32"/>
          <w:szCs w:val="32"/>
          <w:highlight w:val="none"/>
          <w:lang w:val="en-US" w:eastAsia="zh-CN" w:bidi="ar-SA"/>
        </w:rPr>
        <w:t>0</w:t>
      </w:r>
      <w:r>
        <w:rPr>
          <w:rFonts w:hint="eastAsia"/>
          <w:b/>
          <w:bCs/>
          <w:color w:val="auto"/>
          <w:kern w:val="0"/>
          <w:sz w:val="32"/>
          <w:szCs w:val="32"/>
          <w:highlight w:val="none"/>
        </w:rPr>
        <w:t xml:space="preserve"> 城市干旱：</w:t>
      </w:r>
      <w:r>
        <w:rPr>
          <w:rFonts w:hint="eastAsia" w:hAnsi="Times New Roman"/>
          <w:color w:val="auto"/>
          <w:kern w:val="0"/>
          <w:sz w:val="32"/>
          <w:szCs w:val="32"/>
          <w:highlight w:val="none"/>
        </w:rPr>
        <w:t>因旱造成城市供水水源不足，或者由于突发性事件使城市供水水源遭到破坏，导致城市买际供水能力低于正常需求，致使城市的生产、生活和生态环境受到影响。</w:t>
      </w:r>
    </w:p>
    <w:p w14:paraId="0E0629DB">
      <w:pPr>
        <w:keepNext w:val="0"/>
        <w:keepLines w:val="0"/>
        <w:pageBreakBefore w:val="0"/>
        <w:widowControl/>
        <w:kinsoku/>
        <w:wordWrap/>
        <w:overflowPunct/>
        <w:bidi w:val="0"/>
        <w:spacing w:line="560" w:lineRule="exact"/>
        <w:ind w:left="0" w:right="0" w:firstLine="643"/>
        <w:textAlignment w:val="auto"/>
        <w:rPr>
          <w:rFonts w:ascii="Times New Roman" w:hAnsi="Times New Roman"/>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9.1.1</w:t>
      </w:r>
      <w:r>
        <w:rPr>
          <w:rFonts w:hint="eastAsia" w:hAnsi="仿宋_GB2312" w:cs="仿宋_GB2312"/>
          <w:b w:val="0"/>
          <w:bCs w:val="0"/>
          <w:color w:val="auto"/>
          <w:kern w:val="2"/>
          <w:sz w:val="32"/>
          <w:szCs w:val="32"/>
          <w:highlight w:val="none"/>
          <w:lang w:val="en-US" w:eastAsia="zh-CN" w:bidi="ar-SA"/>
        </w:rPr>
        <w:t>1</w:t>
      </w:r>
      <w:r>
        <w:rPr>
          <w:rFonts w:hint="eastAsia"/>
          <w:b/>
          <w:bCs/>
          <w:color w:val="auto"/>
          <w:kern w:val="0"/>
          <w:sz w:val="32"/>
          <w:szCs w:val="32"/>
          <w:highlight w:val="none"/>
        </w:rPr>
        <w:t xml:space="preserve"> 城市轻度干旱：</w:t>
      </w:r>
      <w:r>
        <w:rPr>
          <w:rFonts w:hint="eastAsia" w:hAnsi="Times New Roman"/>
          <w:color w:val="auto"/>
          <w:kern w:val="0"/>
          <w:sz w:val="32"/>
          <w:szCs w:val="32"/>
          <w:highlight w:val="none"/>
        </w:rPr>
        <w:t>因旱城市供水量低于正常需求量的</w:t>
      </w:r>
      <w:r>
        <w:rPr>
          <w:rFonts w:ascii="Times New Roman" w:hAnsi="Times New Roman"/>
          <w:color w:val="auto"/>
          <w:kern w:val="0"/>
          <w:sz w:val="32"/>
          <w:szCs w:val="32"/>
          <w:highlight w:val="none"/>
        </w:rPr>
        <w:t>5</w:t>
      </w:r>
      <w:r>
        <w:rPr>
          <w:rFonts w:hint="eastAsia" w:hAnsi="Times New Roman"/>
          <w:color w:val="auto"/>
          <w:kern w:val="0"/>
          <w:sz w:val="32"/>
          <w:szCs w:val="32"/>
          <w:highlight w:val="none"/>
        </w:rPr>
        <w:t>％</w:t>
      </w:r>
      <w:r>
        <w:rPr>
          <w:rFonts w:hint="eastAsia" w:ascii="Times New Roman" w:hAnsi="Times New Roman"/>
          <w:color w:val="auto"/>
          <w:kern w:val="0"/>
          <w:sz w:val="32"/>
          <w:szCs w:val="32"/>
          <w:highlight w:val="none"/>
        </w:rPr>
        <w:t>—</w:t>
      </w:r>
      <w:r>
        <w:rPr>
          <w:rFonts w:ascii="Times New Roman" w:hAnsi="Times New Roman"/>
          <w:color w:val="auto"/>
          <w:kern w:val="0"/>
          <w:sz w:val="32"/>
          <w:szCs w:val="32"/>
          <w:highlight w:val="none"/>
        </w:rPr>
        <w:t>10</w:t>
      </w:r>
      <w:r>
        <w:rPr>
          <w:rFonts w:hint="eastAsia" w:hAnsi="Times New Roman"/>
          <w:color w:val="auto"/>
          <w:kern w:val="0"/>
          <w:sz w:val="32"/>
          <w:szCs w:val="32"/>
          <w:highlight w:val="none"/>
        </w:rPr>
        <w:t>％，出现缺水现象，居民生活、生产用水受到一定程度影响。</w:t>
      </w:r>
    </w:p>
    <w:p w14:paraId="0CD87AEA">
      <w:pPr>
        <w:keepNext w:val="0"/>
        <w:keepLines w:val="0"/>
        <w:pageBreakBefore w:val="0"/>
        <w:widowControl/>
        <w:kinsoku/>
        <w:wordWrap/>
        <w:overflowPunct/>
        <w:bidi w:val="0"/>
        <w:spacing w:line="560" w:lineRule="exact"/>
        <w:ind w:left="0" w:right="0" w:firstLine="643"/>
        <w:textAlignment w:val="auto"/>
        <w:rPr>
          <w:rFonts w:ascii="Times New Roman" w:hAnsi="Times New Roman"/>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9.1.1</w:t>
      </w:r>
      <w:r>
        <w:rPr>
          <w:rFonts w:hint="eastAsia" w:hAnsi="仿宋_GB2312" w:cs="仿宋_GB2312"/>
          <w:b w:val="0"/>
          <w:bCs w:val="0"/>
          <w:color w:val="auto"/>
          <w:kern w:val="2"/>
          <w:sz w:val="32"/>
          <w:szCs w:val="32"/>
          <w:highlight w:val="none"/>
          <w:lang w:val="en-US" w:eastAsia="zh-CN" w:bidi="ar-SA"/>
        </w:rPr>
        <w:t>2</w:t>
      </w:r>
      <w:r>
        <w:rPr>
          <w:rFonts w:hint="eastAsia"/>
          <w:b/>
          <w:bCs/>
          <w:color w:val="auto"/>
          <w:kern w:val="0"/>
          <w:sz w:val="32"/>
          <w:szCs w:val="32"/>
          <w:highlight w:val="none"/>
        </w:rPr>
        <w:t xml:space="preserve"> 城市中度干旱：</w:t>
      </w:r>
      <w:r>
        <w:rPr>
          <w:rFonts w:hint="eastAsia" w:hAnsi="Times New Roman"/>
          <w:color w:val="auto"/>
          <w:kern w:val="0"/>
          <w:sz w:val="32"/>
          <w:szCs w:val="32"/>
          <w:highlight w:val="none"/>
        </w:rPr>
        <w:t>因旱城市供水量低于正常需求量的</w:t>
      </w:r>
      <w:r>
        <w:rPr>
          <w:rFonts w:ascii="Times New Roman" w:hAnsi="Times New Roman"/>
          <w:color w:val="auto"/>
          <w:kern w:val="0"/>
          <w:sz w:val="32"/>
          <w:szCs w:val="32"/>
          <w:highlight w:val="none"/>
        </w:rPr>
        <w:t>10</w:t>
      </w:r>
      <w:r>
        <w:rPr>
          <w:rFonts w:hint="eastAsia" w:hAnsi="Times New Roman"/>
          <w:color w:val="auto"/>
          <w:kern w:val="0"/>
          <w:sz w:val="32"/>
          <w:szCs w:val="32"/>
          <w:highlight w:val="none"/>
        </w:rPr>
        <w:t>％</w:t>
      </w:r>
      <w:r>
        <w:rPr>
          <w:rFonts w:hint="eastAsia" w:ascii="Times New Roman" w:hAnsi="Times New Roman"/>
          <w:color w:val="auto"/>
          <w:kern w:val="0"/>
          <w:sz w:val="32"/>
          <w:szCs w:val="32"/>
          <w:highlight w:val="none"/>
        </w:rPr>
        <w:t>—</w:t>
      </w:r>
      <w:r>
        <w:rPr>
          <w:rFonts w:ascii="Times New Roman" w:hAnsi="Times New Roman"/>
          <w:color w:val="auto"/>
          <w:kern w:val="0"/>
          <w:sz w:val="32"/>
          <w:szCs w:val="32"/>
          <w:highlight w:val="none"/>
        </w:rPr>
        <w:t>20</w:t>
      </w:r>
      <w:r>
        <w:rPr>
          <w:rFonts w:hint="eastAsia" w:hAnsi="Times New Roman"/>
          <w:color w:val="auto"/>
          <w:kern w:val="0"/>
          <w:sz w:val="32"/>
          <w:szCs w:val="32"/>
          <w:highlight w:val="none"/>
        </w:rPr>
        <w:t>％，出现明显的缺水现象，居民生活、生产用水受到较大程度影响。</w:t>
      </w:r>
    </w:p>
    <w:p w14:paraId="77BF5746">
      <w:pPr>
        <w:keepNext w:val="0"/>
        <w:keepLines w:val="0"/>
        <w:pageBreakBefore w:val="0"/>
        <w:widowControl/>
        <w:kinsoku/>
        <w:wordWrap/>
        <w:overflowPunct/>
        <w:bidi w:val="0"/>
        <w:spacing w:line="560" w:lineRule="exact"/>
        <w:ind w:left="0" w:right="0" w:firstLine="643"/>
        <w:textAlignment w:val="auto"/>
        <w:rPr>
          <w:rFonts w:ascii="Times New Roman" w:hAnsi="Times New Roman"/>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 xml:space="preserve">9.1.13 </w:t>
      </w:r>
      <w:r>
        <w:rPr>
          <w:rFonts w:hint="eastAsia"/>
          <w:b/>
          <w:bCs/>
          <w:color w:val="auto"/>
          <w:kern w:val="0"/>
          <w:sz w:val="32"/>
          <w:szCs w:val="32"/>
          <w:highlight w:val="none"/>
        </w:rPr>
        <w:t>城市重度干旱：</w:t>
      </w:r>
      <w:r>
        <w:rPr>
          <w:rFonts w:hint="eastAsia" w:hAnsi="Times New Roman"/>
          <w:color w:val="auto"/>
          <w:kern w:val="0"/>
          <w:sz w:val="32"/>
          <w:szCs w:val="32"/>
          <w:highlight w:val="none"/>
        </w:rPr>
        <w:t>因旱城市供水量低于正常需求量的</w:t>
      </w:r>
      <w:r>
        <w:rPr>
          <w:rFonts w:ascii="Times New Roman" w:hAnsi="Times New Roman"/>
          <w:color w:val="auto"/>
          <w:kern w:val="0"/>
          <w:sz w:val="32"/>
          <w:szCs w:val="32"/>
          <w:highlight w:val="none"/>
        </w:rPr>
        <w:t>20</w:t>
      </w:r>
      <w:r>
        <w:rPr>
          <w:rFonts w:hint="eastAsia" w:hAnsi="Times New Roman"/>
          <w:color w:val="auto"/>
          <w:kern w:val="0"/>
          <w:sz w:val="32"/>
          <w:szCs w:val="32"/>
          <w:highlight w:val="none"/>
        </w:rPr>
        <w:t>％</w:t>
      </w:r>
      <w:r>
        <w:rPr>
          <w:rFonts w:hint="eastAsia" w:ascii="Times New Roman" w:hAnsi="Times New Roman"/>
          <w:color w:val="auto"/>
          <w:kern w:val="0"/>
          <w:sz w:val="32"/>
          <w:szCs w:val="32"/>
          <w:highlight w:val="none"/>
        </w:rPr>
        <w:t>—</w:t>
      </w:r>
      <w:r>
        <w:rPr>
          <w:rFonts w:ascii="Times New Roman" w:hAnsi="Times New Roman"/>
          <w:color w:val="auto"/>
          <w:kern w:val="0"/>
          <w:sz w:val="32"/>
          <w:szCs w:val="32"/>
          <w:highlight w:val="none"/>
        </w:rPr>
        <w:t>30</w:t>
      </w:r>
      <w:r>
        <w:rPr>
          <w:rFonts w:hint="eastAsia" w:hAnsi="Times New Roman"/>
          <w:color w:val="auto"/>
          <w:kern w:val="0"/>
          <w:sz w:val="32"/>
          <w:szCs w:val="32"/>
          <w:highlight w:val="none"/>
        </w:rPr>
        <w:t>％，出现严重缺水现象，居民生活、生产用水受到严重影响。</w:t>
      </w:r>
    </w:p>
    <w:p w14:paraId="497F403D">
      <w:pPr>
        <w:keepNext w:val="0"/>
        <w:keepLines w:val="0"/>
        <w:pageBreakBefore w:val="0"/>
        <w:widowControl/>
        <w:kinsoku/>
        <w:wordWrap/>
        <w:overflowPunct/>
        <w:bidi w:val="0"/>
        <w:spacing w:line="560" w:lineRule="exact"/>
        <w:ind w:left="0" w:right="0" w:firstLine="643"/>
        <w:textAlignment w:val="auto"/>
        <w:rPr>
          <w:rFonts w:hint="eastAsia" w:ascii="楷体_GB2312" w:hAnsi="Times New Roman" w:eastAsia="楷体_GB2312"/>
          <w:b/>
          <w:bCs/>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9.1.14</w:t>
      </w:r>
      <w:r>
        <w:rPr>
          <w:rFonts w:hint="eastAsia"/>
          <w:b/>
          <w:bCs/>
          <w:color w:val="auto"/>
          <w:kern w:val="0"/>
          <w:sz w:val="32"/>
          <w:szCs w:val="32"/>
          <w:highlight w:val="none"/>
        </w:rPr>
        <w:t xml:space="preserve"> 城市极度干旱：</w:t>
      </w:r>
      <w:r>
        <w:rPr>
          <w:rFonts w:hint="eastAsia" w:hAnsi="Times New Roman"/>
          <w:color w:val="auto"/>
          <w:kern w:val="0"/>
          <w:sz w:val="32"/>
          <w:szCs w:val="32"/>
          <w:highlight w:val="none"/>
        </w:rPr>
        <w:t>因旱城市供水量低于正常需求量的</w:t>
      </w:r>
      <w:r>
        <w:rPr>
          <w:rFonts w:ascii="Times New Roman" w:hAnsi="Times New Roman"/>
          <w:color w:val="auto"/>
          <w:kern w:val="0"/>
          <w:sz w:val="32"/>
          <w:szCs w:val="32"/>
          <w:highlight w:val="none"/>
        </w:rPr>
        <w:t>30</w:t>
      </w:r>
      <w:r>
        <w:rPr>
          <w:rFonts w:hint="eastAsia" w:hAnsi="Times New Roman"/>
          <w:color w:val="auto"/>
          <w:kern w:val="0"/>
          <w:sz w:val="32"/>
          <w:szCs w:val="32"/>
          <w:highlight w:val="none"/>
        </w:rPr>
        <w:t>％，出现极为严重的缺水局面，居民生活、生产用水受到极大影响</w:t>
      </w:r>
      <w:r>
        <w:rPr>
          <w:rFonts w:hint="eastAsia" w:ascii="楷体_GB2312" w:hAnsi="Times New Roman" w:eastAsia="楷体_GB2312"/>
          <w:b/>
          <w:bCs/>
          <w:color w:val="auto"/>
          <w:kern w:val="0"/>
          <w:sz w:val="32"/>
          <w:szCs w:val="32"/>
          <w:highlight w:val="none"/>
        </w:rPr>
        <w:t>。</w:t>
      </w:r>
    </w:p>
    <w:p w14:paraId="2E44332A">
      <w:pPr>
        <w:keepNext w:val="0"/>
        <w:keepLines w:val="0"/>
        <w:pageBreakBefore w:val="0"/>
        <w:widowControl/>
        <w:kinsoku/>
        <w:wordWrap/>
        <w:overflowPunct/>
        <w:bidi w:val="0"/>
        <w:spacing w:line="560" w:lineRule="exact"/>
        <w:ind w:left="0" w:right="0" w:firstLine="643"/>
        <w:textAlignment w:val="auto"/>
        <w:rPr>
          <w:rFonts w:hint="eastAsia" w:hAnsi="Times New Roman" w:cs="Times New Roman"/>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9.1.15</w:t>
      </w:r>
      <w:r>
        <w:rPr>
          <w:rFonts w:hint="eastAsia" w:hAnsi="Times New Roman" w:cs="Times New Roman"/>
          <w:b/>
          <w:bCs/>
          <w:color w:val="auto"/>
          <w:kern w:val="0"/>
          <w:sz w:val="32"/>
          <w:szCs w:val="32"/>
          <w:highlight w:val="none"/>
          <w:lang w:val="en-US" w:eastAsia="zh-CN"/>
        </w:rPr>
        <w:t>防汛预警和叫应：</w:t>
      </w:r>
      <w:r>
        <w:rPr>
          <w:rFonts w:hint="eastAsia" w:hAnsi="Times New Roman" w:cs="Times New Roman"/>
          <w:color w:val="auto"/>
          <w:kern w:val="0"/>
          <w:sz w:val="32"/>
          <w:szCs w:val="32"/>
          <w:highlight w:val="none"/>
          <w:lang w:val="en-US" w:eastAsia="zh-CN"/>
        </w:rPr>
        <w:t>包括暴雨、台风、洪水以</w:t>
      </w:r>
      <w:r>
        <w:rPr>
          <w:rFonts w:hint="default" w:hAnsi="Times New Roman" w:cs="Times New Roman"/>
          <w:color w:val="auto"/>
          <w:kern w:val="0"/>
          <w:sz w:val="32"/>
          <w:szCs w:val="32"/>
          <w:highlight w:val="none"/>
        </w:rPr>
        <w:t>及城市内涝等预警。“叫应”是指预警发布部门</w:t>
      </w:r>
      <w:r>
        <w:rPr>
          <w:rFonts w:hint="default" w:hAnsi="Times New Roman" w:cs="Times New Roman"/>
          <w:color w:val="auto"/>
          <w:kern w:val="0"/>
          <w:sz w:val="32"/>
          <w:szCs w:val="32"/>
          <w:highlight w:val="none"/>
          <w:lang w:val="en-US" w:eastAsia="zh-CN"/>
        </w:rPr>
        <w:t>（机构）或行业主管部门通过电话等方式，使预警区域内防汛责</w:t>
      </w:r>
      <w:r>
        <w:rPr>
          <w:rFonts w:hint="default" w:hAnsi="Times New Roman" w:cs="Times New Roman"/>
          <w:color w:val="auto"/>
          <w:kern w:val="0"/>
          <w:sz w:val="32"/>
          <w:szCs w:val="32"/>
          <w:highlight w:val="none"/>
        </w:rPr>
        <w:t>任人第一时间获知预警信息。</w:t>
      </w:r>
    </w:p>
    <w:p w14:paraId="0C0DA093">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9.2 预案管理与更新</w:t>
      </w:r>
    </w:p>
    <w:p w14:paraId="6DE6BAB5">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rPr>
        <w:t>本预案由</w:t>
      </w:r>
      <w:r>
        <w:rPr>
          <w:rFonts w:hint="eastAsia" w:hAnsi="Times New Roman"/>
          <w:color w:val="auto"/>
          <w:kern w:val="0"/>
          <w:sz w:val="32"/>
          <w:szCs w:val="32"/>
          <w:highlight w:val="none"/>
          <w:lang w:eastAsia="zh-CN"/>
        </w:rPr>
        <w:t>区防指办</w:t>
      </w:r>
      <w:r>
        <w:rPr>
          <w:rFonts w:hint="eastAsia" w:hAnsi="Times New Roman"/>
          <w:color w:val="auto"/>
          <w:kern w:val="0"/>
          <w:sz w:val="32"/>
          <w:szCs w:val="32"/>
          <w:highlight w:val="none"/>
        </w:rPr>
        <w:t>负责管理。根据区防指要求适时组织有关部门、专家对预案进行评估，并视情况需要及时修订。各街</w:t>
      </w:r>
      <w:r>
        <w:rPr>
          <w:rFonts w:hint="eastAsia" w:hAnsi="Times New Roman"/>
          <w:color w:val="auto"/>
          <w:kern w:val="0"/>
          <w:sz w:val="32"/>
          <w:szCs w:val="32"/>
          <w:highlight w:val="none"/>
          <w:lang w:eastAsia="zh-CN"/>
        </w:rPr>
        <w:t>、</w:t>
      </w:r>
      <w:r>
        <w:rPr>
          <w:rFonts w:hint="eastAsia" w:hAnsi="Times New Roman"/>
          <w:color w:val="auto"/>
          <w:kern w:val="0"/>
          <w:sz w:val="32"/>
          <w:szCs w:val="32"/>
          <w:highlight w:val="none"/>
        </w:rPr>
        <w:t>镇</w:t>
      </w:r>
      <w:r>
        <w:rPr>
          <w:rFonts w:hint="eastAsia" w:hAnsi="Times New Roman"/>
          <w:color w:val="auto"/>
          <w:kern w:val="0"/>
          <w:sz w:val="32"/>
          <w:szCs w:val="32"/>
          <w:highlight w:val="none"/>
          <w:lang w:eastAsia="zh-CN"/>
        </w:rPr>
        <w:t>，</w:t>
      </w:r>
      <w:r>
        <w:rPr>
          <w:rFonts w:hint="eastAsia" w:hAnsi="Times New Roman"/>
          <w:color w:val="auto"/>
          <w:kern w:val="0"/>
          <w:sz w:val="32"/>
          <w:szCs w:val="32"/>
          <w:highlight w:val="none"/>
        </w:rPr>
        <w:t>区防</w:t>
      </w:r>
      <w:r>
        <w:rPr>
          <w:rFonts w:hint="eastAsia" w:hAnsi="Times New Roman"/>
          <w:color w:val="auto"/>
          <w:kern w:val="0"/>
          <w:sz w:val="32"/>
          <w:szCs w:val="32"/>
          <w:highlight w:val="none"/>
          <w:lang w:val="en-US" w:eastAsia="zh-CN"/>
        </w:rPr>
        <w:t>指成员单位应</w:t>
      </w:r>
      <w:r>
        <w:rPr>
          <w:rFonts w:hint="eastAsia" w:hAnsi="Times New Roman"/>
          <w:color w:val="auto"/>
          <w:kern w:val="0"/>
          <w:sz w:val="32"/>
          <w:szCs w:val="32"/>
          <w:highlight w:val="none"/>
        </w:rPr>
        <w:t>根据本预案制定相应的防汛抗旱应急预案，报区防指备案。</w:t>
      </w:r>
    </w:p>
    <w:p w14:paraId="026396B5">
      <w:pPr>
        <w:keepNext w:val="0"/>
        <w:keepLines w:val="0"/>
        <w:pageBreakBefore w:val="0"/>
        <w:widowControl/>
        <w:kinsoku/>
        <w:wordWrap/>
        <w:overflowPunct/>
        <w:bidi w:val="0"/>
        <w:spacing w:line="560" w:lineRule="exact"/>
        <w:ind w:left="0" w:right="0" w:firstLine="643"/>
        <w:textAlignment w:val="auto"/>
        <w:rPr>
          <w:rFonts w:hint="eastAsia" w:ascii="楷体_GB2312" w:eastAsia="楷体_GB2312"/>
          <w:b/>
          <w:bCs/>
          <w:color w:val="auto"/>
          <w:kern w:val="0"/>
          <w:sz w:val="32"/>
          <w:szCs w:val="32"/>
          <w:highlight w:val="none"/>
          <w:lang w:val="en-US" w:eastAsia="zh-CN"/>
        </w:rPr>
      </w:pPr>
      <w:r>
        <w:rPr>
          <w:rFonts w:hint="eastAsia" w:ascii="楷体_GB2312" w:eastAsia="楷体_GB2312"/>
          <w:b/>
          <w:bCs/>
          <w:color w:val="auto"/>
          <w:kern w:val="0"/>
          <w:sz w:val="32"/>
          <w:szCs w:val="32"/>
          <w:highlight w:val="none"/>
        </w:rPr>
        <w:t>9.3 奖励与</w:t>
      </w:r>
      <w:r>
        <w:rPr>
          <w:rFonts w:hint="eastAsia" w:ascii="楷体_GB2312" w:eastAsia="楷体_GB2312"/>
          <w:b/>
          <w:bCs/>
          <w:color w:val="auto"/>
          <w:kern w:val="0"/>
          <w:sz w:val="32"/>
          <w:szCs w:val="32"/>
          <w:highlight w:val="none"/>
          <w:lang w:val="en-US" w:eastAsia="zh-CN"/>
        </w:rPr>
        <w:t>处罚</w:t>
      </w:r>
    </w:p>
    <w:p w14:paraId="07133D17">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rPr>
        <w:t>对防汛抢险和抗旱救灾工作做出贡献的先进集体和个人，按有关规定进行表彰和奖励。对防汛抗旱工作中玩忽职守造成损失的，依据有关法律法规，追究当事人的责任，并予以处罚；构成犯罪的，依法追究其刑事责任。</w:t>
      </w:r>
    </w:p>
    <w:p w14:paraId="49D10498">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9.4 预案解释</w:t>
      </w:r>
    </w:p>
    <w:p w14:paraId="23AAB834">
      <w:pPr>
        <w:keepNext w:val="0"/>
        <w:keepLines w:val="0"/>
        <w:pageBreakBefore w:val="0"/>
        <w:widowControl/>
        <w:kinsoku/>
        <w:wordWrap/>
        <w:overflowPunct/>
        <w:bidi w:val="0"/>
        <w:spacing w:line="560" w:lineRule="exact"/>
        <w:ind w:left="0" w:right="0" w:firstLine="640"/>
        <w:textAlignment w:val="auto"/>
        <w:rPr>
          <w:rFonts w:hint="eastAsia" w:ascii="Times New Roman" w:hAnsi="Times New Roman"/>
          <w:color w:val="auto"/>
          <w:kern w:val="0"/>
          <w:sz w:val="32"/>
          <w:szCs w:val="32"/>
          <w:highlight w:val="none"/>
        </w:rPr>
      </w:pPr>
      <w:r>
        <w:rPr>
          <w:rFonts w:hint="eastAsia" w:hAnsi="Times New Roman"/>
          <w:color w:val="auto"/>
          <w:kern w:val="0"/>
          <w:sz w:val="32"/>
          <w:szCs w:val="32"/>
          <w:highlight w:val="none"/>
        </w:rPr>
        <w:t>本预案由</w:t>
      </w:r>
      <w:r>
        <w:rPr>
          <w:rFonts w:hint="eastAsia" w:hAnsi="Times New Roman"/>
          <w:color w:val="auto"/>
          <w:kern w:val="0"/>
          <w:sz w:val="32"/>
          <w:szCs w:val="32"/>
          <w:highlight w:val="none"/>
          <w:lang w:eastAsia="zh-CN"/>
        </w:rPr>
        <w:t>区防指办</w:t>
      </w:r>
      <w:r>
        <w:rPr>
          <w:rFonts w:hint="eastAsia" w:hAnsi="Times New Roman"/>
          <w:color w:val="auto"/>
          <w:kern w:val="0"/>
          <w:sz w:val="32"/>
          <w:szCs w:val="32"/>
          <w:highlight w:val="none"/>
        </w:rPr>
        <w:t>负责解释。</w:t>
      </w:r>
    </w:p>
    <w:p w14:paraId="7B3C60E1">
      <w:pPr>
        <w:keepNext w:val="0"/>
        <w:keepLines w:val="0"/>
        <w:pageBreakBefore w:val="0"/>
        <w:widowControl/>
        <w:kinsoku/>
        <w:wordWrap/>
        <w:overflowPunct/>
        <w:bidi w:val="0"/>
        <w:spacing w:line="560" w:lineRule="exact"/>
        <w:ind w:left="0" w:right="0" w:firstLine="643"/>
        <w:textAlignment w:val="auto"/>
        <w:rPr>
          <w:rFonts w:ascii="楷体_GB2312" w:eastAsia="楷体_GB2312"/>
          <w:b/>
          <w:bCs/>
          <w:color w:val="auto"/>
          <w:kern w:val="0"/>
          <w:sz w:val="32"/>
          <w:szCs w:val="32"/>
          <w:highlight w:val="none"/>
        </w:rPr>
      </w:pPr>
      <w:r>
        <w:rPr>
          <w:rFonts w:hint="eastAsia" w:ascii="楷体_GB2312" w:eastAsia="楷体_GB2312"/>
          <w:b/>
          <w:bCs/>
          <w:color w:val="auto"/>
          <w:kern w:val="0"/>
          <w:sz w:val="32"/>
          <w:szCs w:val="32"/>
          <w:highlight w:val="none"/>
        </w:rPr>
        <w:t>9.5 预案实施时间</w:t>
      </w:r>
    </w:p>
    <w:p w14:paraId="7F4C9E24">
      <w:pPr>
        <w:keepNext w:val="0"/>
        <w:keepLines w:val="0"/>
        <w:pageBreakBefore w:val="0"/>
        <w:widowControl/>
        <w:suppressLineNumbers w:val="0"/>
        <w:kinsoku/>
        <w:wordWrap/>
        <w:overflowPunct/>
        <w:bidi w:val="0"/>
        <w:spacing w:line="560" w:lineRule="exact"/>
        <w:ind w:left="0" w:right="0"/>
        <w:jc w:val="left"/>
        <w:textAlignment w:val="auto"/>
        <w:rPr>
          <w:rFonts w:hint="eastAsia"/>
          <w:color w:val="auto"/>
          <w:sz w:val="32"/>
          <w:szCs w:val="32"/>
          <w:highlight w:val="none"/>
        </w:rPr>
      </w:pPr>
      <w:r>
        <w:rPr>
          <w:rFonts w:hint="eastAsia" w:hAnsi="Times New Roman"/>
          <w:color w:val="auto"/>
          <w:kern w:val="0"/>
          <w:sz w:val="32"/>
          <w:szCs w:val="32"/>
          <w:highlight w:val="none"/>
        </w:rPr>
        <w:t>本预案自印发之日起实施。</w:t>
      </w:r>
      <w:r>
        <w:rPr>
          <w:rFonts w:hint="eastAsia" w:hAnsi="Times New Roman" w:cs="Times New Roman"/>
          <w:color w:val="auto"/>
          <w:kern w:val="0"/>
          <w:sz w:val="32"/>
          <w:szCs w:val="32"/>
          <w:highlight w:val="none"/>
          <w:lang w:val="en-US" w:eastAsia="zh-CN"/>
        </w:rPr>
        <w:t>原《瑶海区防汛抗旱应急预案》</w:t>
      </w:r>
      <w:r>
        <w:rPr>
          <w:rFonts w:hint="default" w:hAnsi="Times New Roman" w:cs="Times New Roman"/>
          <w:color w:val="auto"/>
          <w:kern w:val="0"/>
          <w:sz w:val="32"/>
          <w:szCs w:val="32"/>
          <w:highlight w:val="none"/>
        </w:rPr>
        <w:t>（</w:t>
      </w:r>
      <w:r>
        <w:rPr>
          <w:rFonts w:hint="eastAsia" w:ascii="仿宋_GB2312" w:eastAsia="仿宋_GB2312" w:cs="仿宋_GB2312"/>
          <w:color w:val="auto"/>
          <w:sz w:val="32"/>
          <w:szCs w:val="32"/>
          <w:highlight w:val="none"/>
          <w:lang w:val="en-US" w:eastAsia="zh-CN"/>
        </w:rPr>
        <w:t>瑶政办秘</w:t>
      </w:r>
      <w:r>
        <w:rPr>
          <w:rFonts w:hint="default" w:ascii="Times New Roman" w:hAnsi="Times New Roman" w:eastAsia="仿宋_GB2312" w:cs="Times New Roman"/>
          <w:color w:val="auto"/>
          <w:sz w:val="32"/>
          <w:szCs w:val="32"/>
          <w:highlight w:val="none"/>
          <w:lang w:val="en-US" w:eastAsia="zh-CN"/>
        </w:rPr>
        <w:t>〔2022〕3</w:t>
      </w:r>
      <w:r>
        <w:rPr>
          <w:rFonts w:hint="eastAsia" w:ascii="仿宋_GB2312" w:eastAsia="仿宋_GB2312" w:cs="仿宋_GB2312"/>
          <w:color w:val="auto"/>
          <w:sz w:val="32"/>
          <w:szCs w:val="32"/>
          <w:highlight w:val="none"/>
          <w:lang w:val="en-US" w:eastAsia="zh-CN"/>
        </w:rPr>
        <w:t>号</w:t>
      </w:r>
      <w:r>
        <w:rPr>
          <w:rFonts w:hint="default" w:ascii="仿宋_GB2312" w:eastAsia="仿宋_GB2312" w:cs="仿宋_GB2312"/>
          <w:color w:val="auto"/>
          <w:sz w:val="32"/>
          <w:szCs w:val="32"/>
          <w:highlight w:val="none"/>
        </w:rPr>
        <w:t>）同时废止。</w:t>
      </w:r>
      <w:r>
        <w:rPr>
          <w:rFonts w:hint="eastAsia"/>
          <w:color w:val="auto"/>
          <w:sz w:val="32"/>
          <w:szCs w:val="32"/>
          <w:highlight w:val="none"/>
        </w:rPr>
        <w:t xml:space="preserve"> </w:t>
      </w:r>
    </w:p>
    <w:p w14:paraId="3D2EAD5F">
      <w:pPr>
        <w:keepNext w:val="0"/>
        <w:keepLines w:val="0"/>
        <w:pageBreakBefore w:val="0"/>
        <w:tabs>
          <w:tab w:val="left" w:pos="7655"/>
        </w:tabs>
        <w:kinsoku/>
        <w:wordWrap/>
        <w:overflowPunct/>
        <w:bidi w:val="0"/>
        <w:spacing w:line="560" w:lineRule="exact"/>
        <w:ind w:firstLine="640"/>
        <w:textAlignment w:val="auto"/>
        <w:rPr>
          <w:rFonts w:hint="eastAsia"/>
        </w:rPr>
      </w:pPr>
    </w:p>
    <w:sectPr>
      <w:headerReference r:id="rId5" w:type="default"/>
      <w:footerReference r:id="rId6" w:type="default"/>
      <w:footerReference r:id="rId7" w:type="even"/>
      <w:pgSz w:w="12240" w:h="15840"/>
      <w:pgMar w:top="2098" w:right="1474" w:bottom="1984" w:left="1588" w:header="720" w:footer="720" w:gutter="0"/>
      <w:pgNumType w:fmt="numberInDash" w:start="1"/>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__WRD_EMBED_SUB_47">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39822">
    <w:pPr>
      <w:pStyle w:val="14"/>
      <w:ind w:right="360" w:firstLine="0" w:firstLineChars="0"/>
      <w:rPr>
        <w:rFonts w:hint="eastAsia"/>
      </w:rPr>
    </w:pPr>
    <w:r>
      <w:rPr>
        <w:rFonts w:hint="eastAsia"/>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6439AC22">
                <w:pPr>
                  <w:pStyle w:val="14"/>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B6EFE">
    <w:pPr>
      <w:pStyle w:val="14"/>
      <w:framePr w:wrap="around" w:vAnchor="text" w:hAnchor="margin" w:xAlign="center" w:y="1"/>
      <w:ind w:firstLine="360"/>
      <w:rPr>
        <w:rStyle w:val="24"/>
        <w:rFonts w:hint="eastAsia"/>
      </w:rPr>
    </w:pPr>
    <w:r>
      <w:fldChar w:fldCharType="begin"/>
    </w:r>
    <w:r>
      <w:rPr>
        <w:rStyle w:val="24"/>
      </w:rPr>
      <w:instrText xml:space="preserve">PAGE  </w:instrText>
    </w:r>
    <w:r>
      <w:fldChar w:fldCharType="end"/>
    </w:r>
  </w:p>
  <w:p w14:paraId="699D1E1D">
    <w:pPr>
      <w:pStyle w:val="14"/>
      <w:ind w:right="360" w:firstLine="360"/>
      <w:rPr>
        <w:rFonts w:hint="eastAsia"/>
      </w:rPr>
    </w:pPr>
  </w:p>
  <w:p w14:paraId="499CF7F4">
    <w:pPr>
      <w:ind w:firstLine="640"/>
    </w:pPr>
  </w:p>
  <w:p w14:paraId="74CD1311">
    <w:pPr>
      <w:ind w:firstLine="640"/>
    </w:pPr>
  </w:p>
  <w:p w14:paraId="6D64A6D6">
    <w:pPr>
      <w:ind w:firstLine="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6D8C7">
    <w:pPr>
      <w:pStyle w:val="15"/>
      <w:pBdr>
        <w:bottom w:val="none" w:color="auto" w:sz="0" w:space="0"/>
      </w:pBdr>
      <w:ind w:firstLine="0" w:firstLineChars="0"/>
      <w:jc w:val="both"/>
      <w:rPr>
        <w:rFonts w:hint="eastAsia"/>
      </w:rPr>
    </w:pPr>
  </w:p>
  <w:p w14:paraId="357B4DB3">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33297"/>
    <w:multiLevelType w:val="multilevel"/>
    <w:tmpl w:val="0663329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58"/>
  <w:drawingGridVerticalSpacing w:val="295"/>
  <w:displayHorizontalDrawingGridEvery w:val="2"/>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U3NTY4NGY1MzVkNjIyOTNhMDhjNzIwZDgyMWUwZWMifQ=="/>
  </w:docVars>
  <w:rsids>
    <w:rsidRoot w:val="00EE3E14"/>
    <w:rsid w:val="000209D5"/>
    <w:rsid w:val="000D78FB"/>
    <w:rsid w:val="001A129A"/>
    <w:rsid w:val="001C6121"/>
    <w:rsid w:val="001D5DFD"/>
    <w:rsid w:val="002837A2"/>
    <w:rsid w:val="00326AC6"/>
    <w:rsid w:val="003D60F8"/>
    <w:rsid w:val="00421030"/>
    <w:rsid w:val="004613D0"/>
    <w:rsid w:val="004B176F"/>
    <w:rsid w:val="00535A03"/>
    <w:rsid w:val="00591F69"/>
    <w:rsid w:val="005D0574"/>
    <w:rsid w:val="005F15D8"/>
    <w:rsid w:val="007534EF"/>
    <w:rsid w:val="00767880"/>
    <w:rsid w:val="007C0304"/>
    <w:rsid w:val="007D5FCC"/>
    <w:rsid w:val="00830A63"/>
    <w:rsid w:val="00833EBD"/>
    <w:rsid w:val="00871287"/>
    <w:rsid w:val="008903BE"/>
    <w:rsid w:val="008E2FCF"/>
    <w:rsid w:val="008F5C21"/>
    <w:rsid w:val="00953936"/>
    <w:rsid w:val="009D3634"/>
    <w:rsid w:val="009E0186"/>
    <w:rsid w:val="009F040E"/>
    <w:rsid w:val="00B017F5"/>
    <w:rsid w:val="00BE2545"/>
    <w:rsid w:val="00C17C7F"/>
    <w:rsid w:val="00C17EE2"/>
    <w:rsid w:val="00C367A7"/>
    <w:rsid w:val="00C57C53"/>
    <w:rsid w:val="00C7378F"/>
    <w:rsid w:val="00C93E8E"/>
    <w:rsid w:val="00CA462F"/>
    <w:rsid w:val="00CC6A39"/>
    <w:rsid w:val="00D14D2C"/>
    <w:rsid w:val="00D43FD0"/>
    <w:rsid w:val="00D76415"/>
    <w:rsid w:val="00E10505"/>
    <w:rsid w:val="00E2770E"/>
    <w:rsid w:val="00E309B6"/>
    <w:rsid w:val="00E41FD4"/>
    <w:rsid w:val="00E82731"/>
    <w:rsid w:val="00EE3E14"/>
    <w:rsid w:val="00F06DB7"/>
    <w:rsid w:val="00F67B38"/>
    <w:rsid w:val="00F730E8"/>
    <w:rsid w:val="00F91F09"/>
    <w:rsid w:val="00FD64D3"/>
    <w:rsid w:val="012565DD"/>
    <w:rsid w:val="04115E30"/>
    <w:rsid w:val="046225C4"/>
    <w:rsid w:val="062B6B3E"/>
    <w:rsid w:val="06664E73"/>
    <w:rsid w:val="06D823A8"/>
    <w:rsid w:val="07FD410E"/>
    <w:rsid w:val="09284F21"/>
    <w:rsid w:val="0A3E54A5"/>
    <w:rsid w:val="0A715097"/>
    <w:rsid w:val="0BF56037"/>
    <w:rsid w:val="0CE45FC8"/>
    <w:rsid w:val="0CF026FA"/>
    <w:rsid w:val="0D1A0E57"/>
    <w:rsid w:val="0D6569CA"/>
    <w:rsid w:val="0D9C30EB"/>
    <w:rsid w:val="0DE853C7"/>
    <w:rsid w:val="0E131FE0"/>
    <w:rsid w:val="0EBC264A"/>
    <w:rsid w:val="0F723422"/>
    <w:rsid w:val="106D0892"/>
    <w:rsid w:val="143B3ADB"/>
    <w:rsid w:val="1574472D"/>
    <w:rsid w:val="16822B68"/>
    <w:rsid w:val="16F45869"/>
    <w:rsid w:val="188949D2"/>
    <w:rsid w:val="18F16259"/>
    <w:rsid w:val="1A846F04"/>
    <w:rsid w:val="1B097409"/>
    <w:rsid w:val="1E326C77"/>
    <w:rsid w:val="1F005A95"/>
    <w:rsid w:val="2241392C"/>
    <w:rsid w:val="22435B04"/>
    <w:rsid w:val="22C02FF1"/>
    <w:rsid w:val="23926386"/>
    <w:rsid w:val="23A979DB"/>
    <w:rsid w:val="24DB5972"/>
    <w:rsid w:val="24DD3157"/>
    <w:rsid w:val="25350CEC"/>
    <w:rsid w:val="26826D7E"/>
    <w:rsid w:val="2F30419F"/>
    <w:rsid w:val="301621FE"/>
    <w:rsid w:val="31591B2B"/>
    <w:rsid w:val="32D16146"/>
    <w:rsid w:val="32EB176E"/>
    <w:rsid w:val="33152997"/>
    <w:rsid w:val="357F21C9"/>
    <w:rsid w:val="36E779CB"/>
    <w:rsid w:val="389600D6"/>
    <w:rsid w:val="393736F2"/>
    <w:rsid w:val="39A10AB2"/>
    <w:rsid w:val="3BF74F1D"/>
    <w:rsid w:val="3E6F39FA"/>
    <w:rsid w:val="3F2D72BA"/>
    <w:rsid w:val="3FE47FB2"/>
    <w:rsid w:val="40F005A0"/>
    <w:rsid w:val="42274495"/>
    <w:rsid w:val="42AF1EAE"/>
    <w:rsid w:val="431F250A"/>
    <w:rsid w:val="46B8361A"/>
    <w:rsid w:val="47923BBD"/>
    <w:rsid w:val="4A7532F6"/>
    <w:rsid w:val="4A863134"/>
    <w:rsid w:val="4AAC3789"/>
    <w:rsid w:val="4BDE54A7"/>
    <w:rsid w:val="4C130489"/>
    <w:rsid w:val="4D625E48"/>
    <w:rsid w:val="4FD013BD"/>
    <w:rsid w:val="54A63A44"/>
    <w:rsid w:val="54DB5266"/>
    <w:rsid w:val="56A857FE"/>
    <w:rsid w:val="577A0865"/>
    <w:rsid w:val="578F2A6B"/>
    <w:rsid w:val="58DA5965"/>
    <w:rsid w:val="597A5B72"/>
    <w:rsid w:val="59EA6043"/>
    <w:rsid w:val="59F05B3A"/>
    <w:rsid w:val="5D10718F"/>
    <w:rsid w:val="5D577585"/>
    <w:rsid w:val="62E07951"/>
    <w:rsid w:val="64990483"/>
    <w:rsid w:val="661F0E5C"/>
    <w:rsid w:val="66A23F66"/>
    <w:rsid w:val="66E31953"/>
    <w:rsid w:val="6750797E"/>
    <w:rsid w:val="686B2811"/>
    <w:rsid w:val="695157D0"/>
    <w:rsid w:val="6A016561"/>
    <w:rsid w:val="6CB9606D"/>
    <w:rsid w:val="6DE04A32"/>
    <w:rsid w:val="6DF23370"/>
    <w:rsid w:val="6E1B2F09"/>
    <w:rsid w:val="6E210D22"/>
    <w:rsid w:val="6FD24A6F"/>
    <w:rsid w:val="713E3A06"/>
    <w:rsid w:val="7246517F"/>
    <w:rsid w:val="72695938"/>
    <w:rsid w:val="72F131A7"/>
    <w:rsid w:val="74786307"/>
    <w:rsid w:val="748928BF"/>
    <w:rsid w:val="74C554AB"/>
    <w:rsid w:val="792178D4"/>
    <w:rsid w:val="7B14665D"/>
    <w:rsid w:val="7B7D5258"/>
    <w:rsid w:val="7BC837BA"/>
    <w:rsid w:val="7D7C26FE"/>
    <w:rsid w:val="7E9575EA"/>
    <w:rsid w:val="7FA64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5" w:semiHidden="0" w:name="Normal"/>
    <w:lsdException w:qFormat="1" w:unhideWhenUsed="0" w:uiPriority="9" w:semiHidden="0" w:name="heading 1"/>
    <w:lsdException w:qFormat="1" w:unhideWhenUsed="0" w:uiPriority="3" w:semiHidden="0" w:name="heading 2"/>
    <w:lsdException w:qFormat="1" w:unhideWhenUsed="0" w:uiPriority="4"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5"/>
    <w:pPr>
      <w:widowControl w:val="0"/>
      <w:spacing w:line="600" w:lineRule="exact"/>
      <w:ind w:firstLine="200" w:firstLineChars="200"/>
      <w:jc w:val="both"/>
    </w:pPr>
    <w:rPr>
      <w:rFonts w:ascii="仿宋_GB2312" w:eastAsia="仿宋_GB2312" w:hAnsiTheme="minorHAnsi" w:cstheme="minorBidi"/>
      <w:kern w:val="2"/>
      <w:sz w:val="32"/>
      <w:szCs w:val="32"/>
      <w:lang w:val="en-US" w:eastAsia="zh-CN" w:bidi="ar-SA"/>
    </w:rPr>
  </w:style>
  <w:style w:type="paragraph" w:styleId="6">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29"/>
    <w:autoRedefine/>
    <w:qFormat/>
    <w:uiPriority w:val="3"/>
    <w:pPr>
      <w:outlineLvl w:val="1"/>
    </w:pPr>
    <w:rPr>
      <w:rFonts w:ascii="楷体_GB2312" w:eastAsia="楷体_GB2312" w:hAnsiTheme="majorHAnsi" w:cstheme="majorBidi"/>
      <w:b/>
      <w:bCs/>
      <w:sz w:val="21"/>
      <w:szCs w:val="22"/>
    </w:rPr>
  </w:style>
  <w:style w:type="paragraph" w:styleId="8">
    <w:name w:val="heading 3"/>
    <w:basedOn w:val="1"/>
    <w:next w:val="1"/>
    <w:link w:val="28"/>
    <w:autoRedefine/>
    <w:qFormat/>
    <w:uiPriority w:val="4"/>
    <w:pPr>
      <w:keepNext/>
      <w:keepLines/>
      <w:outlineLvl w:val="2"/>
    </w:pPr>
    <w:rPr>
      <w:rFonts w:eastAsiaTheme="minorEastAsia"/>
      <w:b/>
      <w:bCs/>
      <w:sz w:val="21"/>
      <w:szCs w:val="22"/>
    </w:rPr>
  </w:style>
  <w:style w:type="character" w:default="1" w:styleId="23">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4"/>
    <w:autoRedefine/>
    <w:qFormat/>
    <w:uiPriority w:val="0"/>
    <w:pPr>
      <w:ind w:firstLine="645"/>
    </w:pPr>
  </w:style>
  <w:style w:type="paragraph" w:styleId="4">
    <w:name w:val="Normal Indent"/>
    <w:basedOn w:val="1"/>
    <w:next w:val="5"/>
    <w:unhideWhenUsed/>
    <w:qFormat/>
    <w:uiPriority w:val="0"/>
    <w:pPr>
      <w:ind w:firstLine="420" w:firstLineChars="200"/>
    </w:pPr>
    <w:rPr>
      <w:szCs w:val="24"/>
    </w:rPr>
  </w:style>
  <w:style w:type="paragraph" w:styleId="5">
    <w:name w:val="toc 2"/>
    <w:basedOn w:val="1"/>
    <w:next w:val="1"/>
    <w:autoRedefine/>
    <w:unhideWhenUsed/>
    <w:qFormat/>
    <w:uiPriority w:val="39"/>
    <w:pPr>
      <w:tabs>
        <w:tab w:val="right" w:leader="dot" w:pos="8296"/>
      </w:tabs>
      <w:spacing w:line="560" w:lineRule="exact"/>
      <w:ind w:firstLine="640"/>
    </w:pPr>
    <w:rPr>
      <w:rFonts w:hAnsi="仿宋_GB2312" w:cs="仿宋_GB2312"/>
    </w:rPr>
  </w:style>
  <w:style w:type="paragraph" w:styleId="9">
    <w:name w:val="Body Text"/>
    <w:basedOn w:val="1"/>
    <w:autoRedefine/>
    <w:qFormat/>
    <w:uiPriority w:val="0"/>
    <w:pPr>
      <w:spacing w:line="240" w:lineRule="auto"/>
      <w:ind w:firstLine="0" w:firstLineChars="0"/>
    </w:pPr>
    <w:rPr>
      <w:rFonts w:ascii="Times New Roman" w:hAnsi="Times New Roman" w:eastAsia="宋体" w:cs="Times New Roman"/>
      <w:sz w:val="36"/>
      <w:szCs w:val="20"/>
    </w:rPr>
  </w:style>
  <w:style w:type="paragraph" w:styleId="10">
    <w:name w:val="toc 3"/>
    <w:basedOn w:val="1"/>
    <w:next w:val="1"/>
    <w:autoRedefine/>
    <w:unhideWhenUsed/>
    <w:qFormat/>
    <w:uiPriority w:val="39"/>
    <w:pPr>
      <w:ind w:left="840" w:leftChars="400"/>
    </w:pPr>
  </w:style>
  <w:style w:type="paragraph" w:styleId="11">
    <w:name w:val="Plain Text"/>
    <w:basedOn w:val="1"/>
    <w:autoRedefine/>
    <w:qFormat/>
    <w:uiPriority w:val="0"/>
    <w:rPr>
      <w:rFonts w:ascii="宋体" w:hAnsi="Courier New"/>
    </w:rPr>
  </w:style>
  <w:style w:type="paragraph" w:styleId="12">
    <w:name w:val="Date"/>
    <w:basedOn w:val="1"/>
    <w:next w:val="1"/>
    <w:link w:val="30"/>
    <w:autoRedefine/>
    <w:semiHidden/>
    <w:unhideWhenUsed/>
    <w:qFormat/>
    <w:uiPriority w:val="99"/>
    <w:pPr>
      <w:ind w:left="100" w:leftChars="2500"/>
    </w:pPr>
  </w:style>
  <w:style w:type="paragraph" w:styleId="13">
    <w:name w:val="Balloon Text"/>
    <w:basedOn w:val="1"/>
    <w:link w:val="38"/>
    <w:autoRedefine/>
    <w:semiHidden/>
    <w:unhideWhenUsed/>
    <w:qFormat/>
    <w:uiPriority w:val="99"/>
    <w:pPr>
      <w:spacing w:line="240" w:lineRule="auto"/>
    </w:pPr>
    <w:rPr>
      <w:sz w:val="18"/>
      <w:szCs w:val="18"/>
    </w:rPr>
  </w:style>
  <w:style w:type="paragraph" w:styleId="14">
    <w:name w:val="footer"/>
    <w:basedOn w:val="1"/>
    <w:link w:val="32"/>
    <w:autoRedefine/>
    <w:unhideWhenUsed/>
    <w:qFormat/>
    <w:uiPriority w:val="99"/>
    <w:pPr>
      <w:tabs>
        <w:tab w:val="center" w:pos="4153"/>
        <w:tab w:val="right" w:pos="8306"/>
      </w:tabs>
      <w:snapToGrid w:val="0"/>
      <w:spacing w:line="240" w:lineRule="atLeast"/>
      <w:jc w:val="left"/>
    </w:pPr>
    <w:rPr>
      <w:sz w:val="18"/>
      <w:szCs w:val="18"/>
    </w:rPr>
  </w:style>
  <w:style w:type="paragraph" w:styleId="15">
    <w:name w:val="header"/>
    <w:basedOn w:val="1"/>
    <w:link w:val="31"/>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6">
    <w:name w:val="toc 1"/>
    <w:basedOn w:val="1"/>
    <w:next w:val="1"/>
    <w:autoRedefine/>
    <w:unhideWhenUsed/>
    <w:qFormat/>
    <w:uiPriority w:val="39"/>
  </w:style>
  <w:style w:type="paragraph" w:styleId="17">
    <w:name w:val="footnote text"/>
    <w:basedOn w:val="1"/>
    <w:next w:val="9"/>
    <w:autoRedefine/>
    <w:qFormat/>
    <w:uiPriority w:val="0"/>
    <w:pPr>
      <w:snapToGrid w:val="0"/>
      <w:jc w:val="left"/>
    </w:pPr>
    <w:rPr>
      <w:rFonts w:ascii="Times New Roman" w:hAnsi="Times New Roman" w:cs="Times New Roman"/>
      <w:sz w:val="18"/>
      <w:szCs w:val="18"/>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link w:val="26"/>
    <w:autoRedefine/>
    <w:qFormat/>
    <w:uiPriority w:val="0"/>
    <w:pPr>
      <w:pageBreakBefore/>
      <w:spacing w:before="240" w:after="120"/>
      <w:ind w:firstLine="0" w:firstLineChars="0"/>
      <w:jc w:val="center"/>
      <w:outlineLvl w:val="0"/>
    </w:pPr>
    <w:rPr>
      <w:rFonts w:ascii="方正小标宋简体" w:eastAsia="方正小标宋简体" w:hAnsiTheme="majorHAnsi" w:cstheme="majorBidi"/>
      <w:b/>
      <w:bCs/>
      <w:sz w:val="44"/>
      <w:szCs w:val="22"/>
    </w:rPr>
  </w:style>
  <w:style w:type="paragraph" w:styleId="21">
    <w:name w:val="Body Text First Indent"/>
    <w:basedOn w:val="9"/>
    <w:qFormat/>
    <w:uiPriority w:val="0"/>
    <w:pPr>
      <w:ind w:firstLine="420" w:firstLineChars="100"/>
    </w:pPr>
  </w:style>
  <w:style w:type="character" w:styleId="24">
    <w:name w:val="page number"/>
    <w:basedOn w:val="23"/>
    <w:autoRedefine/>
    <w:qFormat/>
    <w:uiPriority w:val="0"/>
  </w:style>
  <w:style w:type="character" w:styleId="25">
    <w:name w:val="Hyperlink"/>
    <w:basedOn w:val="23"/>
    <w:autoRedefine/>
    <w:unhideWhenUsed/>
    <w:qFormat/>
    <w:uiPriority w:val="99"/>
    <w:rPr>
      <w:color w:val="0000FF" w:themeColor="hyperlink"/>
      <w:u w:val="single"/>
    </w:rPr>
  </w:style>
  <w:style w:type="character" w:customStyle="1" w:styleId="26">
    <w:name w:val="标题 Char"/>
    <w:basedOn w:val="23"/>
    <w:link w:val="20"/>
    <w:autoRedefine/>
    <w:qFormat/>
    <w:uiPriority w:val="0"/>
    <w:rPr>
      <w:rFonts w:ascii="方正小标宋简体" w:eastAsia="方正小标宋简体" w:hAnsiTheme="majorHAnsi" w:cstheme="majorBidi"/>
      <w:b/>
      <w:bCs/>
      <w:sz w:val="44"/>
    </w:rPr>
  </w:style>
  <w:style w:type="character" w:customStyle="1" w:styleId="27">
    <w:name w:val="标题 1 Char"/>
    <w:basedOn w:val="23"/>
    <w:link w:val="6"/>
    <w:autoRedefine/>
    <w:qFormat/>
    <w:uiPriority w:val="9"/>
    <w:rPr>
      <w:b/>
      <w:bCs/>
      <w:kern w:val="44"/>
      <w:sz w:val="44"/>
      <w:szCs w:val="44"/>
    </w:rPr>
  </w:style>
  <w:style w:type="character" w:customStyle="1" w:styleId="28">
    <w:name w:val="标题 3 Char"/>
    <w:basedOn w:val="23"/>
    <w:link w:val="8"/>
    <w:autoRedefine/>
    <w:qFormat/>
    <w:uiPriority w:val="4"/>
    <w:rPr>
      <w:rFonts w:ascii="仿宋_GB2312"/>
      <w:b/>
      <w:bCs/>
    </w:rPr>
  </w:style>
  <w:style w:type="character" w:customStyle="1" w:styleId="29">
    <w:name w:val="标题 2 Char"/>
    <w:basedOn w:val="23"/>
    <w:link w:val="7"/>
    <w:autoRedefine/>
    <w:qFormat/>
    <w:uiPriority w:val="3"/>
    <w:rPr>
      <w:rFonts w:ascii="楷体_GB2312" w:eastAsia="楷体_GB2312" w:hAnsiTheme="majorHAnsi" w:cstheme="majorBidi"/>
      <w:b/>
      <w:bCs/>
    </w:rPr>
  </w:style>
  <w:style w:type="character" w:customStyle="1" w:styleId="30">
    <w:name w:val="日期 Char"/>
    <w:basedOn w:val="23"/>
    <w:link w:val="12"/>
    <w:autoRedefine/>
    <w:semiHidden/>
    <w:qFormat/>
    <w:uiPriority w:val="99"/>
    <w:rPr>
      <w:rFonts w:ascii="仿宋_GB2312" w:eastAsia="仿宋_GB2312"/>
      <w:sz w:val="32"/>
      <w:szCs w:val="32"/>
    </w:rPr>
  </w:style>
  <w:style w:type="character" w:customStyle="1" w:styleId="31">
    <w:name w:val="页眉 Char"/>
    <w:basedOn w:val="23"/>
    <w:link w:val="15"/>
    <w:autoRedefine/>
    <w:qFormat/>
    <w:uiPriority w:val="99"/>
    <w:rPr>
      <w:rFonts w:ascii="仿宋_GB2312" w:eastAsia="仿宋_GB2312"/>
      <w:sz w:val="18"/>
      <w:szCs w:val="18"/>
    </w:rPr>
  </w:style>
  <w:style w:type="character" w:customStyle="1" w:styleId="32">
    <w:name w:val="页脚 Char"/>
    <w:basedOn w:val="23"/>
    <w:link w:val="14"/>
    <w:autoRedefine/>
    <w:qFormat/>
    <w:uiPriority w:val="99"/>
    <w:rPr>
      <w:rFonts w:ascii="仿宋_GB2312" w:eastAsia="仿宋_GB2312"/>
      <w:sz w:val="18"/>
      <w:szCs w:val="18"/>
    </w:rPr>
  </w:style>
  <w:style w:type="paragraph" w:styleId="33">
    <w:name w:val="List Paragraph"/>
    <w:basedOn w:val="1"/>
    <w:autoRedefine/>
    <w:qFormat/>
    <w:uiPriority w:val="34"/>
    <w:pPr>
      <w:ind w:firstLine="420"/>
    </w:pPr>
  </w:style>
  <w:style w:type="paragraph" w:customStyle="1" w:styleId="34">
    <w:name w:val="Table Paragraph"/>
    <w:basedOn w:val="1"/>
    <w:autoRedefine/>
    <w:qFormat/>
    <w:uiPriority w:val="1"/>
    <w:rPr>
      <w:rFonts w:ascii="宋体" w:hAnsi="宋体" w:eastAsia="宋体" w:cs="宋体"/>
    </w:rPr>
  </w:style>
  <w:style w:type="paragraph" w:customStyle="1" w:styleId="35">
    <w:name w:val="TOC 标题1"/>
    <w:basedOn w:val="6"/>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table" w:customStyle="1" w:styleId="36">
    <w:name w:val="网格型1"/>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7">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8">
    <w:name w:val="批注框文本 Char"/>
    <w:basedOn w:val="23"/>
    <w:link w:val="13"/>
    <w:autoRedefine/>
    <w:semiHidden/>
    <w:qFormat/>
    <w:uiPriority w:val="99"/>
    <w:rPr>
      <w:rFonts w:ascii="仿宋_GB2312" w:eastAsia="仿宋_GB2312"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38100">
          <a:solidFill>
            <a:srgbClr val="FF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ahzhz.com</Company>
  <Pages>40</Pages>
  <Words>16067</Words>
  <Characters>16598</Characters>
  <Lines>192</Lines>
  <Paragraphs>54</Paragraphs>
  <TotalTime>42</TotalTime>
  <ScaleCrop>false</ScaleCrop>
  <LinksUpToDate>false</LinksUpToDate>
  <CharactersWithSpaces>18594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2023-12-26T08:42:00Z</dcterms:created>
  <dc:creator>PeiTan</dc:creator>
  <cp:lastModifiedBy>达达</cp:lastModifiedBy>
  <cp:lastPrinted>2022-12-30T08:29:00Z</cp:lastPrinted>
  <dcterms:modified xsi:type="dcterms:W3CDTF">2024-08-27T01:43:11Z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3EF02E32D5B3461D8B3B0F6F900D00AA_13</vt:lpwstr>
  </property>
</Properties>
</file>