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sz w:val="32"/>
          <w:szCs w:val="32"/>
        </w:rPr>
        <w:t>2</w:t>
      </w:r>
    </w:p>
    <w:p>
      <w:pPr>
        <w:ind w:right="120"/>
        <w:jc w:val="right"/>
        <w:rPr>
          <w:rFonts w:ascii="Times New Roman" w:hAnsi="Times New Roman" w:eastAsia="华文楷体"/>
          <w:bCs/>
          <w:sz w:val="16"/>
          <w:szCs w:val="21"/>
        </w:rPr>
      </w:pPr>
    </w:p>
    <w:p>
      <w:pPr>
        <w:ind w:right="120"/>
        <w:jc w:val="right"/>
        <w:rPr>
          <w:rFonts w:ascii="Times New Roman" w:hAnsi="Times New Roman" w:eastAsia="华文楷体"/>
          <w:bCs/>
          <w:sz w:val="16"/>
          <w:szCs w:val="21"/>
        </w:rPr>
      </w:pPr>
    </w:p>
    <w:p>
      <w:pPr>
        <w:ind w:right="120"/>
        <w:jc w:val="right"/>
        <w:rPr>
          <w:rFonts w:ascii="Times New Roman" w:hAnsi="Times New Roman" w:eastAsia="华文楷体"/>
          <w:bCs/>
          <w:sz w:val="16"/>
          <w:szCs w:val="21"/>
        </w:rPr>
      </w:pPr>
    </w:p>
    <w:p>
      <w:pPr>
        <w:jc w:val="center"/>
        <w:rPr>
          <w:rFonts w:ascii="Times New Roman" w:hAnsi="Times New Roman" w:eastAsia="黑体"/>
          <w:bCs/>
          <w:sz w:val="44"/>
        </w:rPr>
      </w:pPr>
    </w:p>
    <w:p>
      <w:pPr>
        <w:jc w:val="center"/>
        <w:rPr>
          <w:rFonts w:ascii="Times New Roman" w:hAnsi="Times New Roman" w:eastAsia="黑体"/>
          <w:bCs/>
          <w:sz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简体"/>
          <w:bCs/>
          <w:sz w:val="44"/>
        </w:rPr>
      </w:pPr>
      <w:r>
        <w:rPr>
          <w:rFonts w:ascii="Times New Roman" w:hAnsi="Times New Roman" w:eastAsia="方正小标宋简体"/>
          <w:bCs/>
          <w:sz w:val="44"/>
        </w:rPr>
        <w:t>合肥市财政支出项目</w:t>
      </w:r>
      <w:r>
        <w:rPr>
          <w:rFonts w:hint="eastAsia" w:ascii="Times New Roman" w:hAnsi="Times New Roman" w:eastAsia="方正小标宋简体"/>
          <w:bCs/>
          <w:sz w:val="44"/>
        </w:rPr>
        <w:t>部门评价</w:t>
      </w:r>
      <w:r>
        <w:rPr>
          <w:rFonts w:ascii="Times New Roman" w:hAnsi="Times New Roman" w:eastAsia="方正小标宋简体"/>
          <w:bCs/>
          <w:sz w:val="44"/>
        </w:rPr>
        <w:t>报告</w:t>
      </w:r>
    </w:p>
    <w:p>
      <w:pPr>
        <w:jc w:val="center"/>
        <w:rPr>
          <w:rFonts w:ascii="Times New Roman" w:hAnsi="Times New Roman" w:eastAsia="楷体_GB2312"/>
          <w:b/>
          <w:bCs/>
          <w:sz w:val="32"/>
        </w:rPr>
      </w:pPr>
      <w:bookmarkStart w:id="0" w:name="_GoBack"/>
      <w:bookmarkEnd w:id="0"/>
    </w:p>
    <w:p>
      <w:pPr>
        <w:spacing w:before="156" w:beforeLines="50" w:after="156" w:afterLines="50"/>
        <w:ind w:firstLine="614" w:firstLineChars="192"/>
        <w:rPr>
          <w:rFonts w:ascii="Times New Roman" w:hAnsi="Times New Roman" w:eastAsia="楷体_GB2312"/>
          <w:sz w:val="32"/>
        </w:rPr>
      </w:pPr>
    </w:p>
    <w:p>
      <w:pPr>
        <w:spacing w:before="156" w:beforeLines="50" w:after="156" w:afterLines="50"/>
        <w:ind w:left="2207" w:leftChars="289" w:hanging="1600" w:hangingChars="500"/>
        <w:rPr>
          <w:rFonts w:ascii="Times New Roman" w:hAnsi="Times New Roman" w:eastAsia="楷体_GB2312"/>
          <w:sz w:val="32"/>
          <w:u w:val="single"/>
        </w:rPr>
      </w:pPr>
      <w:r>
        <w:rPr>
          <w:rFonts w:ascii="Times New Roman" w:hAnsi="Times New Roman" w:eastAsia="楷体_GB2312"/>
          <w:sz w:val="32"/>
        </w:rPr>
        <w:t>项   目   名   称 ：</w:t>
      </w:r>
      <w:r>
        <w:rPr>
          <w:rFonts w:ascii="Times New Roman" w:hAnsi="Times New Roman" w:eastAsia="楷体_GB2312"/>
          <w:sz w:val="32"/>
          <w:u w:val="single"/>
        </w:rPr>
        <w:t xml:space="preserve">   </w:t>
      </w:r>
      <w:r>
        <w:rPr>
          <w:rFonts w:hint="eastAsia" w:ascii="Times New Roman" w:hAnsi="Times New Roman" w:eastAsia="楷体_GB2312"/>
          <w:sz w:val="32"/>
          <w:u w:val="single"/>
        </w:rPr>
        <w:t>城乡居民基本医疗保险</w:t>
      </w:r>
      <w:r>
        <w:rPr>
          <w:rFonts w:ascii="Times New Roman" w:hAnsi="Times New Roman" w:eastAsia="楷体_GB2312"/>
          <w:sz w:val="32"/>
          <w:u w:val="single"/>
        </w:rPr>
        <w:t xml:space="preserve">                      </w:t>
      </w:r>
    </w:p>
    <w:p>
      <w:pPr>
        <w:spacing w:before="156" w:beforeLines="50" w:after="156" w:afterLines="50"/>
        <w:ind w:left="1887" w:leftChars="289" w:hanging="1280" w:hangingChars="400"/>
        <w:rPr>
          <w:rFonts w:ascii="Times New Roman" w:hAnsi="Times New Roman" w:eastAsia="楷体_GB2312"/>
          <w:sz w:val="32"/>
          <w:u w:val="single"/>
        </w:rPr>
      </w:pPr>
      <w:r>
        <w:rPr>
          <w:rFonts w:ascii="Times New Roman" w:hAnsi="Times New Roman" w:eastAsia="楷体_GB2312"/>
          <w:sz w:val="32"/>
        </w:rPr>
        <w:t>项   目   单   位 ：</w:t>
      </w:r>
      <w:r>
        <w:rPr>
          <w:rFonts w:ascii="Times New Roman" w:hAnsi="Times New Roman" w:eastAsia="楷体_GB2312"/>
          <w:sz w:val="32"/>
          <w:u w:val="single"/>
        </w:rPr>
        <w:t xml:space="preserve">      </w:t>
      </w:r>
      <w:r>
        <w:rPr>
          <w:rFonts w:hint="eastAsia" w:ascii="Times New Roman" w:hAnsi="Times New Roman" w:eastAsia="楷体_GB2312"/>
          <w:sz w:val="32"/>
          <w:u w:val="single"/>
        </w:rPr>
        <w:t>合肥市瑶海区医疗保障局</w:t>
      </w:r>
      <w:r>
        <w:rPr>
          <w:rFonts w:ascii="Times New Roman" w:hAnsi="Times New Roman" w:eastAsia="楷体_GB2312"/>
          <w:sz w:val="32"/>
          <w:u w:val="single"/>
        </w:rPr>
        <w:t xml:space="preserve">                     </w:t>
      </w:r>
    </w:p>
    <w:p>
      <w:pPr>
        <w:spacing w:before="156" w:beforeLines="50" w:after="156" w:afterLines="50"/>
        <w:ind w:left="1887" w:leftChars="289" w:hanging="1280" w:hangingChars="400"/>
        <w:rPr>
          <w:rFonts w:ascii="Times New Roman" w:hAnsi="Times New Roman" w:eastAsia="楷体_GB2312"/>
          <w:sz w:val="32"/>
          <w:u w:val="single"/>
        </w:rPr>
      </w:pPr>
      <w:r>
        <w:rPr>
          <w:rFonts w:ascii="Times New Roman" w:hAnsi="Times New Roman" w:eastAsia="楷体_GB2312"/>
          <w:sz w:val="32"/>
        </w:rPr>
        <w:t>项目责任人 （签字）：</w:t>
      </w:r>
      <w:r>
        <w:rPr>
          <w:rFonts w:ascii="Times New Roman" w:hAnsi="Times New Roman" w:eastAsia="楷体_GB2312"/>
          <w:sz w:val="32"/>
          <w:u w:val="single"/>
        </w:rPr>
        <w:t xml:space="preserve">                           </w:t>
      </w:r>
    </w:p>
    <w:p>
      <w:pPr>
        <w:spacing w:before="156" w:beforeLines="50" w:after="156" w:afterLines="50"/>
        <w:ind w:firstLine="614" w:firstLineChars="192"/>
        <w:rPr>
          <w:rFonts w:ascii="Times New Roman" w:hAnsi="Times New Roman" w:eastAsia="楷体_GB2312"/>
          <w:sz w:val="32"/>
          <w:u w:val="single"/>
        </w:rPr>
      </w:pPr>
      <w:r>
        <w:rPr>
          <w:rFonts w:ascii="Times New Roman" w:hAnsi="Times New Roman" w:eastAsia="楷体_GB2312"/>
          <w:sz w:val="32"/>
        </w:rPr>
        <w:t>主 管 部 门（盖章）：</w:t>
      </w:r>
      <w:r>
        <w:rPr>
          <w:rFonts w:ascii="Times New Roman" w:hAnsi="Times New Roman" w:eastAsia="楷体_GB2312"/>
          <w:sz w:val="32"/>
          <w:u w:val="single"/>
        </w:rPr>
        <w:t xml:space="preserve">                           </w:t>
      </w:r>
    </w:p>
    <w:p>
      <w:pPr>
        <w:spacing w:before="156" w:beforeLines="50" w:after="156" w:afterLines="50"/>
        <w:ind w:firstLine="614" w:firstLineChars="192"/>
        <w:rPr>
          <w:rFonts w:ascii="Times New Roman" w:hAnsi="Times New Roman" w:eastAsia="楷体_GB2312"/>
          <w:sz w:val="32"/>
        </w:rPr>
      </w:pPr>
    </w:p>
    <w:p>
      <w:pPr>
        <w:ind w:firstLine="614" w:firstLineChars="192"/>
        <w:jc w:val="center"/>
        <w:rPr>
          <w:rFonts w:ascii="Times New Roman" w:hAnsi="Times New Roman" w:eastAsia="楷体_GB2312"/>
          <w:sz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简体"/>
          <w:bCs/>
          <w:sz w:val="44"/>
          <w:szCs w:val="24"/>
        </w:rPr>
      </w:pPr>
      <w:r>
        <w:rPr>
          <w:rFonts w:ascii="Times New Roman" w:hAnsi="Times New Roman" w:eastAsia="楷体"/>
          <w:sz w:val="32"/>
        </w:rPr>
        <w:t xml:space="preserve">      202</w:t>
      </w:r>
      <w:r>
        <w:rPr>
          <w:rFonts w:hint="eastAsia" w:ascii="Times New Roman" w:hAnsi="Times New Roman" w:eastAsia="楷体"/>
          <w:sz w:val="32"/>
        </w:rPr>
        <w:t>4</w:t>
      </w:r>
      <w:r>
        <w:rPr>
          <w:rFonts w:ascii="Times New Roman" w:hAnsi="Times New Roman" w:eastAsia="楷体_GB2312"/>
          <w:sz w:val="32"/>
        </w:rPr>
        <w:t>年</w:t>
      </w:r>
      <w:r>
        <w:rPr>
          <w:rFonts w:hint="eastAsia" w:ascii="Times New Roman" w:hAnsi="Times New Roman" w:eastAsia="楷体"/>
          <w:sz w:val="32"/>
        </w:rPr>
        <w:t>3</w:t>
      </w:r>
      <w:r>
        <w:rPr>
          <w:rFonts w:ascii="Times New Roman" w:hAnsi="Times New Roman" w:eastAsia="楷体_GB2312"/>
          <w:sz w:val="32"/>
        </w:rPr>
        <w:t>月</w:t>
      </w:r>
      <w:r>
        <w:rPr>
          <w:rFonts w:ascii="Times New Roman" w:hAnsi="Times New Roman" w:eastAsia="楷体_GB2312"/>
          <w:sz w:val="32"/>
        </w:rPr>
        <w:br w:type="page"/>
      </w:r>
      <w:r>
        <w:rPr>
          <w:rFonts w:hint="eastAsia" w:ascii="Times New Roman" w:hAnsi="Times New Roman" w:eastAsia="方正小标宋简体"/>
          <w:bCs/>
          <w:sz w:val="44"/>
          <w:szCs w:val="24"/>
        </w:rPr>
        <w:t>2023</w:t>
      </w:r>
      <w:r>
        <w:rPr>
          <w:rFonts w:ascii="Times New Roman" w:hAnsi="Times New Roman" w:eastAsia="方正小标宋简体"/>
          <w:bCs/>
          <w:sz w:val="44"/>
          <w:szCs w:val="24"/>
        </w:rPr>
        <w:t>年</w:t>
      </w:r>
      <w:r>
        <w:rPr>
          <w:rFonts w:hint="eastAsia" w:ascii="Times New Roman" w:eastAsia="方正小标宋简体"/>
          <w:bCs/>
          <w:sz w:val="44"/>
          <w:szCs w:val="24"/>
        </w:rPr>
        <w:t>城乡居民基本医疗保险</w:t>
      </w:r>
      <w:r>
        <w:rPr>
          <w:rFonts w:ascii="Times New Roman" w:hAnsi="Times New Roman" w:eastAsia="方正小标宋简体"/>
          <w:bCs/>
          <w:sz w:val="44"/>
          <w:szCs w:val="24"/>
        </w:rPr>
        <w:t>项目</w:t>
      </w:r>
      <w:r>
        <w:rPr>
          <w:rFonts w:hint="eastAsia" w:ascii="Times New Roman" w:hAnsi="Times New Roman" w:eastAsia="方正小标宋简体"/>
          <w:bCs/>
          <w:sz w:val="44"/>
          <w:szCs w:val="24"/>
        </w:rPr>
        <w:t>部门评价</w:t>
      </w:r>
      <w:r>
        <w:rPr>
          <w:rFonts w:ascii="Times New Roman" w:hAnsi="Times New Roman" w:eastAsia="方正小标宋简体"/>
          <w:bCs/>
          <w:sz w:val="44"/>
          <w:szCs w:val="24"/>
        </w:rPr>
        <w:t>报告</w:t>
      </w:r>
    </w:p>
    <w:p>
      <w:pPr>
        <w:spacing w:line="580" w:lineRule="exact"/>
        <w:jc w:val="center"/>
        <w:rPr>
          <w:rFonts w:ascii="Times New Roman" w:hAnsi="Times New Roman" w:eastAsia="仿宋_GB2312"/>
          <w:bCs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一、项目基本情况</w:t>
      </w:r>
    </w:p>
    <w:p>
      <w:pPr>
        <w:widowControl/>
        <w:spacing w:line="560" w:lineRule="exact"/>
        <w:ind w:firstLine="643" w:firstLineChars="200"/>
        <w:rPr>
          <w:rFonts w:ascii="Times New Roman" w:hAnsi="Times New Roman" w:eastAsia="楷体_GB2312"/>
          <w:b/>
          <w:color w:val="000000"/>
          <w:sz w:val="32"/>
          <w:szCs w:val="32"/>
        </w:rPr>
      </w:pPr>
      <w:r>
        <w:rPr>
          <w:rFonts w:ascii="Times New Roman" w:hAnsi="Times New Roman" w:eastAsia="楷体_GB2312"/>
          <w:b/>
          <w:color w:val="000000"/>
          <w:sz w:val="32"/>
          <w:szCs w:val="32"/>
        </w:rPr>
        <w:t>（一）项目概况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snapToGrid w:val="0"/>
          <w:color w:val="000000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sz w:val="32"/>
          <w:szCs w:val="32"/>
        </w:rPr>
        <w:t>1.项目立项情况</w:t>
      </w:r>
    </w:p>
    <w:p>
      <w:pPr>
        <w:widowControl/>
        <w:spacing w:line="560" w:lineRule="exact"/>
        <w:ind w:firstLine="622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bidi="ar"/>
        </w:rPr>
        <w:t>立项依据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：</w:t>
      </w:r>
      <w:r>
        <w:rPr>
          <w:rFonts w:hint="eastAsia" w:ascii="Times New Roman" w:hAnsi="Times New Roman" w:eastAsia="仿宋_GB2312"/>
          <w:sz w:val="32"/>
          <w:szCs w:val="32"/>
        </w:rPr>
        <w:t>《合肥市基本医疗保险待遇保障实施细则》（</w:t>
      </w:r>
      <w:r>
        <w:rPr>
          <w:rFonts w:hint="eastAsia" w:eastAsia="仿宋_GB2312"/>
          <w:color w:val="000000"/>
          <w:sz w:val="32"/>
          <w:szCs w:val="32"/>
        </w:rPr>
        <w:t>合政办〔2021〕21号</w:t>
      </w:r>
      <w:r>
        <w:rPr>
          <w:rFonts w:hint="eastAsia" w:ascii="Times New Roman" w:hAnsi="Times New Roman" w:eastAsia="仿宋_GB2312"/>
          <w:sz w:val="32"/>
          <w:szCs w:val="32"/>
        </w:rPr>
        <w:t>）；《合肥市基本医疗保险办法》（</w:t>
      </w:r>
      <w:r>
        <w:rPr>
          <w:rFonts w:hint="eastAsia" w:eastAsia="仿宋_GB2312"/>
          <w:color w:val="000000"/>
          <w:sz w:val="32"/>
          <w:szCs w:val="32"/>
        </w:rPr>
        <w:t>市政府第213号令</w:t>
      </w:r>
      <w:r>
        <w:rPr>
          <w:rFonts w:hint="eastAsia" w:ascii="Times New Roman" w:hAnsi="Times New Roman" w:eastAsia="仿宋_GB2312"/>
          <w:sz w:val="32"/>
          <w:szCs w:val="32"/>
        </w:rPr>
        <w:t>）；《合肥市2023年城乡居民参加基本医疗保险工作方案》（</w:t>
      </w:r>
      <w:r>
        <w:rPr>
          <w:rFonts w:hint="eastAsia" w:eastAsia="仿宋_GB2312"/>
          <w:color w:val="000000"/>
          <w:sz w:val="32"/>
          <w:szCs w:val="32"/>
        </w:rPr>
        <w:t>合医保发〔2023〕12号</w:t>
      </w:r>
      <w:r>
        <w:rPr>
          <w:rFonts w:hint="eastAsia" w:ascii="Times New Roman" w:hAnsi="Times New Roman" w:eastAsia="仿宋_GB2312"/>
          <w:sz w:val="32"/>
          <w:szCs w:val="32"/>
        </w:rPr>
        <w:t>）；《关于提高合肥市城乡居民基本医保财政补助标准有关事项的通知》（合医保发〔2022〕12号）；《关于印发〈合肥市医疗卫生领域财政事权和支出责任划分改革实施方案〉的通知》（合政办秘[2019]67号）。</w:t>
      </w:r>
    </w:p>
    <w:p>
      <w:pPr>
        <w:spacing w:line="560" w:lineRule="exact"/>
        <w:ind w:firstLine="646" w:firstLineChars="202"/>
        <w:rPr>
          <w:rFonts w:ascii="Times New Roman" w:hAnsi="Times New Roman" w:eastAsia="仿宋_GB2312"/>
          <w:snapToGrid w:val="0"/>
          <w:color w:val="000000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sz w:val="32"/>
          <w:szCs w:val="32"/>
        </w:rPr>
        <w:t>2.项目执行情况</w:t>
      </w:r>
    </w:p>
    <w:p>
      <w:pPr>
        <w:widowControl/>
        <w:ind w:firstLine="622" w:firstLineChars="20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bidi="ar"/>
        </w:rPr>
        <w:t>主要内容：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根据国家城乡居民医疗保险有关要求，通过个人缴费和财政补助筹集资金，用于对城乡参保居民发生的住院和门诊医疗费用进行合理补偿、城乡居民大病保险全覆盖，为实现病有所医提供保障。城乡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居民基本医疗保险按参保一人奖励</w:t>
      </w:r>
      <w:r>
        <w:rPr>
          <w:rFonts w:ascii="Times New Roman" w:hAnsi="Times New Roman"/>
          <w:color w:val="000000"/>
          <w:kern w:val="0"/>
          <w:sz w:val="31"/>
          <w:szCs w:val="31"/>
          <w:lang w:bidi="ar"/>
        </w:rPr>
        <w:t>1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元（市、区各承担</w:t>
      </w:r>
      <w:r>
        <w:rPr>
          <w:rFonts w:ascii="Times New Roman" w:hAnsi="Times New Roman"/>
          <w:color w:val="000000"/>
          <w:kern w:val="0"/>
          <w:sz w:val="31"/>
          <w:szCs w:val="31"/>
          <w:lang w:bidi="ar"/>
        </w:rPr>
        <w:t>0.5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元），给予基层单位、社区、学校等基层单位参保奖励。</w:t>
      </w:r>
    </w:p>
    <w:p>
      <w:pPr>
        <w:widowControl/>
        <w:spacing w:line="560" w:lineRule="exact"/>
        <w:ind w:firstLine="622" w:firstLineChars="20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bidi="ar"/>
        </w:rPr>
        <w:t>资金总量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：根据国家财政补助标准和各级财政分摊比例，2023年城乡居民基本医保区级补助资金约为670万元，申请追加382.64万元，共计1052.64万元。参保工作奖励经费11.14万元，共预算安排1063.78万元。</w:t>
      </w:r>
    </w:p>
    <w:p>
      <w:pPr>
        <w:widowControl/>
        <w:spacing w:line="560" w:lineRule="exact"/>
        <w:ind w:firstLine="622" w:firstLineChars="20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bidi="ar"/>
        </w:rPr>
        <w:t>资金类型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：财政专项补助资金，民生类项目。</w:t>
      </w:r>
    </w:p>
    <w:p>
      <w:pPr>
        <w:widowControl/>
        <w:spacing w:line="560" w:lineRule="exact"/>
        <w:ind w:firstLine="622" w:firstLineChars="200"/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31"/>
          <w:szCs w:val="31"/>
          <w:lang w:bidi="ar"/>
        </w:rPr>
        <w:t>实施周期：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2023年1月1日—2023年12月31日。</w:t>
      </w:r>
    </w:p>
    <w:p>
      <w:pPr>
        <w:widowControl/>
        <w:spacing w:line="560" w:lineRule="exact"/>
        <w:ind w:firstLine="622" w:firstLineChars="200"/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31"/>
          <w:szCs w:val="31"/>
          <w:lang w:bidi="ar"/>
        </w:rPr>
        <w:t>项目实施主管部门：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合肥市瑶海区医疗保障局。</w:t>
      </w:r>
    </w:p>
    <w:p>
      <w:pPr>
        <w:widowControl/>
        <w:spacing w:line="560" w:lineRule="exact"/>
        <w:ind w:firstLine="622" w:firstLineChars="200"/>
        <w:jc w:val="left"/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31"/>
          <w:szCs w:val="31"/>
          <w:lang w:bidi="ar"/>
        </w:rPr>
        <w:t>2.项目执行情况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bidi="ar"/>
        </w:rPr>
        <w:t>实施过程：</w:t>
      </w:r>
    </w:p>
    <w:p>
      <w:pPr>
        <w:widowControl/>
        <w:ind w:firstLine="640" w:firstLineChars="20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Times New Roman" w:hAnsi="Times New Roman" w:eastAsia="楷体"/>
          <w:sz w:val="32"/>
          <w:szCs w:val="32"/>
        </w:rPr>
        <w:t>织密医疗保障网</w:t>
      </w:r>
      <w:r>
        <w:rPr>
          <w:rFonts w:ascii="Times New Roman" w:hAnsi="Times New Roman" w:eastAsia="楷体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深层次、广角度、全方位开展宣传活动，引导居民积极参保；优化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流程，积极与区卫健、民政部门对接，确保数据准确无误，防止出现漏保、错保现象；强化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服务，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全力推进基本医保参保扩面工作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集中参保延长期和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非集中参保期补参保工作，2023年全区城乡居民</w:t>
      </w:r>
      <w:r>
        <w:rPr>
          <w:rFonts w:hint="eastAsia" w:ascii="仿宋_GB2312" w:hAnsi="仿宋_GB2312" w:eastAsia="仿宋_GB2312" w:cs="仿宋_GB2312"/>
          <w:sz w:val="32"/>
          <w:szCs w:val="32"/>
        </w:rPr>
        <w:t>参保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22.23万人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根据参保人数和规定的标准，已完成专项配套资金的拨付。</w:t>
      </w:r>
    </w:p>
    <w:p>
      <w:pPr>
        <w:widowControl/>
        <w:ind w:firstLine="620" w:firstLineChars="20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申请11.14万元，用于参保工作奖励经费，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已完成年度制定的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绩效目标，达到预期效益。</w:t>
      </w:r>
    </w:p>
    <w:p>
      <w:pPr>
        <w:widowControl/>
        <w:spacing w:line="560" w:lineRule="exact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使用情况：居民医保区级补助资金用于参保人员的医保费用、大病保险等相关医疗费用的支付。参保工作奖励经费用于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补助各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街镇开发区和教体局，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用于参保登记、宣传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等工作经费。</w:t>
      </w:r>
    </w:p>
    <w:p>
      <w:pPr>
        <w:widowControl/>
        <w:spacing w:line="560" w:lineRule="exact"/>
        <w:ind w:firstLine="643" w:firstLineChars="200"/>
        <w:rPr>
          <w:rFonts w:ascii="Times New Roman" w:hAnsi="Times New Roman" w:eastAsia="楷体_GB2312"/>
          <w:b/>
          <w:color w:val="000000"/>
          <w:sz w:val="32"/>
          <w:szCs w:val="32"/>
        </w:rPr>
      </w:pPr>
      <w:r>
        <w:rPr>
          <w:rFonts w:ascii="Times New Roman" w:hAnsi="Times New Roman" w:eastAsia="楷体_GB2312"/>
          <w:b/>
          <w:color w:val="000000"/>
          <w:sz w:val="32"/>
          <w:szCs w:val="32"/>
        </w:rPr>
        <w:t>（二）项目绩效目标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1.项目年度总体目标</w:t>
      </w:r>
    </w:p>
    <w:p>
      <w:pPr>
        <w:widowControl/>
        <w:spacing w:line="560" w:lineRule="exact"/>
        <w:ind w:firstLine="620" w:firstLineChars="20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按照国家统一规定的筹资标准，用于城乡居民基本医疗保险县级配套资金，确保足额落实筹资标准，居民能够按照规定及时享受医保待遇，为实现人人病有所医提供保障。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2.总体目标完成情况</w:t>
      </w:r>
    </w:p>
    <w:p>
      <w:pPr>
        <w:widowControl/>
        <w:spacing w:line="560" w:lineRule="exact"/>
        <w:ind w:firstLine="620" w:firstLineChars="20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2023年按照城乡居民医疗保险财政补助标准为640元，其中区级配套47元/人。按照市区目前参保人数22.23万人，应配套资金1044.81万元，2022年应补充上解金额7.83万元，合计需上解1052.64万元。确保足额落实筹资标准，居民能够按照规定及时享受医保待遇。</w:t>
      </w:r>
    </w:p>
    <w:p>
      <w:pPr>
        <w:spacing w:line="560" w:lineRule="exact"/>
        <w:ind w:firstLine="620" w:firstLineChars="200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截至2023年6月底，完成参保任务数22.23万人，完成参保率102.25%。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二、绩效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评价</w:t>
      </w:r>
      <w:r>
        <w:rPr>
          <w:rFonts w:ascii="Times New Roman" w:hAnsi="Times New Roman" w:eastAsia="黑体"/>
          <w:color w:val="000000"/>
          <w:sz w:val="32"/>
          <w:szCs w:val="32"/>
        </w:rPr>
        <w:t>结论</w:t>
      </w:r>
    </w:p>
    <w:p>
      <w:pPr>
        <w:widowControl/>
        <w:spacing w:line="560" w:lineRule="exact"/>
        <w:ind w:firstLine="643" w:firstLineChars="200"/>
        <w:rPr>
          <w:rFonts w:ascii="Times New Roman" w:hAnsi="Times New Roman" w:eastAsia="楷体_GB2312"/>
          <w:b/>
          <w:color w:val="000000"/>
          <w:sz w:val="32"/>
          <w:szCs w:val="32"/>
        </w:rPr>
      </w:pPr>
      <w:r>
        <w:rPr>
          <w:rFonts w:ascii="Times New Roman" w:hAnsi="Times New Roman" w:eastAsia="楷体_GB2312"/>
          <w:b/>
          <w:color w:val="000000"/>
          <w:sz w:val="32"/>
          <w:szCs w:val="32"/>
        </w:rPr>
        <w:t>（一）总体结论</w:t>
      </w:r>
    </w:p>
    <w:p>
      <w:pPr>
        <w:widowControl/>
        <w:spacing w:line="560" w:lineRule="exact"/>
        <w:ind w:firstLine="620" w:firstLineChars="20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2023年度，城乡居民基本医疗保险项目1052.64万元，已完成年初制定的绩效目标，达到预期效果。根据国家财政补助标准和各级财政承担比例，2023年城乡居民基本医保区级补助资金约为1052.64万元，有效为群众看病就医提供保障。</w:t>
      </w:r>
    </w:p>
    <w:p>
      <w:pPr>
        <w:widowControl/>
        <w:ind w:firstLine="620" w:firstLineChars="20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申请11.14万元，用于参保工作奖励经费，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已完成年度制定的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绩效目标，达到预期效益。</w:t>
      </w:r>
    </w:p>
    <w:p>
      <w:pPr>
        <w:widowControl/>
        <w:spacing w:line="600" w:lineRule="exact"/>
        <w:ind w:firstLine="643" w:firstLineChars="200"/>
        <w:rPr>
          <w:rFonts w:ascii="Times New Roman" w:hAnsi="Times New Roman" w:eastAsia="楷体_GB2312"/>
          <w:b/>
          <w:color w:val="000000"/>
          <w:sz w:val="32"/>
          <w:szCs w:val="32"/>
        </w:rPr>
      </w:pPr>
      <w:r>
        <w:rPr>
          <w:rFonts w:ascii="Times New Roman" w:hAnsi="Times New Roman" w:eastAsia="楷体_GB2312"/>
          <w:b/>
          <w:color w:val="000000"/>
          <w:sz w:val="32"/>
          <w:szCs w:val="32"/>
        </w:rPr>
        <w:t>（二）</w:t>
      </w:r>
      <w:r>
        <w:rPr>
          <w:rFonts w:hint="eastAsia" w:ascii="Times New Roman" w:hAnsi="Times New Roman" w:eastAsia="楷体_GB2312"/>
          <w:b/>
          <w:color w:val="000000"/>
          <w:sz w:val="32"/>
          <w:szCs w:val="32"/>
        </w:rPr>
        <w:t>评价</w:t>
      </w:r>
      <w:r>
        <w:rPr>
          <w:rFonts w:ascii="Times New Roman" w:hAnsi="Times New Roman" w:eastAsia="楷体_GB2312"/>
          <w:b/>
          <w:color w:val="000000"/>
          <w:sz w:val="32"/>
          <w:szCs w:val="32"/>
        </w:rPr>
        <w:t>结果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经</w:t>
      </w:r>
      <w:r>
        <w:rPr>
          <w:rFonts w:hint="eastAsia" w:ascii="Times New Roman" w:hAnsi="Times New Roman" w:eastAsia="仿宋_GB2312"/>
          <w:sz w:val="32"/>
          <w:szCs w:val="32"/>
        </w:rPr>
        <w:t>评价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2023</w:t>
      </w:r>
      <w:r>
        <w:rPr>
          <w:rFonts w:ascii="Times New Roman" w:hAnsi="Times New Roman" w:eastAsia="仿宋_GB2312"/>
          <w:sz w:val="32"/>
          <w:szCs w:val="32"/>
        </w:rPr>
        <w:t>年度</w:t>
      </w:r>
      <w:r>
        <w:rPr>
          <w:rFonts w:hint="eastAsia" w:ascii="仿宋_GB2312" w:hAnsi="宋体" w:eastAsia="仿宋_GB2312" w:cs="仿宋_GB2312"/>
          <w:bCs/>
          <w:kern w:val="0"/>
          <w:sz w:val="31"/>
          <w:szCs w:val="31"/>
          <w:lang w:bidi="ar"/>
        </w:rPr>
        <w:t>城乡居民基本医疗保险</w:t>
      </w:r>
      <w:r>
        <w:rPr>
          <w:rFonts w:ascii="Times New Roman" w:hAnsi="Times New Roman" w:eastAsia="仿宋_GB2312"/>
          <w:sz w:val="32"/>
          <w:szCs w:val="32"/>
        </w:rPr>
        <w:t>项目综合得分为</w:t>
      </w:r>
      <w:r>
        <w:rPr>
          <w:rFonts w:hint="eastAsia" w:ascii="Times New Roman" w:hAnsi="Times New Roman" w:eastAsia="仿宋_GB2312"/>
          <w:sz w:val="32"/>
          <w:szCs w:val="32"/>
        </w:rPr>
        <w:t>99</w:t>
      </w:r>
      <w:r>
        <w:rPr>
          <w:rFonts w:ascii="Times New Roman" w:hAnsi="Times New Roman" w:eastAsia="仿宋_GB2312"/>
          <w:sz w:val="32"/>
          <w:szCs w:val="32"/>
        </w:rPr>
        <w:t>分，</w:t>
      </w:r>
      <w:r>
        <w:rPr>
          <w:rFonts w:hint="eastAsia" w:ascii="Times New Roman" w:hAnsi="Times New Roman" w:eastAsia="仿宋_GB2312"/>
          <w:sz w:val="32"/>
          <w:szCs w:val="32"/>
        </w:rPr>
        <w:t>评价</w:t>
      </w:r>
      <w:r>
        <w:rPr>
          <w:rFonts w:ascii="Times New Roman" w:hAnsi="Times New Roman" w:eastAsia="仿宋_GB2312"/>
          <w:sz w:val="32"/>
          <w:szCs w:val="32"/>
        </w:rPr>
        <w:t>结果为“</w:t>
      </w:r>
      <w:r>
        <w:rPr>
          <w:rFonts w:hint="eastAsia" w:ascii="Times New Roman" w:hAnsi="Times New Roman" w:eastAsia="仿宋_GB2312"/>
          <w:sz w:val="32"/>
          <w:szCs w:val="32"/>
        </w:rPr>
        <w:t>优</w:t>
      </w:r>
      <w:r>
        <w:rPr>
          <w:rFonts w:ascii="Times New Roman" w:hAnsi="Times New Roman" w:eastAsia="仿宋_GB2312"/>
          <w:sz w:val="32"/>
          <w:szCs w:val="32"/>
        </w:rPr>
        <w:t>”。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三、指标分析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2023</w:t>
      </w:r>
      <w:r>
        <w:rPr>
          <w:rFonts w:ascii="Times New Roman" w:hAnsi="Times New Roman" w:eastAsia="仿宋_GB2312"/>
          <w:color w:val="000000"/>
          <w:sz w:val="32"/>
          <w:szCs w:val="32"/>
        </w:rPr>
        <w:t>年度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城乡居民基本医疗保险</w:t>
      </w:r>
      <w:r>
        <w:rPr>
          <w:rFonts w:ascii="Times New Roman" w:hAnsi="Times New Roman" w:eastAsia="仿宋_GB2312"/>
          <w:color w:val="000000"/>
          <w:sz w:val="32"/>
          <w:szCs w:val="32"/>
        </w:rPr>
        <w:t>项目绩效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评价</w:t>
      </w:r>
      <w:r>
        <w:rPr>
          <w:rFonts w:ascii="Times New Roman" w:hAnsi="Times New Roman" w:eastAsia="仿宋_GB2312"/>
          <w:color w:val="000000"/>
          <w:sz w:val="32"/>
          <w:szCs w:val="32"/>
        </w:rPr>
        <w:t>指标体系设置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预算执行率和3</w:t>
      </w:r>
      <w:r>
        <w:rPr>
          <w:rFonts w:ascii="Times New Roman" w:hAnsi="Times New Roman" w:eastAsia="仿宋_GB2312"/>
          <w:color w:val="000000"/>
          <w:sz w:val="32"/>
          <w:szCs w:val="32"/>
        </w:rPr>
        <w:t>个一级指标，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7</w:t>
      </w:r>
      <w:r>
        <w:rPr>
          <w:rFonts w:ascii="Times New Roman" w:hAnsi="Times New Roman" w:eastAsia="仿宋_GB2312"/>
          <w:color w:val="000000"/>
          <w:sz w:val="32"/>
          <w:szCs w:val="32"/>
        </w:rPr>
        <w:t>个二级指标，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7</w:t>
      </w:r>
      <w:r>
        <w:rPr>
          <w:rFonts w:ascii="Times New Roman" w:hAnsi="Times New Roman" w:eastAsia="仿宋_GB2312"/>
          <w:color w:val="000000"/>
          <w:sz w:val="32"/>
          <w:szCs w:val="32"/>
        </w:rPr>
        <w:t>个三级指标，各项指标评分情况分析如下：</w:t>
      </w:r>
    </w:p>
    <w:p>
      <w:pPr>
        <w:spacing w:line="592" w:lineRule="exact"/>
        <w:ind w:firstLine="643" w:firstLineChars="200"/>
        <w:rPr>
          <w:rFonts w:ascii="Times New Roman" w:hAnsi="Times New Roman" w:eastAsia="楷体_GB2312"/>
          <w:b/>
          <w:bCs/>
          <w:sz w:val="32"/>
        </w:rPr>
      </w:pPr>
      <w:r>
        <w:rPr>
          <w:rFonts w:ascii="Times New Roman" w:hAnsi="Times New Roman" w:eastAsia="楷体_GB2312"/>
          <w:b/>
          <w:bCs/>
          <w:sz w:val="32"/>
        </w:rPr>
        <w:t>（一）预算执行率（满分10分，实得</w:t>
      </w:r>
      <w:r>
        <w:rPr>
          <w:rFonts w:hint="eastAsia" w:ascii="Times New Roman" w:hAnsi="Times New Roman" w:eastAsia="楷体_GB2312"/>
          <w:b/>
          <w:bCs/>
          <w:sz w:val="32"/>
        </w:rPr>
        <w:t>10</w:t>
      </w:r>
      <w:r>
        <w:rPr>
          <w:rFonts w:ascii="Times New Roman" w:hAnsi="Times New Roman" w:eastAsia="楷体_GB2312"/>
          <w:b/>
          <w:bCs/>
          <w:sz w:val="32"/>
        </w:rPr>
        <w:t>分）</w:t>
      </w:r>
    </w:p>
    <w:p>
      <w:pPr>
        <w:spacing w:line="592" w:lineRule="exact"/>
        <w:ind w:right="-283"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2023</w:t>
      </w:r>
      <w:r>
        <w:rPr>
          <w:rFonts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，城乡居民基本医疗保险</w:t>
      </w:r>
      <w:r>
        <w:rPr>
          <w:rFonts w:ascii="Times New Roman" w:hAnsi="Times New Roman" w:eastAsia="仿宋_GB2312"/>
          <w:color w:val="000000"/>
          <w:sz w:val="32"/>
          <w:szCs w:val="32"/>
        </w:rPr>
        <w:t>项目全年预算安排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1052.64</w:t>
      </w:r>
      <w:r>
        <w:rPr>
          <w:rFonts w:ascii="Times New Roman" w:hAnsi="Times New Roman" w:eastAsia="仿宋_GB2312"/>
          <w:color w:val="000000"/>
          <w:sz w:val="32"/>
          <w:szCs w:val="32"/>
        </w:rPr>
        <w:t>万元，全年执行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1052.64</w:t>
      </w:r>
      <w:r>
        <w:rPr>
          <w:rFonts w:ascii="Times New Roman" w:hAnsi="Times New Roman" w:eastAsia="仿宋_GB2312"/>
          <w:color w:val="000000"/>
          <w:sz w:val="32"/>
          <w:szCs w:val="32"/>
        </w:rPr>
        <w:t>万元，预算执行率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100</w:t>
      </w:r>
      <w:r>
        <w:rPr>
          <w:rFonts w:ascii="Times New Roman" w:hAnsi="Times New Roman" w:eastAsia="仿宋_GB2312"/>
          <w:color w:val="000000"/>
          <w:sz w:val="32"/>
          <w:szCs w:val="32"/>
        </w:rPr>
        <w:t>%，得分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10</w:t>
      </w:r>
      <w:r>
        <w:rPr>
          <w:rFonts w:ascii="Times New Roman" w:hAnsi="Times New Roman" w:eastAsia="仿宋_GB2312"/>
          <w:color w:val="000000"/>
          <w:sz w:val="32"/>
          <w:szCs w:val="32"/>
        </w:rPr>
        <w:t>分。</w:t>
      </w:r>
    </w:p>
    <w:p>
      <w:pPr>
        <w:widowControl/>
        <w:spacing w:line="600" w:lineRule="exact"/>
        <w:ind w:firstLine="643" w:firstLineChars="200"/>
        <w:rPr>
          <w:rFonts w:ascii="Times New Roman" w:hAnsi="Times New Roman" w:eastAsia="楷体_GB2312"/>
          <w:b/>
          <w:color w:val="000000"/>
          <w:sz w:val="32"/>
          <w:szCs w:val="32"/>
        </w:rPr>
      </w:pPr>
      <w:r>
        <w:rPr>
          <w:rFonts w:ascii="Times New Roman" w:hAnsi="Times New Roman" w:eastAsia="楷体_GB2312"/>
          <w:b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楷体_GB2312"/>
          <w:b/>
          <w:color w:val="000000"/>
          <w:sz w:val="32"/>
          <w:szCs w:val="32"/>
        </w:rPr>
        <w:t>二</w:t>
      </w:r>
      <w:r>
        <w:rPr>
          <w:rFonts w:ascii="Times New Roman" w:hAnsi="Times New Roman" w:eastAsia="楷体_GB2312"/>
          <w:b/>
          <w:color w:val="000000"/>
          <w:sz w:val="32"/>
          <w:szCs w:val="32"/>
        </w:rPr>
        <w:t>）产出指标（满分</w:t>
      </w:r>
      <w:r>
        <w:rPr>
          <w:rFonts w:hint="eastAsia" w:ascii="Times New Roman" w:hAnsi="Times New Roman" w:eastAsia="楷体_GB2312"/>
          <w:b/>
          <w:color w:val="000000"/>
          <w:sz w:val="32"/>
          <w:szCs w:val="32"/>
        </w:rPr>
        <w:t>50</w:t>
      </w:r>
      <w:r>
        <w:rPr>
          <w:rFonts w:ascii="Times New Roman" w:hAnsi="Times New Roman" w:eastAsia="楷体_GB2312"/>
          <w:b/>
          <w:color w:val="000000"/>
          <w:sz w:val="32"/>
          <w:szCs w:val="32"/>
        </w:rPr>
        <w:t>分，实得</w:t>
      </w:r>
      <w:r>
        <w:rPr>
          <w:rFonts w:hint="eastAsia" w:ascii="Times New Roman" w:hAnsi="Times New Roman" w:eastAsia="楷体_GB2312"/>
          <w:b/>
          <w:color w:val="000000"/>
          <w:sz w:val="32"/>
          <w:szCs w:val="32"/>
        </w:rPr>
        <w:t>49</w:t>
      </w:r>
      <w:r>
        <w:rPr>
          <w:rFonts w:ascii="Times New Roman" w:hAnsi="Times New Roman" w:eastAsia="楷体_GB2312"/>
          <w:b/>
          <w:color w:val="000000"/>
          <w:sz w:val="32"/>
          <w:szCs w:val="32"/>
        </w:rPr>
        <w:t>分）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1.数量指标（满分</w:t>
      </w:r>
      <w:r>
        <w:rPr>
          <w:rFonts w:hint="eastAsia" w:ascii="Times New Roman" w:hAnsi="Times New Roman" w:eastAsia="仿宋_GB2312"/>
          <w:sz w:val="32"/>
          <w:szCs w:val="32"/>
        </w:rPr>
        <w:t>10</w:t>
      </w:r>
      <w:r>
        <w:rPr>
          <w:rFonts w:ascii="Times New Roman" w:hAnsi="Times New Roman" w:eastAsia="仿宋_GB2312"/>
          <w:sz w:val="32"/>
          <w:szCs w:val="32"/>
        </w:rPr>
        <w:t>分，</w:t>
      </w:r>
      <w:r>
        <w:rPr>
          <w:rFonts w:ascii="Times New Roman" w:hAnsi="Times New Roman" w:eastAsia="仿宋_GB2312"/>
          <w:color w:val="000000"/>
          <w:sz w:val="32"/>
          <w:szCs w:val="32"/>
        </w:rPr>
        <w:t>实得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10</w:t>
      </w:r>
      <w:r>
        <w:rPr>
          <w:rFonts w:ascii="Times New Roman" w:hAnsi="Times New Roman" w:eastAsia="仿宋_GB2312"/>
          <w:color w:val="000000"/>
          <w:sz w:val="32"/>
          <w:szCs w:val="32"/>
        </w:rPr>
        <w:t>分）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年度设定的数量指标为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年度参保人数大于220000人</w:t>
      </w:r>
      <w:r>
        <w:rPr>
          <w:rFonts w:ascii="Times New Roman" w:hAnsi="Times New Roman" w:eastAsia="仿宋_GB2312"/>
          <w:color w:val="000000"/>
          <w:sz w:val="32"/>
          <w:szCs w:val="32"/>
        </w:rPr>
        <w:t>；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完成参保任务数222300人，</w:t>
      </w:r>
      <w:r>
        <w:rPr>
          <w:rFonts w:ascii="Times New Roman" w:hAnsi="Times New Roman" w:eastAsia="仿宋_GB2312"/>
          <w:color w:val="000000"/>
          <w:sz w:val="32"/>
          <w:szCs w:val="32"/>
        </w:rPr>
        <w:t>完成值高于指标值较多的主要原因是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工作措施有力，动员更多居民参保，</w:t>
      </w:r>
      <w:r>
        <w:rPr>
          <w:rFonts w:ascii="Times New Roman" w:hAnsi="Times New Roman" w:eastAsia="仿宋_GB2312"/>
          <w:color w:val="000000"/>
          <w:sz w:val="32"/>
          <w:szCs w:val="32"/>
        </w:rPr>
        <w:t>得分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10</w:t>
      </w:r>
      <w:r>
        <w:rPr>
          <w:rFonts w:ascii="Times New Roman" w:hAnsi="Times New Roman" w:eastAsia="仿宋_GB2312"/>
          <w:color w:val="000000"/>
          <w:sz w:val="32"/>
          <w:szCs w:val="32"/>
        </w:rPr>
        <w:t>分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2.时效指标（满分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20</w:t>
      </w:r>
      <w:r>
        <w:rPr>
          <w:rFonts w:ascii="Times New Roman" w:hAnsi="Times New Roman" w:eastAsia="仿宋_GB2312"/>
          <w:color w:val="000000"/>
          <w:sz w:val="32"/>
          <w:szCs w:val="32"/>
        </w:rPr>
        <w:t>分，实得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20</w:t>
      </w:r>
      <w:r>
        <w:rPr>
          <w:rFonts w:ascii="Times New Roman" w:hAnsi="Times New Roman" w:eastAsia="仿宋_GB2312"/>
          <w:color w:val="000000"/>
          <w:sz w:val="32"/>
          <w:szCs w:val="32"/>
        </w:rPr>
        <w:t>分）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sz w:val="32"/>
          <w:szCs w:val="32"/>
        </w:rPr>
        <w:t>本项目按上级要求，将各级补助资金拨付（上解）100%及时到位，及时结算各项医疗费用，保证了年度内项目良好进行，</w:t>
      </w:r>
      <w:r>
        <w:rPr>
          <w:rFonts w:ascii="Times New Roman" w:hAnsi="Times New Roman" w:eastAsia="仿宋_GB2312"/>
          <w:color w:val="000000"/>
          <w:sz w:val="32"/>
          <w:szCs w:val="32"/>
        </w:rPr>
        <w:t>得分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10</w:t>
      </w:r>
      <w:r>
        <w:rPr>
          <w:rFonts w:ascii="Times New Roman" w:hAnsi="Times New Roman" w:eastAsia="仿宋_GB2312"/>
          <w:color w:val="000000"/>
          <w:sz w:val="32"/>
          <w:szCs w:val="32"/>
        </w:rPr>
        <w:t>分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3.质量指标（满分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10</w:t>
      </w:r>
      <w:r>
        <w:rPr>
          <w:rFonts w:ascii="Times New Roman" w:hAnsi="Times New Roman" w:eastAsia="仿宋_GB2312"/>
          <w:color w:val="000000"/>
          <w:sz w:val="32"/>
          <w:szCs w:val="32"/>
        </w:rPr>
        <w:t>分，实得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10</w:t>
      </w:r>
      <w:r>
        <w:rPr>
          <w:rFonts w:ascii="Times New Roman" w:hAnsi="Times New Roman" w:eastAsia="仿宋_GB2312"/>
          <w:color w:val="000000"/>
          <w:sz w:val="32"/>
          <w:szCs w:val="32"/>
        </w:rPr>
        <w:t>分）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2023年度，以2022年216900参保人数为基础计算的基本医保综合参保率为107.1%，已完成年度指标值，</w:t>
      </w:r>
      <w:r>
        <w:rPr>
          <w:rFonts w:ascii="Times New Roman" w:hAnsi="Times New Roman" w:eastAsia="仿宋_GB2312"/>
          <w:color w:val="000000"/>
          <w:sz w:val="32"/>
          <w:szCs w:val="32"/>
        </w:rPr>
        <w:t>得分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10</w:t>
      </w:r>
      <w:r>
        <w:rPr>
          <w:rFonts w:ascii="Times New Roman" w:hAnsi="Times New Roman" w:eastAsia="仿宋_GB2312"/>
          <w:color w:val="000000"/>
          <w:sz w:val="32"/>
          <w:szCs w:val="32"/>
        </w:rPr>
        <w:t>分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  <w:r>
        <w:rPr>
          <w:rFonts w:ascii="Times New Roman" w:hAnsi="Times New Roman" w:eastAsia="仿宋_GB2312"/>
          <w:color w:val="000000"/>
          <w:sz w:val="32"/>
          <w:szCs w:val="32"/>
        </w:rPr>
        <w:t>完成值高于指标值较多的主要原因是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工作措施有力，动员更多居民参保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4.成本指标（满分</w:t>
      </w:r>
      <w:r>
        <w:rPr>
          <w:rFonts w:hint="eastAsia" w:ascii="Times New Roman" w:hAnsi="Times New Roman" w:eastAsia="仿宋_GB2312"/>
          <w:sz w:val="32"/>
          <w:szCs w:val="32"/>
        </w:rPr>
        <w:t>10</w:t>
      </w:r>
      <w:r>
        <w:rPr>
          <w:rFonts w:ascii="Times New Roman" w:hAnsi="Times New Roman" w:eastAsia="仿宋_GB2312"/>
          <w:sz w:val="32"/>
          <w:szCs w:val="32"/>
        </w:rPr>
        <w:t>分，实得</w:t>
      </w:r>
      <w:r>
        <w:rPr>
          <w:rFonts w:hint="eastAsia" w:ascii="Times New Roman" w:hAnsi="Times New Roman" w:eastAsia="仿宋_GB2312"/>
          <w:sz w:val="32"/>
          <w:szCs w:val="32"/>
        </w:rPr>
        <w:t>9</w:t>
      </w:r>
      <w:r>
        <w:rPr>
          <w:rFonts w:ascii="Times New Roman" w:hAnsi="Times New Roman" w:eastAsia="仿宋_GB2312"/>
          <w:sz w:val="32"/>
          <w:szCs w:val="32"/>
        </w:rPr>
        <w:t>分）</w:t>
      </w:r>
      <w:r>
        <w:rPr>
          <w:rFonts w:ascii="Times New Roman" w:hAnsi="Times New Roman" w:eastAsia="仿宋_GB2312"/>
          <w:sz w:val="32"/>
          <w:szCs w:val="32"/>
        </w:rPr>
        <w:tab/>
      </w:r>
    </w:p>
    <w:p>
      <w:pPr>
        <w:spacing w:line="600" w:lineRule="exact"/>
        <w:ind w:right="-283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年度设定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的年初预算670元/人和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11.14万元奖励经费，共计681.14万元，</w:t>
      </w:r>
      <w:r>
        <w:rPr>
          <w:rFonts w:ascii="Times New Roman" w:hAnsi="Times New Roman" w:eastAsia="仿宋_GB2312"/>
          <w:color w:val="000000"/>
          <w:sz w:val="32"/>
          <w:szCs w:val="32"/>
        </w:rPr>
        <w:t>完成值高于指标值较多的主要原因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是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2023年按照城乡居民医疗保险财政补助标准为640元，其中区级配套47元/人。按照市区目前参保人数22.23万人，应配套资金1044.81万元，2022年应补充上解金额7.83万元，合计需上解1052.64万元，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得到有效落实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得分</w:t>
      </w:r>
      <w:r>
        <w:rPr>
          <w:rFonts w:hint="eastAsia" w:ascii="Times New Roman" w:hAnsi="Times New Roman" w:eastAsia="仿宋_GB2312"/>
          <w:sz w:val="32"/>
          <w:szCs w:val="32"/>
        </w:rPr>
        <w:t>9</w:t>
      </w:r>
      <w:r>
        <w:rPr>
          <w:rFonts w:ascii="Times New Roman" w:hAnsi="Times New Roman" w:eastAsia="仿宋_GB2312"/>
          <w:sz w:val="32"/>
          <w:szCs w:val="32"/>
        </w:rPr>
        <w:t>分。</w:t>
      </w:r>
    </w:p>
    <w:p>
      <w:pPr>
        <w:widowControl/>
        <w:spacing w:line="600" w:lineRule="exact"/>
        <w:ind w:right="-283" w:firstLine="643" w:firstLineChars="200"/>
        <w:rPr>
          <w:rFonts w:ascii="Times New Roman" w:hAnsi="Times New Roman" w:eastAsia="楷体_GB2312"/>
          <w:b/>
          <w:color w:val="000000"/>
          <w:sz w:val="32"/>
          <w:szCs w:val="32"/>
        </w:rPr>
      </w:pPr>
      <w:r>
        <w:rPr>
          <w:rFonts w:ascii="Times New Roman" w:hAnsi="Times New Roman" w:eastAsia="楷体_GB2312"/>
          <w:b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楷体_GB2312"/>
          <w:b/>
          <w:color w:val="000000"/>
          <w:sz w:val="32"/>
          <w:szCs w:val="32"/>
        </w:rPr>
        <w:t>三</w:t>
      </w:r>
      <w:r>
        <w:rPr>
          <w:rFonts w:ascii="Times New Roman" w:hAnsi="Times New Roman" w:eastAsia="楷体_GB2312"/>
          <w:b/>
          <w:color w:val="000000"/>
          <w:sz w:val="32"/>
          <w:szCs w:val="32"/>
        </w:rPr>
        <w:t>）效益指标（满分30分，实得</w:t>
      </w:r>
      <w:r>
        <w:rPr>
          <w:rFonts w:hint="eastAsia" w:ascii="Times New Roman" w:hAnsi="Times New Roman" w:eastAsia="楷体_GB2312"/>
          <w:b/>
          <w:color w:val="000000"/>
          <w:sz w:val="32"/>
          <w:szCs w:val="32"/>
        </w:rPr>
        <w:t>30</w:t>
      </w:r>
      <w:r>
        <w:rPr>
          <w:rFonts w:ascii="Times New Roman" w:hAnsi="Times New Roman" w:eastAsia="楷体_GB2312"/>
          <w:b/>
          <w:color w:val="000000"/>
          <w:sz w:val="32"/>
          <w:szCs w:val="32"/>
        </w:rPr>
        <w:t>分）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1.经济效益指标（满分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0</w:t>
      </w:r>
      <w:r>
        <w:rPr>
          <w:rFonts w:ascii="Times New Roman" w:hAnsi="Times New Roman" w:eastAsia="仿宋_GB2312"/>
          <w:color w:val="000000"/>
          <w:sz w:val="32"/>
          <w:szCs w:val="32"/>
        </w:rPr>
        <w:t>分，实得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0</w:t>
      </w:r>
      <w:r>
        <w:rPr>
          <w:rFonts w:ascii="Times New Roman" w:hAnsi="Times New Roman" w:eastAsia="仿宋_GB2312"/>
          <w:color w:val="000000"/>
          <w:sz w:val="32"/>
          <w:szCs w:val="32"/>
        </w:rPr>
        <w:t>分）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本指标不适合此项目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2.社会效益指标（满分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15</w:t>
      </w:r>
      <w:r>
        <w:rPr>
          <w:rFonts w:ascii="Times New Roman" w:hAnsi="Times New Roman" w:eastAsia="仿宋_GB2312"/>
          <w:color w:val="000000"/>
          <w:sz w:val="32"/>
          <w:szCs w:val="32"/>
        </w:rPr>
        <w:t>分，实得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15</w:t>
      </w:r>
      <w:r>
        <w:rPr>
          <w:rFonts w:ascii="Times New Roman" w:hAnsi="Times New Roman" w:eastAsia="仿宋_GB2312"/>
          <w:color w:val="000000"/>
          <w:sz w:val="32"/>
          <w:szCs w:val="32"/>
        </w:rPr>
        <w:t>分）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，有效减轻参保人员就医经济负担，达到预期指标，得分15分。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3.生态效益指标（满分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0</w:t>
      </w:r>
      <w:r>
        <w:rPr>
          <w:rFonts w:ascii="Times New Roman" w:hAnsi="Times New Roman" w:eastAsia="仿宋_GB2312"/>
          <w:color w:val="000000"/>
          <w:sz w:val="32"/>
          <w:szCs w:val="32"/>
        </w:rPr>
        <w:t>分，实得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0</w:t>
      </w:r>
      <w:r>
        <w:rPr>
          <w:rFonts w:ascii="Times New Roman" w:hAnsi="Times New Roman" w:eastAsia="仿宋_GB2312"/>
          <w:color w:val="000000"/>
          <w:sz w:val="32"/>
          <w:szCs w:val="32"/>
        </w:rPr>
        <w:t>分）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本指标不适合此项目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4.可持续影响指标（满分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15</w:t>
      </w:r>
      <w:r>
        <w:rPr>
          <w:rFonts w:ascii="Times New Roman" w:hAnsi="Times New Roman" w:eastAsia="仿宋_GB2312"/>
          <w:color w:val="000000"/>
          <w:sz w:val="32"/>
          <w:szCs w:val="32"/>
        </w:rPr>
        <w:t>分，实得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15</w:t>
      </w:r>
      <w:r>
        <w:rPr>
          <w:rFonts w:ascii="Times New Roman" w:hAnsi="Times New Roman" w:eastAsia="仿宋_GB2312"/>
          <w:color w:val="000000"/>
          <w:sz w:val="32"/>
          <w:szCs w:val="32"/>
        </w:rPr>
        <w:t>分）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减轻城乡居民就医负担，促进社会和谐稳定，得分15分。</w:t>
      </w:r>
    </w:p>
    <w:p>
      <w:pPr>
        <w:spacing w:line="600" w:lineRule="exact"/>
        <w:ind w:right="-283" w:firstLine="643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楷体_GB2312"/>
          <w:b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楷体_GB2312"/>
          <w:b/>
          <w:color w:val="000000"/>
          <w:sz w:val="32"/>
          <w:szCs w:val="32"/>
        </w:rPr>
        <w:t>四</w:t>
      </w:r>
      <w:r>
        <w:rPr>
          <w:rFonts w:ascii="Times New Roman" w:hAnsi="Times New Roman" w:eastAsia="楷体_GB2312"/>
          <w:b/>
          <w:color w:val="000000"/>
          <w:sz w:val="32"/>
          <w:szCs w:val="32"/>
        </w:rPr>
        <w:t>）</w:t>
      </w:r>
      <w:r>
        <w:rPr>
          <w:rFonts w:hint="eastAsia" w:ascii="Times New Roman" w:hAnsi="Times New Roman" w:eastAsia="楷体_GB2312"/>
          <w:b/>
          <w:color w:val="000000"/>
          <w:sz w:val="32"/>
          <w:szCs w:val="32"/>
        </w:rPr>
        <w:t>满意度</w:t>
      </w:r>
      <w:r>
        <w:rPr>
          <w:rFonts w:ascii="Times New Roman" w:hAnsi="Times New Roman" w:eastAsia="楷体_GB2312"/>
          <w:b/>
          <w:color w:val="000000"/>
          <w:sz w:val="32"/>
          <w:szCs w:val="32"/>
        </w:rPr>
        <w:t>指标（满分</w:t>
      </w:r>
      <w:r>
        <w:rPr>
          <w:rFonts w:hint="eastAsia" w:ascii="Times New Roman" w:hAnsi="Times New Roman" w:eastAsia="楷体_GB2312"/>
          <w:b/>
          <w:color w:val="000000"/>
          <w:sz w:val="32"/>
          <w:szCs w:val="32"/>
        </w:rPr>
        <w:t>10</w:t>
      </w:r>
      <w:r>
        <w:rPr>
          <w:rFonts w:ascii="Times New Roman" w:hAnsi="Times New Roman" w:eastAsia="楷体_GB2312"/>
          <w:b/>
          <w:color w:val="000000"/>
          <w:sz w:val="32"/>
          <w:szCs w:val="32"/>
        </w:rPr>
        <w:t>分，实得</w:t>
      </w:r>
      <w:r>
        <w:rPr>
          <w:rFonts w:hint="eastAsia" w:ascii="Times New Roman" w:hAnsi="Times New Roman" w:eastAsia="楷体_GB2312"/>
          <w:b/>
          <w:color w:val="000000"/>
          <w:sz w:val="32"/>
          <w:szCs w:val="32"/>
        </w:rPr>
        <w:t>10</w:t>
      </w:r>
      <w:r>
        <w:rPr>
          <w:rFonts w:ascii="Times New Roman" w:hAnsi="Times New Roman" w:eastAsia="楷体_GB2312"/>
          <w:b/>
          <w:color w:val="000000"/>
          <w:sz w:val="32"/>
          <w:szCs w:val="32"/>
        </w:rPr>
        <w:t>分）</w:t>
      </w:r>
    </w:p>
    <w:p>
      <w:pPr>
        <w:spacing w:line="600" w:lineRule="exact"/>
        <w:ind w:right="-283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坚持以人为本，全心服务参保群众，尽量提高参保对象的满意度，通过</w:t>
      </w:r>
      <w:r>
        <w:rPr>
          <w:rFonts w:ascii="Times New Roman" w:hAnsi="Times New Roman" w:eastAsia="仿宋_GB2312"/>
          <w:sz w:val="32"/>
          <w:szCs w:val="32"/>
        </w:rPr>
        <w:t>社会公众或服务（受益）对象满意度问卷调查</w:t>
      </w:r>
      <w:r>
        <w:rPr>
          <w:rFonts w:hint="eastAsia" w:ascii="Times New Roman" w:hAnsi="Times New Roman" w:eastAsia="仿宋_GB2312"/>
          <w:sz w:val="32"/>
          <w:szCs w:val="32"/>
        </w:rPr>
        <w:t>群众满意度100%好评。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四、存在问题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通过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评价</w:t>
      </w:r>
      <w:r>
        <w:rPr>
          <w:rFonts w:ascii="Times New Roman" w:hAnsi="Times New Roman" w:eastAsia="仿宋_GB2312"/>
          <w:color w:val="000000"/>
          <w:sz w:val="32"/>
          <w:szCs w:val="32"/>
        </w:rPr>
        <w:t>发现，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2023</w:t>
      </w:r>
      <w:r>
        <w:rPr>
          <w:rFonts w:ascii="Times New Roman" w:hAnsi="Times New Roman" w:eastAsia="仿宋_GB2312"/>
          <w:color w:val="000000"/>
          <w:sz w:val="32"/>
          <w:szCs w:val="32"/>
        </w:rPr>
        <w:t>年度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城乡居民基本医疗保险</w:t>
      </w:r>
      <w:r>
        <w:rPr>
          <w:rFonts w:ascii="Times New Roman" w:hAnsi="Times New Roman" w:eastAsia="仿宋_GB2312"/>
          <w:color w:val="000000"/>
          <w:sz w:val="32"/>
          <w:szCs w:val="32"/>
        </w:rPr>
        <w:t>项目实施虽取得了一定的成效，但还存在一些问题和不足，主要表现在：</w:t>
      </w:r>
    </w:p>
    <w:p>
      <w:pPr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/>
          <w:b/>
          <w:color w:val="000000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项目管理制度有待完善，项目管理需进一步规范。</w:t>
      </w:r>
    </w:p>
    <w:p>
      <w:pPr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/>
          <w:b/>
          <w:color w:val="000000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预算执行和绩效管理工作有待提高。</w:t>
      </w:r>
    </w:p>
    <w:p>
      <w:pPr>
        <w:pStyle w:val="2"/>
      </w:pPr>
      <w:r>
        <w:rPr>
          <w:rFonts w:hint="eastAsia" w:ascii="Times New Roman" w:hAnsi="Times New Roman"/>
          <w:b/>
          <w:sz w:val="32"/>
          <w:szCs w:val="32"/>
        </w:rPr>
        <w:t>三是</w:t>
      </w:r>
      <w:r>
        <w:rPr>
          <w:rFonts w:hint="eastAsia" w:ascii="仿宋_GB2312" w:hAnsi="仿宋_GB2312" w:cs="仿宋_GB2312"/>
          <w:sz w:val="32"/>
          <w:szCs w:val="32"/>
        </w:rPr>
        <w:t>绩效目标表中三级指标重复设置。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五、意见和建议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为进一步提高专项资金使用效益，针对存在的问题，提出如下建议：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/>
          <w:b/>
          <w:color w:val="000000"/>
          <w:sz w:val="32"/>
          <w:szCs w:val="32"/>
        </w:rPr>
        <w:t>一要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加强项目资金的管理使用，提高项目资金的使用效率，发挥好项目资金促进民生的作用。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二</w:t>
      </w:r>
      <w:r>
        <w:rPr>
          <w:rFonts w:ascii="Times New Roman" w:hAnsi="Times New Roman" w:eastAsia="仿宋_GB2312"/>
          <w:b/>
          <w:color w:val="000000"/>
          <w:sz w:val="32"/>
          <w:szCs w:val="32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加强项目资金的预决算管理，根据各相关科室工作内容，享受政策人数等情况，对项目资金进行科学分配，确保项目资金用好，发挥出最大效益。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明确评估指标，制定科学、前面，结合区医保局实际进行指标规划，提升项目绩效管理能力并对不合理地方及时整改。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七、附件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1.</w:t>
      </w:r>
      <w:r>
        <w:rPr>
          <w:rFonts w:ascii="Times New Roman" w:hAnsi="Times New Roman" w:eastAsia="仿宋_GB2312"/>
          <w:color w:val="000000"/>
          <w:sz w:val="32"/>
          <w:szCs w:val="32"/>
        </w:rPr>
        <w:t>项目支出绩效自评表（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从一体化系统导出</w:t>
      </w:r>
      <w:r>
        <w:rPr>
          <w:rFonts w:ascii="Times New Roman" w:hAnsi="Times New Roman" w:eastAsia="仿宋_GB2312"/>
          <w:color w:val="000000"/>
          <w:sz w:val="32"/>
          <w:szCs w:val="32"/>
        </w:rPr>
        <w:t>）</w:t>
      </w:r>
    </w:p>
    <w:p>
      <w:pPr>
        <w:pStyle w:val="2"/>
      </w:pPr>
      <w:r>
        <w:rPr>
          <w:rFonts w:ascii="Times New Roman" w:hAnsi="Times New Roman"/>
          <w:sz w:val="32"/>
          <w:szCs w:val="32"/>
        </w:rPr>
        <w:t>2.服务对象满意度调查问卷统计分析表</w:t>
      </w:r>
    </w:p>
    <w:p>
      <w:pPr>
        <w:pStyle w:val="2"/>
      </w:pPr>
    </w:p>
    <w:p>
      <w:pPr>
        <w:widowControl/>
        <w:jc w:val="left"/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28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1NjcxNmUxNjVlZTNkMTc1NDcxYzc5YTEzNWYyMDYifQ=="/>
  </w:docVars>
  <w:rsids>
    <w:rsidRoot w:val="00192156"/>
    <w:rsid w:val="0000272A"/>
    <w:rsid w:val="000074DB"/>
    <w:rsid w:val="000101D3"/>
    <w:rsid w:val="000215E7"/>
    <w:rsid w:val="00024B78"/>
    <w:rsid w:val="000333B7"/>
    <w:rsid w:val="000369D0"/>
    <w:rsid w:val="00045A25"/>
    <w:rsid w:val="000466BE"/>
    <w:rsid w:val="00050B99"/>
    <w:rsid w:val="000521A2"/>
    <w:rsid w:val="00060E82"/>
    <w:rsid w:val="000618D5"/>
    <w:rsid w:val="00071A73"/>
    <w:rsid w:val="00087AD9"/>
    <w:rsid w:val="000921B9"/>
    <w:rsid w:val="00094DDF"/>
    <w:rsid w:val="00096024"/>
    <w:rsid w:val="00096BEA"/>
    <w:rsid w:val="000A060D"/>
    <w:rsid w:val="000A0BD2"/>
    <w:rsid w:val="000A2B01"/>
    <w:rsid w:val="000A3270"/>
    <w:rsid w:val="000B05BB"/>
    <w:rsid w:val="000B24DC"/>
    <w:rsid w:val="000C07BA"/>
    <w:rsid w:val="000C3815"/>
    <w:rsid w:val="000C3EFC"/>
    <w:rsid w:val="000C6717"/>
    <w:rsid w:val="000D56B4"/>
    <w:rsid w:val="000E18F6"/>
    <w:rsid w:val="000F77CE"/>
    <w:rsid w:val="001004CC"/>
    <w:rsid w:val="00100BCA"/>
    <w:rsid w:val="001018B2"/>
    <w:rsid w:val="00110A25"/>
    <w:rsid w:val="00111B1D"/>
    <w:rsid w:val="00125A14"/>
    <w:rsid w:val="00130D97"/>
    <w:rsid w:val="00136701"/>
    <w:rsid w:val="00136886"/>
    <w:rsid w:val="001415D0"/>
    <w:rsid w:val="00142159"/>
    <w:rsid w:val="00150D36"/>
    <w:rsid w:val="001536B6"/>
    <w:rsid w:val="001620B3"/>
    <w:rsid w:val="00165688"/>
    <w:rsid w:val="00170D4C"/>
    <w:rsid w:val="001734CA"/>
    <w:rsid w:val="00174CDA"/>
    <w:rsid w:val="0017600E"/>
    <w:rsid w:val="00181564"/>
    <w:rsid w:val="00181FC4"/>
    <w:rsid w:val="00184AD9"/>
    <w:rsid w:val="0019017C"/>
    <w:rsid w:val="00191913"/>
    <w:rsid w:val="00191969"/>
    <w:rsid w:val="00192156"/>
    <w:rsid w:val="00192ACC"/>
    <w:rsid w:val="001940C5"/>
    <w:rsid w:val="001A0A5F"/>
    <w:rsid w:val="001A0D99"/>
    <w:rsid w:val="001A3CC7"/>
    <w:rsid w:val="001A58CB"/>
    <w:rsid w:val="001A5C8B"/>
    <w:rsid w:val="001A694B"/>
    <w:rsid w:val="001C4318"/>
    <w:rsid w:val="001D1E4C"/>
    <w:rsid w:val="001D3226"/>
    <w:rsid w:val="001D4994"/>
    <w:rsid w:val="001D5615"/>
    <w:rsid w:val="001D6B55"/>
    <w:rsid w:val="001E02D9"/>
    <w:rsid w:val="001F1D49"/>
    <w:rsid w:val="001F43A9"/>
    <w:rsid w:val="00204E47"/>
    <w:rsid w:val="002124CD"/>
    <w:rsid w:val="00220B48"/>
    <w:rsid w:val="00225F36"/>
    <w:rsid w:val="00234311"/>
    <w:rsid w:val="00235D77"/>
    <w:rsid w:val="002366F3"/>
    <w:rsid w:val="00237881"/>
    <w:rsid w:val="002422EF"/>
    <w:rsid w:val="00242E8D"/>
    <w:rsid w:val="002508AE"/>
    <w:rsid w:val="002604CF"/>
    <w:rsid w:val="00261501"/>
    <w:rsid w:val="002744D0"/>
    <w:rsid w:val="0029361A"/>
    <w:rsid w:val="002A178C"/>
    <w:rsid w:val="002A2144"/>
    <w:rsid w:val="002B369A"/>
    <w:rsid w:val="002B4F16"/>
    <w:rsid w:val="002C668E"/>
    <w:rsid w:val="002C7793"/>
    <w:rsid w:val="002D275C"/>
    <w:rsid w:val="002D4264"/>
    <w:rsid w:val="002D42FC"/>
    <w:rsid w:val="002D706D"/>
    <w:rsid w:val="002E0890"/>
    <w:rsid w:val="002E0C00"/>
    <w:rsid w:val="002E385F"/>
    <w:rsid w:val="002E5523"/>
    <w:rsid w:val="002F127F"/>
    <w:rsid w:val="003035A5"/>
    <w:rsid w:val="00312D71"/>
    <w:rsid w:val="00313C97"/>
    <w:rsid w:val="003146B2"/>
    <w:rsid w:val="003156F3"/>
    <w:rsid w:val="00315762"/>
    <w:rsid w:val="00320D45"/>
    <w:rsid w:val="00340B74"/>
    <w:rsid w:val="003531EE"/>
    <w:rsid w:val="00361095"/>
    <w:rsid w:val="00363B11"/>
    <w:rsid w:val="003675A0"/>
    <w:rsid w:val="003678D7"/>
    <w:rsid w:val="00370EDD"/>
    <w:rsid w:val="00371894"/>
    <w:rsid w:val="00371DFA"/>
    <w:rsid w:val="00372401"/>
    <w:rsid w:val="00380174"/>
    <w:rsid w:val="003856EB"/>
    <w:rsid w:val="00387B35"/>
    <w:rsid w:val="003901E3"/>
    <w:rsid w:val="00392656"/>
    <w:rsid w:val="003A49CC"/>
    <w:rsid w:val="003B02B9"/>
    <w:rsid w:val="003B5B2B"/>
    <w:rsid w:val="003B6E6D"/>
    <w:rsid w:val="003B756F"/>
    <w:rsid w:val="003C18CB"/>
    <w:rsid w:val="003C5226"/>
    <w:rsid w:val="003C6FDE"/>
    <w:rsid w:val="003D2AE8"/>
    <w:rsid w:val="003D2CB7"/>
    <w:rsid w:val="003D485F"/>
    <w:rsid w:val="003D4A34"/>
    <w:rsid w:val="003E0F29"/>
    <w:rsid w:val="003E4174"/>
    <w:rsid w:val="003F4B38"/>
    <w:rsid w:val="003F6BFC"/>
    <w:rsid w:val="00404086"/>
    <w:rsid w:val="004076F9"/>
    <w:rsid w:val="00414837"/>
    <w:rsid w:val="004174E4"/>
    <w:rsid w:val="00424B8B"/>
    <w:rsid w:val="00435926"/>
    <w:rsid w:val="004359DB"/>
    <w:rsid w:val="00440DEA"/>
    <w:rsid w:val="00440F97"/>
    <w:rsid w:val="004419E1"/>
    <w:rsid w:val="0044342B"/>
    <w:rsid w:val="004454AB"/>
    <w:rsid w:val="00446658"/>
    <w:rsid w:val="00447963"/>
    <w:rsid w:val="00451915"/>
    <w:rsid w:val="0045354D"/>
    <w:rsid w:val="00454634"/>
    <w:rsid w:val="00454DAA"/>
    <w:rsid w:val="00472677"/>
    <w:rsid w:val="00485168"/>
    <w:rsid w:val="004856D4"/>
    <w:rsid w:val="00495C77"/>
    <w:rsid w:val="004973DF"/>
    <w:rsid w:val="004A0BD6"/>
    <w:rsid w:val="004A1978"/>
    <w:rsid w:val="004A4078"/>
    <w:rsid w:val="004A4AF4"/>
    <w:rsid w:val="004A7640"/>
    <w:rsid w:val="004B1709"/>
    <w:rsid w:val="004B4FEE"/>
    <w:rsid w:val="004B5493"/>
    <w:rsid w:val="004C3A42"/>
    <w:rsid w:val="004D1ABC"/>
    <w:rsid w:val="004D26B9"/>
    <w:rsid w:val="004D40A5"/>
    <w:rsid w:val="004D6527"/>
    <w:rsid w:val="004E1C52"/>
    <w:rsid w:val="004E4A47"/>
    <w:rsid w:val="004E4C61"/>
    <w:rsid w:val="004F4190"/>
    <w:rsid w:val="0051355C"/>
    <w:rsid w:val="00515190"/>
    <w:rsid w:val="005171A0"/>
    <w:rsid w:val="00522049"/>
    <w:rsid w:val="005345A9"/>
    <w:rsid w:val="00535F35"/>
    <w:rsid w:val="005442AC"/>
    <w:rsid w:val="00553264"/>
    <w:rsid w:val="00557D02"/>
    <w:rsid w:val="00560675"/>
    <w:rsid w:val="00560F97"/>
    <w:rsid w:val="00564E0E"/>
    <w:rsid w:val="00570AB0"/>
    <w:rsid w:val="00571627"/>
    <w:rsid w:val="005772D9"/>
    <w:rsid w:val="005848DF"/>
    <w:rsid w:val="0058504B"/>
    <w:rsid w:val="00585324"/>
    <w:rsid w:val="00594322"/>
    <w:rsid w:val="005968DC"/>
    <w:rsid w:val="00597164"/>
    <w:rsid w:val="005A1497"/>
    <w:rsid w:val="005A3389"/>
    <w:rsid w:val="005A3705"/>
    <w:rsid w:val="005B31B8"/>
    <w:rsid w:val="005B6FBE"/>
    <w:rsid w:val="005C40B9"/>
    <w:rsid w:val="005C57DA"/>
    <w:rsid w:val="005D0437"/>
    <w:rsid w:val="005D2B08"/>
    <w:rsid w:val="005D40C0"/>
    <w:rsid w:val="005D654E"/>
    <w:rsid w:val="005D6859"/>
    <w:rsid w:val="005D68D6"/>
    <w:rsid w:val="005E125C"/>
    <w:rsid w:val="005E4262"/>
    <w:rsid w:val="005E55E1"/>
    <w:rsid w:val="005F3419"/>
    <w:rsid w:val="005F3CBA"/>
    <w:rsid w:val="005F5137"/>
    <w:rsid w:val="006355FE"/>
    <w:rsid w:val="00662F34"/>
    <w:rsid w:val="00663774"/>
    <w:rsid w:val="00677348"/>
    <w:rsid w:val="00677646"/>
    <w:rsid w:val="00677834"/>
    <w:rsid w:val="006831EE"/>
    <w:rsid w:val="00685395"/>
    <w:rsid w:val="006948E0"/>
    <w:rsid w:val="006965E7"/>
    <w:rsid w:val="00697520"/>
    <w:rsid w:val="006A14C4"/>
    <w:rsid w:val="006A3FD5"/>
    <w:rsid w:val="006A4236"/>
    <w:rsid w:val="006A45AC"/>
    <w:rsid w:val="006B3063"/>
    <w:rsid w:val="006B46ED"/>
    <w:rsid w:val="006B79CA"/>
    <w:rsid w:val="006B7B07"/>
    <w:rsid w:val="006C0B18"/>
    <w:rsid w:val="006C19E0"/>
    <w:rsid w:val="006C3746"/>
    <w:rsid w:val="006C4310"/>
    <w:rsid w:val="006D502B"/>
    <w:rsid w:val="006D7757"/>
    <w:rsid w:val="006E02E2"/>
    <w:rsid w:val="006E038A"/>
    <w:rsid w:val="006E0AD0"/>
    <w:rsid w:val="006E26BC"/>
    <w:rsid w:val="006E4B18"/>
    <w:rsid w:val="006F22E5"/>
    <w:rsid w:val="006F51A9"/>
    <w:rsid w:val="006F58EC"/>
    <w:rsid w:val="006F695F"/>
    <w:rsid w:val="006F7CAD"/>
    <w:rsid w:val="007000CC"/>
    <w:rsid w:val="00701870"/>
    <w:rsid w:val="00722E7A"/>
    <w:rsid w:val="00735BB1"/>
    <w:rsid w:val="007402AB"/>
    <w:rsid w:val="0074108F"/>
    <w:rsid w:val="00752C25"/>
    <w:rsid w:val="00754E89"/>
    <w:rsid w:val="0075594B"/>
    <w:rsid w:val="00761524"/>
    <w:rsid w:val="00761D96"/>
    <w:rsid w:val="00761E26"/>
    <w:rsid w:val="00767873"/>
    <w:rsid w:val="00767FE9"/>
    <w:rsid w:val="00770481"/>
    <w:rsid w:val="007707B8"/>
    <w:rsid w:val="00776D2C"/>
    <w:rsid w:val="00780B10"/>
    <w:rsid w:val="0078356B"/>
    <w:rsid w:val="00784FB4"/>
    <w:rsid w:val="0079117B"/>
    <w:rsid w:val="0079327B"/>
    <w:rsid w:val="0079799B"/>
    <w:rsid w:val="007A06D9"/>
    <w:rsid w:val="007A090C"/>
    <w:rsid w:val="007A102C"/>
    <w:rsid w:val="007A32A4"/>
    <w:rsid w:val="007A5CDE"/>
    <w:rsid w:val="007A5E2F"/>
    <w:rsid w:val="007B23E7"/>
    <w:rsid w:val="007B4F28"/>
    <w:rsid w:val="007B718E"/>
    <w:rsid w:val="007B7D9A"/>
    <w:rsid w:val="007C2C6A"/>
    <w:rsid w:val="007C3293"/>
    <w:rsid w:val="007C414E"/>
    <w:rsid w:val="007C78D7"/>
    <w:rsid w:val="007D1928"/>
    <w:rsid w:val="007D54F8"/>
    <w:rsid w:val="007D78C2"/>
    <w:rsid w:val="007E2AE4"/>
    <w:rsid w:val="007E67F8"/>
    <w:rsid w:val="007E7F05"/>
    <w:rsid w:val="007F2134"/>
    <w:rsid w:val="007F2698"/>
    <w:rsid w:val="007F5F7E"/>
    <w:rsid w:val="0080213C"/>
    <w:rsid w:val="008031B2"/>
    <w:rsid w:val="00806E3D"/>
    <w:rsid w:val="00807923"/>
    <w:rsid w:val="008134B8"/>
    <w:rsid w:val="008177FE"/>
    <w:rsid w:val="008205EA"/>
    <w:rsid w:val="00820E94"/>
    <w:rsid w:val="00823B83"/>
    <w:rsid w:val="00824785"/>
    <w:rsid w:val="00832AB1"/>
    <w:rsid w:val="00835200"/>
    <w:rsid w:val="00835705"/>
    <w:rsid w:val="00842350"/>
    <w:rsid w:val="00845612"/>
    <w:rsid w:val="00853410"/>
    <w:rsid w:val="00856E3F"/>
    <w:rsid w:val="00857795"/>
    <w:rsid w:val="00867CFD"/>
    <w:rsid w:val="00873446"/>
    <w:rsid w:val="00876C69"/>
    <w:rsid w:val="00881C34"/>
    <w:rsid w:val="00881C4F"/>
    <w:rsid w:val="00890C89"/>
    <w:rsid w:val="008A0412"/>
    <w:rsid w:val="008A10FF"/>
    <w:rsid w:val="008A5F56"/>
    <w:rsid w:val="008B05BA"/>
    <w:rsid w:val="008B24DA"/>
    <w:rsid w:val="008B4131"/>
    <w:rsid w:val="008B4B5B"/>
    <w:rsid w:val="008C59DC"/>
    <w:rsid w:val="008D0D42"/>
    <w:rsid w:val="008D28BC"/>
    <w:rsid w:val="008D3776"/>
    <w:rsid w:val="008D5B68"/>
    <w:rsid w:val="008D7C61"/>
    <w:rsid w:val="008E1FE0"/>
    <w:rsid w:val="008E495C"/>
    <w:rsid w:val="008F48A2"/>
    <w:rsid w:val="009065BE"/>
    <w:rsid w:val="00907379"/>
    <w:rsid w:val="00907AA8"/>
    <w:rsid w:val="00910BC3"/>
    <w:rsid w:val="0091165E"/>
    <w:rsid w:val="00911A94"/>
    <w:rsid w:val="009130CE"/>
    <w:rsid w:val="00924F87"/>
    <w:rsid w:val="00927967"/>
    <w:rsid w:val="00931F35"/>
    <w:rsid w:val="00932F06"/>
    <w:rsid w:val="00934E8E"/>
    <w:rsid w:val="00935C4C"/>
    <w:rsid w:val="00936045"/>
    <w:rsid w:val="0094070D"/>
    <w:rsid w:val="00944814"/>
    <w:rsid w:val="0094537C"/>
    <w:rsid w:val="00947C62"/>
    <w:rsid w:val="00951B0E"/>
    <w:rsid w:val="0095617D"/>
    <w:rsid w:val="00957C1C"/>
    <w:rsid w:val="00962DFE"/>
    <w:rsid w:val="0096782D"/>
    <w:rsid w:val="0097214E"/>
    <w:rsid w:val="00977AAC"/>
    <w:rsid w:val="00977C29"/>
    <w:rsid w:val="00983B74"/>
    <w:rsid w:val="009861E0"/>
    <w:rsid w:val="009969DA"/>
    <w:rsid w:val="009A3615"/>
    <w:rsid w:val="009A365D"/>
    <w:rsid w:val="009A77F1"/>
    <w:rsid w:val="009B1385"/>
    <w:rsid w:val="009B1866"/>
    <w:rsid w:val="009C2658"/>
    <w:rsid w:val="009C27D3"/>
    <w:rsid w:val="009C2F66"/>
    <w:rsid w:val="009C3BD3"/>
    <w:rsid w:val="009C7648"/>
    <w:rsid w:val="009D4128"/>
    <w:rsid w:val="009D76CB"/>
    <w:rsid w:val="009F2544"/>
    <w:rsid w:val="009F32A9"/>
    <w:rsid w:val="009F35ED"/>
    <w:rsid w:val="009F4C85"/>
    <w:rsid w:val="009F72A7"/>
    <w:rsid w:val="00A01EE0"/>
    <w:rsid w:val="00A051B8"/>
    <w:rsid w:val="00A06889"/>
    <w:rsid w:val="00A11B4B"/>
    <w:rsid w:val="00A11DD2"/>
    <w:rsid w:val="00A17ADE"/>
    <w:rsid w:val="00A20AEF"/>
    <w:rsid w:val="00A21E90"/>
    <w:rsid w:val="00A2377B"/>
    <w:rsid w:val="00A40563"/>
    <w:rsid w:val="00A42F87"/>
    <w:rsid w:val="00A47824"/>
    <w:rsid w:val="00A54D46"/>
    <w:rsid w:val="00A62D7B"/>
    <w:rsid w:val="00A652B8"/>
    <w:rsid w:val="00A65E7A"/>
    <w:rsid w:val="00A66374"/>
    <w:rsid w:val="00A72594"/>
    <w:rsid w:val="00A760E9"/>
    <w:rsid w:val="00A81393"/>
    <w:rsid w:val="00A843D0"/>
    <w:rsid w:val="00AB036A"/>
    <w:rsid w:val="00AB3763"/>
    <w:rsid w:val="00AD6367"/>
    <w:rsid w:val="00AE0561"/>
    <w:rsid w:val="00AE2143"/>
    <w:rsid w:val="00AE49CA"/>
    <w:rsid w:val="00AE6ADC"/>
    <w:rsid w:val="00AE7672"/>
    <w:rsid w:val="00AF7D29"/>
    <w:rsid w:val="00B042D2"/>
    <w:rsid w:val="00B052BA"/>
    <w:rsid w:val="00B14E30"/>
    <w:rsid w:val="00B161F6"/>
    <w:rsid w:val="00B21D9F"/>
    <w:rsid w:val="00B300D2"/>
    <w:rsid w:val="00B433D1"/>
    <w:rsid w:val="00B45278"/>
    <w:rsid w:val="00B47BE4"/>
    <w:rsid w:val="00B5185E"/>
    <w:rsid w:val="00B607B6"/>
    <w:rsid w:val="00B666F5"/>
    <w:rsid w:val="00B734FE"/>
    <w:rsid w:val="00B76AC0"/>
    <w:rsid w:val="00B8253B"/>
    <w:rsid w:val="00B8783F"/>
    <w:rsid w:val="00B87C65"/>
    <w:rsid w:val="00B91337"/>
    <w:rsid w:val="00B97927"/>
    <w:rsid w:val="00B97CEE"/>
    <w:rsid w:val="00BA5279"/>
    <w:rsid w:val="00BA76C2"/>
    <w:rsid w:val="00BB1245"/>
    <w:rsid w:val="00BB298E"/>
    <w:rsid w:val="00BB73C4"/>
    <w:rsid w:val="00BC24BB"/>
    <w:rsid w:val="00BC6CCB"/>
    <w:rsid w:val="00BC7AA8"/>
    <w:rsid w:val="00BD0690"/>
    <w:rsid w:val="00BD158F"/>
    <w:rsid w:val="00BD3423"/>
    <w:rsid w:val="00BD3BDF"/>
    <w:rsid w:val="00BD710A"/>
    <w:rsid w:val="00BE2410"/>
    <w:rsid w:val="00BE34E9"/>
    <w:rsid w:val="00BE483F"/>
    <w:rsid w:val="00BE61EF"/>
    <w:rsid w:val="00BE6DD0"/>
    <w:rsid w:val="00BE7D69"/>
    <w:rsid w:val="00BF5A3E"/>
    <w:rsid w:val="00BF704C"/>
    <w:rsid w:val="00C01D7E"/>
    <w:rsid w:val="00C026C4"/>
    <w:rsid w:val="00C04BD1"/>
    <w:rsid w:val="00C06DCA"/>
    <w:rsid w:val="00C1163A"/>
    <w:rsid w:val="00C14858"/>
    <w:rsid w:val="00C17E10"/>
    <w:rsid w:val="00C25820"/>
    <w:rsid w:val="00C36AEA"/>
    <w:rsid w:val="00C50A56"/>
    <w:rsid w:val="00C64664"/>
    <w:rsid w:val="00C666BF"/>
    <w:rsid w:val="00C67850"/>
    <w:rsid w:val="00C7077F"/>
    <w:rsid w:val="00C81FD2"/>
    <w:rsid w:val="00C8454B"/>
    <w:rsid w:val="00C87B9F"/>
    <w:rsid w:val="00C9306D"/>
    <w:rsid w:val="00CB0E8B"/>
    <w:rsid w:val="00CB0FE6"/>
    <w:rsid w:val="00CB2CB4"/>
    <w:rsid w:val="00CB7AAF"/>
    <w:rsid w:val="00CC3CB9"/>
    <w:rsid w:val="00CD48DE"/>
    <w:rsid w:val="00CE385C"/>
    <w:rsid w:val="00CE57DC"/>
    <w:rsid w:val="00CE72E4"/>
    <w:rsid w:val="00CF2D06"/>
    <w:rsid w:val="00CF414E"/>
    <w:rsid w:val="00CF645D"/>
    <w:rsid w:val="00D00BB2"/>
    <w:rsid w:val="00D01D8C"/>
    <w:rsid w:val="00D04DEB"/>
    <w:rsid w:val="00D058E5"/>
    <w:rsid w:val="00D1016B"/>
    <w:rsid w:val="00D131B6"/>
    <w:rsid w:val="00D13985"/>
    <w:rsid w:val="00D163A5"/>
    <w:rsid w:val="00D16413"/>
    <w:rsid w:val="00D204AE"/>
    <w:rsid w:val="00D24532"/>
    <w:rsid w:val="00D24BD9"/>
    <w:rsid w:val="00D355DA"/>
    <w:rsid w:val="00D41C31"/>
    <w:rsid w:val="00D4335B"/>
    <w:rsid w:val="00D462B4"/>
    <w:rsid w:val="00D468DD"/>
    <w:rsid w:val="00D471E3"/>
    <w:rsid w:val="00D47347"/>
    <w:rsid w:val="00D4775B"/>
    <w:rsid w:val="00D525E0"/>
    <w:rsid w:val="00D547F2"/>
    <w:rsid w:val="00D6134E"/>
    <w:rsid w:val="00D65E96"/>
    <w:rsid w:val="00D66E4B"/>
    <w:rsid w:val="00D71FA2"/>
    <w:rsid w:val="00D7444C"/>
    <w:rsid w:val="00D769DD"/>
    <w:rsid w:val="00D83E63"/>
    <w:rsid w:val="00D8556B"/>
    <w:rsid w:val="00D85EEF"/>
    <w:rsid w:val="00D86643"/>
    <w:rsid w:val="00D918E0"/>
    <w:rsid w:val="00D9492B"/>
    <w:rsid w:val="00D94C8F"/>
    <w:rsid w:val="00DA00B7"/>
    <w:rsid w:val="00DA0B12"/>
    <w:rsid w:val="00DA2DB4"/>
    <w:rsid w:val="00DA4411"/>
    <w:rsid w:val="00DA4CDC"/>
    <w:rsid w:val="00DA6DFB"/>
    <w:rsid w:val="00DB028F"/>
    <w:rsid w:val="00DC2FB6"/>
    <w:rsid w:val="00DD0035"/>
    <w:rsid w:val="00DD1FB9"/>
    <w:rsid w:val="00DD515E"/>
    <w:rsid w:val="00DE358A"/>
    <w:rsid w:val="00DF0606"/>
    <w:rsid w:val="00DF2A89"/>
    <w:rsid w:val="00DF42D7"/>
    <w:rsid w:val="00E03BEA"/>
    <w:rsid w:val="00E1797D"/>
    <w:rsid w:val="00E21407"/>
    <w:rsid w:val="00E216D3"/>
    <w:rsid w:val="00E21D70"/>
    <w:rsid w:val="00E24B64"/>
    <w:rsid w:val="00E360E7"/>
    <w:rsid w:val="00E3787E"/>
    <w:rsid w:val="00E43C5C"/>
    <w:rsid w:val="00E46AB6"/>
    <w:rsid w:val="00E54696"/>
    <w:rsid w:val="00E550F4"/>
    <w:rsid w:val="00E56F20"/>
    <w:rsid w:val="00E675BC"/>
    <w:rsid w:val="00E67788"/>
    <w:rsid w:val="00E72083"/>
    <w:rsid w:val="00E735AC"/>
    <w:rsid w:val="00E9257E"/>
    <w:rsid w:val="00E95998"/>
    <w:rsid w:val="00EA06A4"/>
    <w:rsid w:val="00EB77C9"/>
    <w:rsid w:val="00EC7E99"/>
    <w:rsid w:val="00ED5B06"/>
    <w:rsid w:val="00EE003E"/>
    <w:rsid w:val="00EE180A"/>
    <w:rsid w:val="00EE242C"/>
    <w:rsid w:val="00EE301D"/>
    <w:rsid w:val="00EE4D22"/>
    <w:rsid w:val="00EF78BC"/>
    <w:rsid w:val="00F031B3"/>
    <w:rsid w:val="00F068E0"/>
    <w:rsid w:val="00F11311"/>
    <w:rsid w:val="00F12AC9"/>
    <w:rsid w:val="00F13DB6"/>
    <w:rsid w:val="00F168DE"/>
    <w:rsid w:val="00F16DF3"/>
    <w:rsid w:val="00F27FBA"/>
    <w:rsid w:val="00F33D0D"/>
    <w:rsid w:val="00F42C4A"/>
    <w:rsid w:val="00F4495A"/>
    <w:rsid w:val="00F46070"/>
    <w:rsid w:val="00F47D94"/>
    <w:rsid w:val="00F53E48"/>
    <w:rsid w:val="00F61B60"/>
    <w:rsid w:val="00F62210"/>
    <w:rsid w:val="00F67DCF"/>
    <w:rsid w:val="00F835A3"/>
    <w:rsid w:val="00F8480F"/>
    <w:rsid w:val="00FA133C"/>
    <w:rsid w:val="00FA1C4B"/>
    <w:rsid w:val="00FB08F6"/>
    <w:rsid w:val="00FC23C7"/>
    <w:rsid w:val="00FC7560"/>
    <w:rsid w:val="00FD5131"/>
    <w:rsid w:val="00FD5EB9"/>
    <w:rsid w:val="00FE02A9"/>
    <w:rsid w:val="00FE2DAA"/>
    <w:rsid w:val="00FE4D3A"/>
    <w:rsid w:val="00FE721E"/>
    <w:rsid w:val="00FF13A9"/>
    <w:rsid w:val="00FF1A73"/>
    <w:rsid w:val="00FF4300"/>
    <w:rsid w:val="01192C1F"/>
    <w:rsid w:val="01306371"/>
    <w:rsid w:val="013F4189"/>
    <w:rsid w:val="0473553C"/>
    <w:rsid w:val="049F168E"/>
    <w:rsid w:val="06BA3E29"/>
    <w:rsid w:val="07B21C22"/>
    <w:rsid w:val="110831BA"/>
    <w:rsid w:val="15051E29"/>
    <w:rsid w:val="1580063C"/>
    <w:rsid w:val="16F716AA"/>
    <w:rsid w:val="1AFB0E3B"/>
    <w:rsid w:val="1BD792BA"/>
    <w:rsid w:val="27FA6A3D"/>
    <w:rsid w:val="28403593"/>
    <w:rsid w:val="2A097031"/>
    <w:rsid w:val="2B886795"/>
    <w:rsid w:val="2F1B4A9E"/>
    <w:rsid w:val="2FC40521"/>
    <w:rsid w:val="2FFC4CEE"/>
    <w:rsid w:val="327B210D"/>
    <w:rsid w:val="35556599"/>
    <w:rsid w:val="36E50873"/>
    <w:rsid w:val="39EC3A8B"/>
    <w:rsid w:val="3CFE57A8"/>
    <w:rsid w:val="3D17003D"/>
    <w:rsid w:val="3E66679D"/>
    <w:rsid w:val="3EB75BFF"/>
    <w:rsid w:val="40C0244C"/>
    <w:rsid w:val="40E37C31"/>
    <w:rsid w:val="41FF10FA"/>
    <w:rsid w:val="43707776"/>
    <w:rsid w:val="44444E8A"/>
    <w:rsid w:val="44C06BEE"/>
    <w:rsid w:val="469C1979"/>
    <w:rsid w:val="478278C8"/>
    <w:rsid w:val="47C93C70"/>
    <w:rsid w:val="496C1C2B"/>
    <w:rsid w:val="49AD38A4"/>
    <w:rsid w:val="4A68578C"/>
    <w:rsid w:val="4C437C7F"/>
    <w:rsid w:val="4EDB5E9F"/>
    <w:rsid w:val="4FC20464"/>
    <w:rsid w:val="51E15998"/>
    <w:rsid w:val="53AB7FDC"/>
    <w:rsid w:val="54AB3C68"/>
    <w:rsid w:val="566716E3"/>
    <w:rsid w:val="569F0646"/>
    <w:rsid w:val="58B31C49"/>
    <w:rsid w:val="5B2737C9"/>
    <w:rsid w:val="5C736320"/>
    <w:rsid w:val="5E8F794D"/>
    <w:rsid w:val="5F895B70"/>
    <w:rsid w:val="5F9C8719"/>
    <w:rsid w:val="5FF43F05"/>
    <w:rsid w:val="6329551F"/>
    <w:rsid w:val="64266808"/>
    <w:rsid w:val="64950B2B"/>
    <w:rsid w:val="65C854C3"/>
    <w:rsid w:val="667E2026"/>
    <w:rsid w:val="66B861BB"/>
    <w:rsid w:val="674C7A59"/>
    <w:rsid w:val="6D0D5EB2"/>
    <w:rsid w:val="6D3026B2"/>
    <w:rsid w:val="6D562079"/>
    <w:rsid w:val="6DF8D820"/>
    <w:rsid w:val="6E2733A8"/>
    <w:rsid w:val="6F3239AE"/>
    <w:rsid w:val="6FED328C"/>
    <w:rsid w:val="6FF40828"/>
    <w:rsid w:val="70510247"/>
    <w:rsid w:val="71373859"/>
    <w:rsid w:val="732453BC"/>
    <w:rsid w:val="75AA41AF"/>
    <w:rsid w:val="778E3A71"/>
    <w:rsid w:val="779BD1C3"/>
    <w:rsid w:val="78CD678B"/>
    <w:rsid w:val="7AC06311"/>
    <w:rsid w:val="7B777E4F"/>
    <w:rsid w:val="7BBCDE22"/>
    <w:rsid w:val="7C11619D"/>
    <w:rsid w:val="7CE60EA2"/>
    <w:rsid w:val="7D105286"/>
    <w:rsid w:val="7DA43CC8"/>
    <w:rsid w:val="7E196CC7"/>
    <w:rsid w:val="7E851B39"/>
    <w:rsid w:val="7F20091F"/>
    <w:rsid w:val="7F7D9BD7"/>
    <w:rsid w:val="7FE375D3"/>
    <w:rsid w:val="7FFE9D0A"/>
    <w:rsid w:val="7FFFD1BD"/>
    <w:rsid w:val="9AFFE7AB"/>
    <w:rsid w:val="A3B3654A"/>
    <w:rsid w:val="AFFFF606"/>
    <w:rsid w:val="B7DF99F3"/>
    <w:rsid w:val="D3FF4F83"/>
    <w:rsid w:val="D6C765C5"/>
    <w:rsid w:val="DE7B9CEE"/>
    <w:rsid w:val="F35C17EF"/>
    <w:rsid w:val="F3DEDF06"/>
    <w:rsid w:val="F589066F"/>
    <w:rsid w:val="F5C7AFFE"/>
    <w:rsid w:val="F7CE0DBF"/>
    <w:rsid w:val="FD75544E"/>
    <w:rsid w:val="FDDA0E1A"/>
    <w:rsid w:val="FF5BABE2"/>
    <w:rsid w:val="FFC670E8"/>
    <w:rsid w:val="FFD6E599"/>
    <w:rsid w:val="FFDF5F2A"/>
    <w:rsid w:val="FFF31F54"/>
    <w:rsid w:val="FFF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MS Gothic"/>
      <w:b/>
      <w:bCs/>
      <w:kern w:val="44"/>
      <w:sz w:val="44"/>
      <w:szCs w:val="44"/>
      <w:lang w:val="zh-CN"/>
    </w:rPr>
  </w:style>
  <w:style w:type="paragraph" w:styleId="4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autoRedefine/>
    <w:qFormat/>
    <w:uiPriority w:val="99"/>
    <w:pPr>
      <w:spacing w:line="351" w:lineRule="atLeast"/>
      <w:ind w:firstLine="623"/>
      <w:textAlignment w:val="baseline"/>
    </w:pPr>
    <w:rPr>
      <w:rFonts w:eastAsia="仿宋_GB2312"/>
      <w:color w:val="000000"/>
      <w:sz w:val="31"/>
      <w:szCs w:val="31"/>
    </w:rPr>
  </w:style>
  <w:style w:type="paragraph" w:styleId="5">
    <w:name w:val="Normal Indent"/>
    <w:basedOn w:val="1"/>
    <w:link w:val="21"/>
    <w:autoRedefine/>
    <w:qFormat/>
    <w:uiPriority w:val="0"/>
    <w:pPr>
      <w:spacing w:line="560" w:lineRule="atLeast"/>
      <w:ind w:firstLine="567"/>
    </w:pPr>
    <w:rPr>
      <w:rFonts w:asciiTheme="minorHAnsi" w:hAnsiTheme="minorHAnsi" w:eastAsiaTheme="minorEastAsia" w:cstheme="minorBidi"/>
      <w:sz w:val="28"/>
    </w:rPr>
  </w:style>
  <w:style w:type="paragraph" w:styleId="6">
    <w:name w:val="Date"/>
    <w:basedOn w:val="1"/>
    <w:next w:val="1"/>
    <w:link w:val="26"/>
    <w:autoRedefine/>
    <w:qFormat/>
    <w:uiPriority w:val="0"/>
    <w:pPr>
      <w:ind w:left="100" w:leftChars="2500"/>
    </w:pPr>
    <w:rPr>
      <w:rFonts w:ascii="Times New Roman" w:hAnsi="Times New Roman"/>
      <w:szCs w:val="24"/>
    </w:rPr>
  </w:style>
  <w:style w:type="paragraph" w:styleId="7">
    <w:name w:val="Balloon Text"/>
    <w:basedOn w:val="1"/>
    <w:link w:val="25"/>
    <w:autoRedefine/>
    <w:unhideWhenUsed/>
    <w:qFormat/>
    <w:uiPriority w:val="99"/>
    <w:rPr>
      <w:rFonts w:ascii="Times New Roman" w:hAnsi="Times New Roman"/>
      <w:sz w:val="18"/>
      <w:szCs w:val="18"/>
      <w:lang w:val="zh-CN"/>
    </w:rPr>
  </w:style>
  <w:style w:type="paragraph" w:styleId="8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9">
    <w:name w:val="header"/>
    <w:basedOn w:val="1"/>
    <w:link w:val="1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10">
    <w:name w:val="toc 1"/>
    <w:basedOn w:val="1"/>
    <w:next w:val="1"/>
    <w:autoRedefine/>
    <w:qFormat/>
    <w:uiPriority w:val="0"/>
    <w:pPr>
      <w:tabs>
        <w:tab w:val="right" w:leader="dot" w:pos="9135"/>
      </w:tabs>
      <w:spacing w:line="480" w:lineRule="auto"/>
      <w:ind w:left="105" w:leftChars="50"/>
      <w:jc w:val="center"/>
    </w:pPr>
    <w:rPr>
      <w:rFonts w:ascii="黑体" w:hAnsi="宋体" w:eastAsia="黑体" w:cs="宋体"/>
      <w:color w:val="000000"/>
      <w:kern w:val="0"/>
      <w:sz w:val="32"/>
      <w:szCs w:val="32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3">
    <w:name w:val="Table Grid"/>
    <w:basedOn w:val="12"/>
    <w:autoRedefine/>
    <w:qFormat/>
    <w:uiPriority w:val="5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autoRedefine/>
    <w:qFormat/>
    <w:uiPriority w:val="0"/>
  </w:style>
  <w:style w:type="character" w:styleId="16">
    <w:name w:val="Hyperlink"/>
    <w:autoRedefine/>
    <w:qFormat/>
    <w:uiPriority w:val="0"/>
    <w:rPr>
      <w:color w:val="0000FF"/>
      <w:u w:val="single"/>
    </w:rPr>
  </w:style>
  <w:style w:type="character" w:customStyle="1" w:styleId="17">
    <w:name w:val="标题 1 Char"/>
    <w:basedOn w:val="14"/>
    <w:link w:val="3"/>
    <w:autoRedefine/>
    <w:qFormat/>
    <w:uiPriority w:val="0"/>
    <w:rPr>
      <w:rFonts w:ascii="Times New Roman" w:hAnsi="Times New Roman" w:eastAsia="MS Gothic" w:cs="Times New Roman"/>
      <w:b/>
      <w:bCs/>
      <w:kern w:val="44"/>
      <w:sz w:val="44"/>
      <w:szCs w:val="44"/>
      <w:lang w:val="zh-CN" w:eastAsia="zh-CN"/>
    </w:rPr>
  </w:style>
  <w:style w:type="character" w:customStyle="1" w:styleId="18">
    <w:name w:val="页脚 Char"/>
    <w:basedOn w:val="14"/>
    <w:link w:val="8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basedOn w:val="14"/>
    <w:link w:val="9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 Char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正文缩进 Char"/>
    <w:link w:val="5"/>
    <w:autoRedefine/>
    <w:qFormat/>
    <w:uiPriority w:val="0"/>
    <w:rPr>
      <w:sz w:val="28"/>
    </w:rPr>
  </w:style>
  <w:style w:type="character" w:customStyle="1" w:styleId="22">
    <w:name w:val="正文啊 Char Char"/>
    <w:link w:val="23"/>
    <w:autoRedefine/>
    <w:qFormat/>
    <w:uiPriority w:val="0"/>
    <w:rPr>
      <w:rFonts w:ascii="仿宋_GB2312" w:hAnsi="宋体" w:eastAsia="仿宋_GB2312"/>
      <w:bCs/>
      <w:sz w:val="30"/>
      <w:szCs w:val="30"/>
    </w:rPr>
  </w:style>
  <w:style w:type="paragraph" w:customStyle="1" w:styleId="23">
    <w:name w:val="正文啊"/>
    <w:basedOn w:val="1"/>
    <w:link w:val="22"/>
    <w:autoRedefine/>
    <w:qFormat/>
    <w:uiPriority w:val="0"/>
    <w:pPr>
      <w:spacing w:line="560" w:lineRule="exact"/>
      <w:ind w:firstLine="600" w:firstLineChars="200"/>
    </w:pPr>
    <w:rPr>
      <w:rFonts w:ascii="仿宋_GB2312" w:hAnsi="宋体" w:eastAsia="仿宋_GB2312" w:cstheme="minorBidi"/>
      <w:bCs/>
      <w:sz w:val="30"/>
      <w:szCs w:val="30"/>
    </w:rPr>
  </w:style>
  <w:style w:type="paragraph" w:customStyle="1" w:styleId="24">
    <w:name w:val="Char"/>
    <w:basedOn w:val="1"/>
    <w:next w:val="1"/>
    <w:autoRedefine/>
    <w:qFormat/>
    <w:uiPriority w:val="0"/>
    <w:pPr>
      <w:widowControl/>
      <w:spacing w:line="360" w:lineRule="auto"/>
      <w:jc w:val="left"/>
    </w:pPr>
    <w:rPr>
      <w:rFonts w:ascii="Times New Roman" w:hAnsi="Times New Roman"/>
      <w:kern w:val="0"/>
      <w:szCs w:val="20"/>
      <w:lang w:eastAsia="en-US"/>
    </w:rPr>
  </w:style>
  <w:style w:type="character" w:customStyle="1" w:styleId="25">
    <w:name w:val="批注框文本 Char"/>
    <w:basedOn w:val="14"/>
    <w:link w:val="7"/>
    <w:autoRedefine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26">
    <w:name w:val="日期 Char"/>
    <w:basedOn w:val="14"/>
    <w:link w:val="6"/>
    <w:autoRedefine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7">
    <w:name w:val="Default Paragraph Char Char Char Char"/>
    <w:basedOn w:val="1"/>
    <w:next w:val="1"/>
    <w:autoRedefine/>
    <w:qFormat/>
    <w:uiPriority w:val="0"/>
    <w:pPr>
      <w:widowControl/>
      <w:spacing w:line="360" w:lineRule="auto"/>
      <w:jc w:val="center"/>
    </w:pPr>
    <w:rPr>
      <w:rFonts w:ascii="Times New Roman" w:hAnsi="Times New Roman" w:eastAsia="方正小标宋简体"/>
      <w:kern w:val="0"/>
      <w:sz w:val="4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2452</Words>
  <Characters>2731</Characters>
  <Lines>20</Lines>
  <Paragraphs>5</Paragraphs>
  <TotalTime>1</TotalTime>
  <ScaleCrop>false</ScaleCrop>
  <LinksUpToDate>false</LinksUpToDate>
  <CharactersWithSpaces>2868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2020-12-26T02:41:00Z</dcterms:created>
  <dc:creator>王焱</dc:creator>
  <cp:lastModifiedBy>米格子花裙子</cp:lastModifiedBy>
  <cp:lastPrinted>2024-03-08T08:29:00Z</cp:lastPrinted>
  <dcterms:modified xsi:type="dcterms:W3CDTF">2024-09-06T07:03:53Z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4CE5706D5E444D3CAEEFC2E03CD3A633_13</vt:lpwstr>
  </property>
</Properties>
</file>