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D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2E1A3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44CFA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0AC47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1F1EF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7F1F1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162CC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瑶民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A7C5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 w14:paraId="71E63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pacing w:val="-11"/>
          <w:sz w:val="44"/>
          <w:szCs w:val="32"/>
        </w:rPr>
        <w:t>关于开展</w:t>
      </w:r>
      <w:r>
        <w:rPr>
          <w:rFonts w:hint="eastAsia" w:ascii="方正小标宋简体" w:eastAsia="方正小标宋简体"/>
          <w:spacing w:val="-11"/>
          <w:sz w:val="44"/>
          <w:szCs w:val="32"/>
          <w:lang w:eastAsia="zh-CN"/>
        </w:rPr>
        <w:t>202</w:t>
      </w:r>
      <w:r>
        <w:rPr>
          <w:rFonts w:hint="eastAsia" w:ascii="方正小标宋简体" w:eastAsia="方正小标宋简体"/>
          <w:spacing w:val="-11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pacing w:val="-11"/>
          <w:sz w:val="44"/>
          <w:szCs w:val="32"/>
        </w:rPr>
        <w:t>年</w:t>
      </w:r>
      <w:r>
        <w:rPr>
          <w:rFonts w:hint="eastAsia" w:ascii="方正小标宋简体" w:eastAsia="方正小标宋简体"/>
          <w:spacing w:val="-11"/>
          <w:sz w:val="44"/>
          <w:szCs w:val="32"/>
          <w:lang w:eastAsia="zh-CN"/>
        </w:rPr>
        <w:t>瑶海区</w:t>
      </w:r>
      <w:r>
        <w:rPr>
          <w:rFonts w:hint="eastAsia" w:ascii="方正小标宋简体" w:eastAsia="方正小标宋简体"/>
          <w:spacing w:val="-11"/>
          <w:sz w:val="44"/>
          <w:szCs w:val="32"/>
        </w:rPr>
        <w:t>社会组织等级评估工作的通知</w:t>
      </w:r>
    </w:p>
    <w:p w14:paraId="32C57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2202B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val="en-US" w:eastAsia="zh-CN"/>
        </w:rPr>
        <w:t>各区属社会组织业务主管单位、各区属社会组织</w:t>
      </w:r>
      <w:r>
        <w:rPr>
          <w:rFonts w:hint="eastAsia"/>
        </w:rPr>
        <w:t>：</w:t>
      </w:r>
    </w:p>
    <w:p w14:paraId="67123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为进一步提高社会组织公信力，促进社会组织规范化建设，推动社会组织健康有序发展，根据民政部《社会组织评估管理办法》（民政部令第39号）和《合肥市社会组织评估管理办法》（合民〔2014〕282号），</w:t>
      </w:r>
      <w:r>
        <w:rPr>
          <w:rFonts w:hint="eastAsia" w:ascii="仿宋_GB2312" w:hAnsi="仿宋_GB2312" w:cs="仿宋_GB2312"/>
          <w:lang w:eastAsia="zh-CN"/>
        </w:rPr>
        <w:t>决定开展202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</w:rPr>
        <w:t>社会组织等级评估工作</w:t>
      </w:r>
      <w:r>
        <w:rPr>
          <w:rFonts w:hint="eastAsia" w:ascii="仿宋_GB2312" w:hAnsi="仿宋_GB2312" w:cs="仿宋_GB2312"/>
          <w:lang w:eastAsia="zh-CN"/>
        </w:rPr>
        <w:t>。现将有关事项</w:t>
      </w:r>
      <w:r>
        <w:rPr>
          <w:rFonts w:hint="eastAsia" w:ascii="仿宋_GB2312" w:hAnsi="仿宋_GB2312" w:eastAsia="仿宋_GB2312" w:cs="仿宋_GB2312"/>
        </w:rPr>
        <w:t>通知如下：</w:t>
      </w:r>
    </w:p>
    <w:p w14:paraId="0381247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评估</w:t>
      </w:r>
      <w:r>
        <w:rPr>
          <w:rFonts w:hint="eastAsia" w:ascii="黑体" w:hAnsi="黑体" w:eastAsia="黑体"/>
        </w:rPr>
        <w:t>对象</w:t>
      </w:r>
    </w:p>
    <w:p w14:paraId="43ED7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在区民政局注册登记且符合下列条件之一的社会团体</w:t>
      </w:r>
      <w:r>
        <w:rPr>
          <w:rFonts w:hint="eastAsia" w:ascii="仿宋_GB2312" w:hAnsi="仿宋_GB2312" w:eastAsia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民办非企业单位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</w:p>
    <w:p w14:paraId="0C647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初次申报评估，注册登记时间应满两个年度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2022年11月1日以前成立的</w:t>
      </w:r>
      <w:r>
        <w:rPr>
          <w:rFonts w:hint="eastAsia" w:ascii="仿宋_GB2312" w:hAnsi="仿宋_GB2312" w:eastAsia="仿宋_GB2312" w:cs="仿宋_GB2312"/>
          <w:lang w:eastAsia="zh-CN"/>
        </w:rPr>
        <w:t>）；</w:t>
      </w:r>
    </w:p>
    <w:p w14:paraId="0E39E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等级晋级评估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获得的评估等级满3年的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 w14:paraId="40A1E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等级期满复评，获得评估等级应满5年。</w:t>
      </w:r>
    </w:p>
    <w:p w14:paraId="6BD5A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社会组织有下列情形之一的，不予评估：</w:t>
      </w:r>
    </w:p>
    <w:p w14:paraId="6BCB3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（一）未参加上年度年度检查；</w:t>
      </w:r>
    </w:p>
    <w:p w14:paraId="794A8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（二）上年度年度检查不合格或者连续2年基本合格；</w:t>
      </w:r>
    </w:p>
    <w:p w14:paraId="56591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</w:rPr>
        <w:t>（三）上年度受到有关政府部门行政处罚或者行政处罚尚未执行完毕；</w:t>
      </w:r>
    </w:p>
    <w:p w14:paraId="410EF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（四）正在被有关政府部门或者司法机关立案调查；</w:t>
      </w:r>
    </w:p>
    <w:p w14:paraId="2E78D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（五）上年度已参加社会组织评估并获得评估等级；</w:t>
      </w:r>
    </w:p>
    <w:p w14:paraId="7A160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（六）其他不符合评估条件的。</w:t>
      </w:r>
    </w:p>
    <w:p w14:paraId="31E1B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二、评估</w:t>
      </w:r>
      <w:r>
        <w:rPr>
          <w:rFonts w:hint="eastAsia" w:ascii="黑体" w:hAnsi="黑体" w:eastAsia="黑体"/>
          <w:lang w:val="en-US" w:eastAsia="zh-CN"/>
        </w:rPr>
        <w:t>内容</w:t>
      </w:r>
    </w:p>
    <w:p w14:paraId="1A41C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</w:pPr>
      <w:r>
        <w:rPr>
          <w:rFonts w:hint="default" w:ascii="仿宋_GB2312" w:hAnsi="仿宋_GB2312" w:eastAsia="仿宋_GB2312" w:cs="仿宋_GB2312"/>
        </w:rPr>
        <w:t>202</w:t>
      </w:r>
      <w:r>
        <w:rPr>
          <w:rFonts w:hint="default" w:ascii="仿宋_GB2312" w:hAnsi="仿宋_GB2312" w:eastAsia="仿宋_GB2312" w:cs="仿宋_GB231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</w:rPr>
        <w:t>年社会组织等级评估要求，按照社会组织类型的不同，实行分类评估</w:t>
      </w:r>
      <w:r>
        <w:rPr>
          <w:rFonts w:hint="default" w:ascii="仿宋_GB2312" w:hAnsi="仿宋_GB2312" w:eastAsia="仿宋_GB2312" w:cs="仿宋_GB2312"/>
          <w:lang w:eastAsia="zh-CN"/>
        </w:rPr>
        <w:t>，</w:t>
      </w:r>
      <w:r>
        <w:rPr>
          <w:rFonts w:hint="default" w:ascii="仿宋_GB2312" w:hAnsi="仿宋_GB2312" w:eastAsia="仿宋_GB2312" w:cs="仿宋_GB2312"/>
          <w:lang w:val="en-US" w:eastAsia="zh-CN"/>
        </w:rPr>
        <w:t>社会服务机构</w:t>
      </w:r>
      <w:r>
        <w:rPr>
          <w:rFonts w:hint="default" w:ascii="仿宋_GB2312" w:hAnsi="仿宋_GB2312" w:eastAsia="仿宋_GB2312" w:cs="仿宋_GB2312"/>
        </w:rPr>
        <w:t>分为</w:t>
      </w:r>
      <w:r>
        <w:rPr>
          <w:rFonts w:hint="default" w:ascii="仿宋_GB2312" w:hAnsi="仿宋_GB2312" w:eastAsia="仿宋_GB2312" w:cs="仿宋_GB2312"/>
          <w:lang w:eastAsia="zh-CN"/>
        </w:rPr>
        <w:t>“</w:t>
      </w:r>
      <w:r>
        <w:rPr>
          <w:rFonts w:hint="default" w:ascii="仿宋_GB2312" w:hAnsi="仿宋_GB2312" w:eastAsia="仿宋_GB2312" w:cs="仿宋_GB2312"/>
          <w:lang w:val="en-US" w:eastAsia="zh-CN"/>
        </w:rPr>
        <w:t>综合类</w:t>
      </w:r>
      <w:r>
        <w:rPr>
          <w:rFonts w:hint="default" w:ascii="仿宋_GB2312" w:hAnsi="仿宋_GB2312" w:eastAsia="仿宋_GB2312" w:cs="仿宋_GB2312"/>
          <w:lang w:eastAsia="zh-CN"/>
        </w:rPr>
        <w:t>”、“</w:t>
      </w:r>
      <w:r>
        <w:rPr>
          <w:rFonts w:hint="default" w:ascii="仿宋_GB2312" w:hAnsi="仿宋_GB2312" w:eastAsia="仿宋_GB2312" w:cs="仿宋_GB2312"/>
        </w:rPr>
        <w:t>医疗类</w:t>
      </w:r>
      <w:r>
        <w:rPr>
          <w:rFonts w:hint="default" w:ascii="仿宋_GB2312" w:hAnsi="仿宋_GB2312" w:eastAsia="仿宋_GB2312" w:cs="仿宋_GB2312"/>
          <w:lang w:eastAsia="zh-CN"/>
        </w:rPr>
        <w:t>”、“</w:t>
      </w:r>
      <w:r>
        <w:rPr>
          <w:rFonts w:hint="default" w:ascii="仿宋_GB2312" w:hAnsi="仿宋_GB2312" w:eastAsia="仿宋_GB2312" w:cs="仿宋_GB2312"/>
          <w:lang w:val="en-US" w:eastAsia="zh-CN"/>
        </w:rPr>
        <w:t>教育类”</w:t>
      </w:r>
      <w:r>
        <w:rPr>
          <w:rFonts w:hint="default" w:ascii="仿宋_GB2312" w:hAnsi="仿宋_GB2312" w:eastAsia="仿宋_GB2312" w:cs="仿宋_GB2312"/>
          <w:lang w:eastAsia="zh-CN"/>
        </w:rPr>
        <w:t>；</w:t>
      </w:r>
      <w:r>
        <w:rPr>
          <w:rFonts w:hint="default" w:ascii="仿宋_GB2312" w:hAnsi="仿宋_GB2312" w:eastAsia="仿宋_GB2312" w:cs="仿宋_GB2312"/>
          <w:lang w:val="en-US" w:eastAsia="zh-CN"/>
        </w:rPr>
        <w:t>社会团体分为</w:t>
      </w:r>
      <w:r>
        <w:rPr>
          <w:rFonts w:hint="default" w:ascii="仿宋_GB2312" w:hAnsi="仿宋_GB2312" w:eastAsia="仿宋_GB2312" w:cs="仿宋_GB2312"/>
          <w:lang w:eastAsia="zh-CN"/>
        </w:rPr>
        <w:t>“</w:t>
      </w:r>
      <w:r>
        <w:rPr>
          <w:rFonts w:hint="default" w:ascii="仿宋_GB2312" w:hAnsi="仿宋_GB2312" w:eastAsia="仿宋_GB2312" w:cs="仿宋_GB2312"/>
          <w:lang w:val="en-US" w:eastAsia="zh-CN"/>
        </w:rPr>
        <w:t>行业协会类</w:t>
      </w:r>
      <w:r>
        <w:rPr>
          <w:rFonts w:hint="default" w:ascii="仿宋_GB2312" w:hAnsi="仿宋_GB2312" w:eastAsia="仿宋_GB2312" w:cs="仿宋_GB2312"/>
          <w:lang w:eastAsia="zh-CN"/>
        </w:rPr>
        <w:t>”、“</w:t>
      </w:r>
      <w:r>
        <w:rPr>
          <w:rFonts w:hint="default" w:ascii="仿宋_GB2312" w:hAnsi="仿宋_GB2312" w:eastAsia="仿宋_GB2312" w:cs="仿宋_GB2312"/>
          <w:lang w:val="en-US" w:eastAsia="zh-CN"/>
        </w:rPr>
        <w:t>联合、专业类</w:t>
      </w:r>
      <w:r>
        <w:rPr>
          <w:rFonts w:hint="default" w:ascii="仿宋_GB2312" w:hAnsi="仿宋_GB2312" w:eastAsia="仿宋_GB2312" w:cs="仿宋_GB2312"/>
          <w:lang w:eastAsia="zh-CN"/>
        </w:rPr>
        <w:t>”</w:t>
      </w:r>
      <w:r>
        <w:rPr>
          <w:rFonts w:hint="default" w:ascii="仿宋_GB2312" w:hAnsi="仿宋_GB2312" w:eastAsia="仿宋_GB2312" w:cs="仿宋_GB231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lang w:eastAsia="zh-CN"/>
        </w:rPr>
        <w:t>“</w:t>
      </w:r>
      <w:r>
        <w:rPr>
          <w:rFonts w:hint="default" w:ascii="仿宋_GB2312" w:hAnsi="仿宋_GB2312" w:eastAsia="仿宋_GB2312" w:cs="仿宋_GB2312"/>
          <w:lang w:val="en-US" w:eastAsia="zh-CN"/>
        </w:rPr>
        <w:t>学术类</w:t>
      </w:r>
      <w:r>
        <w:rPr>
          <w:rFonts w:hint="default" w:ascii="仿宋_GB2312" w:hAnsi="仿宋_GB2312" w:eastAsia="仿宋_GB2312" w:cs="仿宋_GB2312"/>
          <w:lang w:eastAsia="zh-CN"/>
        </w:rPr>
        <w:t>”；</w:t>
      </w:r>
      <w:r>
        <w:rPr>
          <w:rFonts w:hint="eastAsia"/>
        </w:rPr>
        <w:t>评估指标详见附件。</w:t>
      </w:r>
    </w:p>
    <w:p w14:paraId="02979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三、评估工作时间安排</w:t>
      </w:r>
    </w:p>
    <w:p w14:paraId="0B40B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此次社会组织评估采用第三方评估机制，由第三方评估机构依据《合肥市社会组织评估管理办法》进行独立评审。</w:t>
      </w:r>
    </w:p>
    <w:p w14:paraId="7BC6C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楷体_GB2312" w:eastAsia="楷体_GB2312"/>
          <w:b/>
          <w:bCs/>
        </w:rPr>
        <w:t>（一）自我评价与申报阶段。</w:t>
      </w:r>
      <w:r>
        <w:rPr>
          <w:rFonts w:hint="eastAsia"/>
        </w:rPr>
        <w:t>即日起申请参加评估的社会组织填写《社会组织评估申报表》，对照评估指标（评估评分表）和评估材料目录，准备申报材料，进行自评。</w:t>
      </w:r>
      <w:r>
        <w:rPr>
          <w:rFonts w:hint="eastAsia" w:ascii="仿宋_GB2312" w:hAnsi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将申报材料装订成册（一份），</w:t>
      </w:r>
      <w:r>
        <w:rPr>
          <w:rFonts w:hint="eastAsia" w:ascii="仿宋_GB2312" w:hAnsi="仿宋_GB2312" w:eastAsia="仿宋_GB2312" w:cs="仿宋_GB2312"/>
        </w:rPr>
        <w:t>报送</w:t>
      </w:r>
      <w:r>
        <w:rPr>
          <w:rFonts w:hint="eastAsia" w:ascii="仿宋_GB2312" w:hAnsi="仿宋_GB2312" w:eastAsia="仿宋_GB2312" w:cs="仿宋_GB2312"/>
          <w:highlight w:val="none"/>
        </w:rPr>
        <w:t>至</w:t>
      </w:r>
      <w:r>
        <w:rPr>
          <w:rFonts w:hint="eastAsia" w:ascii="仿宋_GB2312" w:hAnsi="仿宋_GB2312" w:cs="仿宋_GB2312"/>
          <w:highlight w:val="none"/>
          <w:lang w:val="en-US" w:eastAsia="zh-CN"/>
        </w:rPr>
        <w:t>瑶海区政务服务中心（郎溪路和慈湖路交口东南角）二楼社会组织服务窗口</w:t>
      </w:r>
      <w:r>
        <w:rPr>
          <w:rFonts w:hint="eastAsia" w:ascii="仿宋_GB2312" w:hAnsi="仿宋_GB2312" w:eastAsia="仿宋_GB2312" w:cs="仿宋_GB2312"/>
        </w:rPr>
        <w:t>(注：各参评社会组织须按照评估指标准备材料，并装订成册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，材料不予退还</w:t>
      </w:r>
      <w:r>
        <w:rPr>
          <w:rFonts w:hint="eastAsia" w:ascii="仿宋_GB2312" w:hAnsi="仿宋_GB2312" w:eastAsia="仿宋_GB2312" w:cs="仿宋_GB2312"/>
        </w:rPr>
        <w:t>)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55DBB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申报期间各申报单位对评估工作有疑惑不清之处，可</w:t>
      </w:r>
      <w:r>
        <w:rPr>
          <w:rFonts w:hint="eastAsia"/>
          <w:lang w:val="en-US" w:eastAsia="zh-CN"/>
        </w:rPr>
        <w:t>电话进行</w:t>
      </w:r>
      <w:r>
        <w:rPr>
          <w:rFonts w:hint="eastAsia"/>
          <w:lang w:eastAsia="zh-CN"/>
        </w:rPr>
        <w:t>咨询，</w:t>
      </w:r>
      <w:r>
        <w:rPr>
          <w:rFonts w:hint="eastAsia" w:ascii="仿宋_GB2312" w:hAnsi="仿宋_GB2312" w:cs="仿宋_GB2312"/>
          <w:lang w:val="en-US" w:eastAsia="zh-CN"/>
        </w:rPr>
        <w:t>联系人</w:t>
      </w:r>
      <w:r>
        <w:rPr>
          <w:rFonts w:hint="eastAsia"/>
          <w:lang w:val="en-US" w:eastAsia="zh-CN"/>
        </w:rPr>
        <w:t>：唐老师；电话:18756553767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 w14:paraId="4EB02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eastAsia="楷体_GB2312"/>
          <w:b/>
          <w:bCs/>
          <w:lang w:val="en-US" w:eastAsia="zh-CN"/>
        </w:rPr>
        <w:t>（二）实地考察与评估阶段。</w:t>
      </w:r>
      <w:r>
        <w:rPr>
          <w:rFonts w:hint="eastAsia" w:ascii="仿宋_GB2312" w:hAnsi="仿宋_GB2312" w:eastAsia="仿宋_GB2312" w:cs="仿宋_GB2312"/>
          <w:lang w:val="en-US" w:eastAsia="zh-CN"/>
        </w:rPr>
        <w:t>评估专家组于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月1日至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日期间进行材料审查和实地考察。实地考察由第三方提前进行电话通知，各被评单位按照评估指标准备实地评估材料备查，由评估专家组现场提出评估意见。</w:t>
      </w:r>
    </w:p>
    <w:p w14:paraId="4E63C9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eastAsia="楷体_GB2312"/>
          <w:b/>
          <w:bCs/>
          <w:lang w:val="en-US" w:eastAsia="zh-CN"/>
        </w:rPr>
        <w:t>（三）结果公布阶段。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日前，形成评估等级终审结论，并向参评单位告知结果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67D42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四</w:t>
      </w:r>
      <w:r>
        <w:rPr>
          <w:rFonts w:hint="eastAsia" w:ascii="黑体" w:hAnsi="黑体" w:eastAsia="黑体"/>
        </w:rPr>
        <w:t>、评估材料</w:t>
      </w:r>
    </w:p>
    <w:p w14:paraId="07AD2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社会组织评估申报表、评估指标等相关材料，详见附件。</w:t>
      </w:r>
    </w:p>
    <w:p w14:paraId="6BEE4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五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工作</w:t>
      </w:r>
      <w:r>
        <w:rPr>
          <w:rFonts w:hint="eastAsia" w:ascii="黑体" w:hAnsi="黑体" w:eastAsia="黑体"/>
        </w:rPr>
        <w:t>要求</w:t>
      </w:r>
    </w:p>
    <w:p w14:paraId="41E18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请各</w:t>
      </w:r>
      <w:r>
        <w:rPr>
          <w:rFonts w:hint="eastAsia"/>
          <w:lang w:val="en-US" w:eastAsia="zh-CN"/>
        </w:rPr>
        <w:t>区属</w:t>
      </w:r>
      <w:r>
        <w:rPr>
          <w:rFonts w:hint="default"/>
          <w:lang w:val="en-US" w:eastAsia="zh-CN"/>
        </w:rPr>
        <w:t>社会组织业务主管单位积极动员，广泛宣传，精心组织，督促社会组织积极参加本年度的评估工作。各</w:t>
      </w:r>
      <w:r>
        <w:rPr>
          <w:rFonts w:hint="eastAsia"/>
          <w:lang w:val="en-US" w:eastAsia="zh-CN"/>
        </w:rPr>
        <w:t>区属</w:t>
      </w:r>
      <w:r>
        <w:rPr>
          <w:rFonts w:hint="default"/>
          <w:lang w:val="en-US" w:eastAsia="zh-CN"/>
        </w:rPr>
        <w:t>社会组织要以评估为契机，促进自身规范管理，提升内部治理水平，加强社会组织党建工作，争取优等资质条件，适应国家和省、市、区关于社会治理创新和政府转移职能、购买社会组织服务等方针政策。</w:t>
      </w:r>
    </w:p>
    <w:p w14:paraId="7279D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0E328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附件1.</w:t>
      </w:r>
      <w:r>
        <w:rPr>
          <w:rFonts w:hint="eastAsia" w:ascii="仿宋_GB2312" w:hAnsi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合肥市瑶海区</w:t>
      </w:r>
      <w:r>
        <w:rPr>
          <w:rFonts w:hint="eastAsia" w:ascii="仿宋_GB2312" w:hAnsi="仿宋_GB2312" w:eastAsia="仿宋_GB2312" w:cs="仿宋_GB2312"/>
        </w:rPr>
        <w:t>社会组织等级评估指标</w:t>
      </w:r>
    </w:p>
    <w:p w14:paraId="5AD58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合肥市瑶海区</w:t>
      </w:r>
      <w:r>
        <w:rPr>
          <w:rFonts w:hint="eastAsia" w:ascii="仿宋_GB2312" w:hAnsi="仿宋_GB2312" w:eastAsia="仿宋_GB2312" w:cs="仿宋_GB2312"/>
        </w:rPr>
        <w:t>社会组织等级评估自评表</w:t>
      </w:r>
    </w:p>
    <w:p w14:paraId="0F24D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3.</w:t>
      </w:r>
      <w:r>
        <w:rPr>
          <w:rFonts w:hint="eastAsia" w:ascii="仿宋_GB2312" w:hAnsi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eastAsia="zh-CN"/>
        </w:rPr>
        <w:t>合肥市瑶海区</w:t>
      </w:r>
      <w:r>
        <w:rPr>
          <w:rFonts w:hint="eastAsia" w:ascii="仿宋_GB2312" w:hAnsi="仿宋_GB2312" w:eastAsia="仿宋_GB2312" w:cs="仿宋_GB2312"/>
        </w:rPr>
        <w:t>社会组织等级评估申报表</w:t>
      </w:r>
    </w:p>
    <w:p w14:paraId="45859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0ED0A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ECC6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FB75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/>
          <w:lang w:val="en-US" w:eastAsia="zh-CN"/>
        </w:rPr>
        <w:t xml:space="preserve">                             合肥市</w:t>
      </w:r>
      <w:r>
        <w:rPr>
          <w:rFonts w:hint="eastAsia" w:ascii="仿宋_GB2312" w:hAnsi="仿宋_GB2312" w:eastAsia="仿宋_GB2312" w:cs="仿宋_GB2312"/>
          <w:lang w:eastAsia="zh-CN"/>
        </w:rPr>
        <w:t>瑶海区民政局</w:t>
      </w:r>
    </w:p>
    <w:p w14:paraId="6EC91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   </w:t>
      </w:r>
      <w:r>
        <w:rPr>
          <w:rFonts w:hint="eastAsia" w:ascii="仿宋_GB2312" w:hAnsi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/>
        </w:rPr>
        <w:t xml:space="preserve"> </w:t>
      </w:r>
      <w:r>
        <w:t xml:space="preserve">   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09BEC"/>
    <w:multiLevelType w:val="singleLevel"/>
    <w:tmpl w:val="CF409B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ODRkYmI5YmFhNTc4NjBjMzA4NmY3ZWE2YWEwMTAifQ=="/>
  </w:docVars>
  <w:rsids>
    <w:rsidRoot w:val="005321B4"/>
    <w:rsid w:val="00140336"/>
    <w:rsid w:val="00216E82"/>
    <w:rsid w:val="0023211E"/>
    <w:rsid w:val="00462E8A"/>
    <w:rsid w:val="004728BC"/>
    <w:rsid w:val="004C69C7"/>
    <w:rsid w:val="00502BEF"/>
    <w:rsid w:val="00515992"/>
    <w:rsid w:val="005321B4"/>
    <w:rsid w:val="005D5644"/>
    <w:rsid w:val="0067171C"/>
    <w:rsid w:val="00683486"/>
    <w:rsid w:val="006A50C3"/>
    <w:rsid w:val="007170D9"/>
    <w:rsid w:val="007B0639"/>
    <w:rsid w:val="009101D8"/>
    <w:rsid w:val="00C16335"/>
    <w:rsid w:val="00C17ACF"/>
    <w:rsid w:val="00E10480"/>
    <w:rsid w:val="00EA2BC0"/>
    <w:rsid w:val="00F47295"/>
    <w:rsid w:val="00F54A56"/>
    <w:rsid w:val="00FA1942"/>
    <w:rsid w:val="02E96F74"/>
    <w:rsid w:val="063173A0"/>
    <w:rsid w:val="0781172E"/>
    <w:rsid w:val="0A4C34AF"/>
    <w:rsid w:val="11B7735A"/>
    <w:rsid w:val="12160850"/>
    <w:rsid w:val="13772A88"/>
    <w:rsid w:val="17EA306E"/>
    <w:rsid w:val="181D1911"/>
    <w:rsid w:val="1EF736CF"/>
    <w:rsid w:val="21F13836"/>
    <w:rsid w:val="22E372A3"/>
    <w:rsid w:val="2619152E"/>
    <w:rsid w:val="27541A0C"/>
    <w:rsid w:val="27F03E2A"/>
    <w:rsid w:val="28611D33"/>
    <w:rsid w:val="299A5ADB"/>
    <w:rsid w:val="2C350A19"/>
    <w:rsid w:val="2F590739"/>
    <w:rsid w:val="30EC0FF2"/>
    <w:rsid w:val="3316500D"/>
    <w:rsid w:val="342A1356"/>
    <w:rsid w:val="345C4C4E"/>
    <w:rsid w:val="38591870"/>
    <w:rsid w:val="3DCA70FD"/>
    <w:rsid w:val="3F0E2C22"/>
    <w:rsid w:val="44D67EF6"/>
    <w:rsid w:val="465A2537"/>
    <w:rsid w:val="47A93E07"/>
    <w:rsid w:val="4A6977F4"/>
    <w:rsid w:val="4FB46839"/>
    <w:rsid w:val="503B60C1"/>
    <w:rsid w:val="565E5F63"/>
    <w:rsid w:val="60A44D4E"/>
    <w:rsid w:val="612B1953"/>
    <w:rsid w:val="61E766A7"/>
    <w:rsid w:val="623D6C71"/>
    <w:rsid w:val="643212CB"/>
    <w:rsid w:val="67F41C99"/>
    <w:rsid w:val="6C004584"/>
    <w:rsid w:val="6C73330D"/>
    <w:rsid w:val="70C05EAA"/>
    <w:rsid w:val="72385492"/>
    <w:rsid w:val="731E0A80"/>
    <w:rsid w:val="758779E2"/>
    <w:rsid w:val="798C5DE8"/>
    <w:rsid w:val="7C053DCB"/>
    <w:rsid w:val="7C6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1189</Words>
  <Characters>1253</Characters>
  <Lines>19</Lines>
  <Paragraphs>5</Paragraphs>
  <TotalTime>12</TotalTime>
  <ScaleCrop>false</ScaleCrop>
  <LinksUpToDate>false</LinksUpToDate>
  <CharactersWithSpaces>1316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2019-09-27T10:07:00Z</dcterms:created>
  <dc:creator>Administrator</dc:creator>
  <cp:lastModifiedBy>Administrator</cp:lastModifiedBy>
  <cp:lastPrinted>2023-10-08T07:30:00Z</cp:lastPrinted>
  <dcterms:modified xsi:type="dcterms:W3CDTF">2024-10-31T07:12:55Z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9E5F7B4493FA4EF990E33EB59798DF36_13</vt:lpwstr>
  </property>
</Properties>
</file>