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4A" w:rsidRDefault="002C7989">
      <w:pPr>
        <w:ind w:right="1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附件</w:t>
      </w:r>
      <w:r>
        <w:rPr>
          <w:rFonts w:ascii="Times New Roman" w:hAnsi="Times New Roman" w:hint="eastAsia"/>
          <w:bCs/>
          <w:sz w:val="24"/>
          <w:szCs w:val="24"/>
        </w:rPr>
        <w:t>2</w:t>
      </w:r>
    </w:p>
    <w:p w:rsidR="00F0324A" w:rsidRDefault="00F0324A">
      <w:pPr>
        <w:ind w:right="120"/>
        <w:jc w:val="right"/>
        <w:rPr>
          <w:rFonts w:ascii="Times New Roman" w:hAnsi="Times New Roman"/>
          <w:bCs/>
          <w:sz w:val="24"/>
          <w:szCs w:val="24"/>
        </w:rPr>
      </w:pPr>
    </w:p>
    <w:p w:rsidR="00F0324A" w:rsidRDefault="002C7989">
      <w:pPr>
        <w:ind w:right="120"/>
        <w:jc w:val="right"/>
        <w:rPr>
          <w:rFonts w:ascii="Times New Roman" w:eastAsia="华文楷体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项目序号</w:t>
      </w:r>
      <w:r>
        <w:rPr>
          <w:rFonts w:ascii="Times New Roman" w:eastAsia="华文楷体" w:hAnsi="Times New Roman" w:hint="eastAsia"/>
          <w:bCs/>
          <w:sz w:val="24"/>
          <w:szCs w:val="24"/>
        </w:rPr>
        <w:t>：</w:t>
      </w:r>
      <w:r>
        <w:rPr>
          <w:rFonts w:ascii="Times New Roman" w:eastAsia="华文楷体" w:hAnsi="Times New Roman" w:hint="eastAsia"/>
          <w:bCs/>
          <w:color w:val="000000" w:themeColor="text1"/>
          <w:sz w:val="24"/>
          <w:szCs w:val="24"/>
        </w:rPr>
        <w:t>340102222402000100048</w:t>
      </w:r>
    </w:p>
    <w:p w:rsidR="00F0324A" w:rsidRDefault="00F0324A">
      <w:pPr>
        <w:ind w:right="120"/>
        <w:jc w:val="right"/>
        <w:rPr>
          <w:rFonts w:ascii="Times New Roman" w:eastAsia="华文楷体" w:hAnsi="Times New Roman"/>
          <w:bCs/>
          <w:color w:val="000000" w:themeColor="text1"/>
          <w:sz w:val="24"/>
          <w:szCs w:val="24"/>
        </w:rPr>
      </w:pPr>
    </w:p>
    <w:p w:rsidR="00F0324A" w:rsidRDefault="00F0324A">
      <w:pPr>
        <w:ind w:right="120"/>
        <w:jc w:val="right"/>
        <w:rPr>
          <w:rFonts w:ascii="Times New Roman" w:eastAsia="华文楷体" w:hAnsi="Times New Roman"/>
          <w:bCs/>
          <w:color w:val="000000" w:themeColor="text1"/>
          <w:sz w:val="16"/>
          <w:szCs w:val="21"/>
        </w:rPr>
      </w:pPr>
    </w:p>
    <w:p w:rsidR="00F0324A" w:rsidRDefault="00F0324A">
      <w:pPr>
        <w:jc w:val="center"/>
        <w:rPr>
          <w:rFonts w:ascii="Times New Roman" w:eastAsia="黑体" w:hAnsi="Times New Roman"/>
          <w:bCs/>
          <w:color w:val="000000" w:themeColor="text1"/>
          <w:sz w:val="44"/>
        </w:rPr>
      </w:pPr>
    </w:p>
    <w:p w:rsidR="00F0324A" w:rsidRDefault="00F0324A">
      <w:pPr>
        <w:jc w:val="center"/>
        <w:rPr>
          <w:rFonts w:ascii="Times New Roman" w:eastAsia="黑体" w:hAnsi="Times New Roman"/>
          <w:bCs/>
          <w:color w:val="000000" w:themeColor="text1"/>
          <w:sz w:val="44"/>
        </w:rPr>
      </w:pPr>
    </w:p>
    <w:p w:rsidR="00F0324A" w:rsidRDefault="002C7989">
      <w:pPr>
        <w:spacing w:line="600" w:lineRule="exact"/>
        <w:jc w:val="center"/>
        <w:rPr>
          <w:rFonts w:ascii="黑体" w:eastAsia="黑体" w:hAnsi="黑体" w:cs="黑体"/>
          <w:b/>
          <w:color w:val="000000" w:themeColor="text1"/>
          <w:sz w:val="44"/>
        </w:rPr>
      </w:pPr>
      <w:r>
        <w:rPr>
          <w:rFonts w:ascii="黑体" w:eastAsia="黑体" w:hAnsi="黑体" w:cs="黑体" w:hint="eastAsia"/>
          <w:b/>
          <w:color w:val="000000" w:themeColor="text1"/>
          <w:sz w:val="44"/>
        </w:rPr>
        <w:t>合肥市财政支出项目评价报告</w:t>
      </w:r>
    </w:p>
    <w:p w:rsidR="00F0324A" w:rsidRDefault="00F0324A">
      <w:pPr>
        <w:spacing w:line="600" w:lineRule="exact"/>
        <w:jc w:val="center"/>
        <w:rPr>
          <w:rFonts w:ascii="Times New Roman" w:eastAsia="方正小标宋简体" w:hAnsi="Times New Roman"/>
          <w:bCs/>
          <w:color w:val="000000" w:themeColor="text1"/>
          <w:sz w:val="32"/>
        </w:rPr>
      </w:pPr>
    </w:p>
    <w:p w:rsidR="00F0324A" w:rsidRDefault="00F0324A">
      <w:pPr>
        <w:jc w:val="center"/>
        <w:rPr>
          <w:rFonts w:ascii="Times New Roman" w:eastAsia="楷体_GB2312" w:hAnsi="Times New Roman"/>
          <w:b/>
          <w:bCs/>
          <w:color w:val="000000" w:themeColor="text1"/>
          <w:sz w:val="32"/>
        </w:rPr>
      </w:pPr>
    </w:p>
    <w:p w:rsidR="00F0324A" w:rsidRDefault="00F0324A" w:rsidP="00192D19">
      <w:pPr>
        <w:spacing w:beforeLines="50" w:afterLines="50"/>
        <w:ind w:firstLineChars="192" w:firstLine="614"/>
        <w:rPr>
          <w:rFonts w:ascii="Times New Roman" w:eastAsia="楷体_GB2312" w:hAnsi="Times New Roman"/>
          <w:color w:val="000000" w:themeColor="text1"/>
          <w:sz w:val="32"/>
        </w:rPr>
      </w:pPr>
      <w:bookmarkStart w:id="0" w:name="_GoBack"/>
      <w:bookmarkEnd w:id="0"/>
    </w:p>
    <w:p w:rsidR="00F0324A" w:rsidRDefault="002C7989" w:rsidP="00192D19">
      <w:pPr>
        <w:spacing w:beforeLines="50" w:afterLines="50"/>
        <w:ind w:leftChars="289" w:left="2207" w:hangingChars="500" w:hanging="1600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项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目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名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称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体育强省建设资金项目</w:t>
      </w:r>
    </w:p>
    <w:p w:rsidR="00F0324A" w:rsidRDefault="002C7989" w:rsidP="00192D19">
      <w:pPr>
        <w:spacing w:beforeLines="50" w:afterLines="50"/>
        <w:ind w:leftChars="289" w:left="1887" w:hangingChars="400" w:hanging="1280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项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目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单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 </w:t>
      </w:r>
      <w:r>
        <w:rPr>
          <w:rFonts w:ascii="Times New Roman" w:eastAsia="楷体_GB2312" w:hAnsi="Times New Roman"/>
          <w:color w:val="000000" w:themeColor="text1"/>
          <w:sz w:val="32"/>
        </w:rPr>
        <w:t>位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：体育科</w:t>
      </w:r>
    </w:p>
    <w:p w:rsidR="00F0324A" w:rsidRDefault="002C7989" w:rsidP="00192D19">
      <w:pPr>
        <w:spacing w:beforeLines="50" w:afterLines="50"/>
        <w:ind w:leftChars="289" w:left="1887" w:hangingChars="400" w:hanging="1280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项目责任人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（签字）：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刘业斌</w:t>
      </w:r>
    </w:p>
    <w:p w:rsidR="00F0324A" w:rsidRDefault="002C7989" w:rsidP="00192D19">
      <w:pPr>
        <w:spacing w:beforeLines="50" w:afterLines="50"/>
        <w:ind w:firstLineChars="192" w:firstLine="614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主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管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部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门（盖章）：瑶海区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教育体育</w:t>
      </w:r>
      <w:r>
        <w:rPr>
          <w:rFonts w:ascii="Times New Roman" w:eastAsia="楷体_GB2312" w:hAnsi="Times New Roman"/>
          <w:color w:val="000000" w:themeColor="text1"/>
          <w:sz w:val="32"/>
        </w:rPr>
        <w:t>局</w:t>
      </w:r>
    </w:p>
    <w:p w:rsidR="00F0324A" w:rsidRDefault="00F0324A" w:rsidP="00192D19">
      <w:pPr>
        <w:spacing w:beforeLines="50" w:afterLines="50"/>
        <w:ind w:firstLineChars="192" w:firstLine="614"/>
        <w:rPr>
          <w:rFonts w:ascii="Times New Roman" w:eastAsia="楷体_GB2312" w:hAnsi="Times New Roman"/>
          <w:color w:val="000000" w:themeColor="text1"/>
          <w:sz w:val="32"/>
        </w:rPr>
      </w:pPr>
    </w:p>
    <w:p w:rsidR="00F0324A" w:rsidRDefault="00F0324A">
      <w:pPr>
        <w:ind w:firstLineChars="192" w:firstLine="614"/>
        <w:jc w:val="center"/>
        <w:rPr>
          <w:rFonts w:ascii="Times New Roman" w:eastAsia="楷体_GB2312" w:hAnsi="Times New Roman"/>
          <w:color w:val="000000" w:themeColor="text1"/>
          <w:sz w:val="32"/>
        </w:rPr>
      </w:pPr>
    </w:p>
    <w:p w:rsidR="00F0324A" w:rsidRDefault="002C7989">
      <w:pPr>
        <w:spacing w:line="600" w:lineRule="exact"/>
        <w:jc w:val="center"/>
        <w:rPr>
          <w:rFonts w:ascii="黑体" w:eastAsia="黑体" w:hAnsi="黑体" w:cs="黑体"/>
          <w:bCs/>
          <w:sz w:val="44"/>
          <w:szCs w:val="24"/>
        </w:rPr>
      </w:pPr>
      <w:r>
        <w:rPr>
          <w:rFonts w:ascii="Times New Roman" w:eastAsia="楷体" w:hAnsi="Times New Roman"/>
          <w:color w:val="000000" w:themeColor="text1"/>
          <w:sz w:val="32"/>
        </w:rPr>
        <w:t xml:space="preserve">      202</w:t>
      </w:r>
      <w:r>
        <w:rPr>
          <w:rFonts w:ascii="Times New Roman" w:eastAsia="楷体" w:hAnsi="Times New Roman" w:hint="eastAsia"/>
          <w:color w:val="000000" w:themeColor="text1"/>
          <w:sz w:val="32"/>
        </w:rPr>
        <w:t>4</w:t>
      </w:r>
      <w:r>
        <w:rPr>
          <w:rFonts w:ascii="Times New Roman" w:eastAsia="楷体_GB2312" w:hAnsi="Times New Roman"/>
          <w:color w:val="000000" w:themeColor="text1"/>
          <w:sz w:val="32"/>
        </w:rPr>
        <w:t>年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3</w:t>
      </w:r>
      <w:r>
        <w:rPr>
          <w:rFonts w:ascii="Times New Roman" w:eastAsia="楷体_GB2312" w:hAnsi="Times New Roman"/>
          <w:color w:val="000000" w:themeColor="text1"/>
          <w:sz w:val="32"/>
        </w:rPr>
        <w:t>月</w:t>
      </w:r>
      <w:r>
        <w:rPr>
          <w:rFonts w:ascii="Times New Roman" w:eastAsia="楷体_GB2312" w:hAnsi="Times New Roman"/>
          <w:color w:val="000000" w:themeColor="text1"/>
          <w:sz w:val="32"/>
        </w:rPr>
        <w:br w:type="page"/>
      </w:r>
      <w:r>
        <w:rPr>
          <w:rFonts w:ascii="黑体" w:eastAsia="黑体" w:hAnsi="黑体" w:cs="黑体" w:hint="eastAsia"/>
          <w:bCs/>
          <w:sz w:val="44"/>
          <w:szCs w:val="24"/>
        </w:rPr>
        <w:lastRenderedPageBreak/>
        <w:t>2023年体育强省建设资金项目</w:t>
      </w:r>
    </w:p>
    <w:p w:rsidR="00F0324A" w:rsidRDefault="002C7989">
      <w:pPr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24"/>
        </w:rPr>
      </w:pPr>
      <w:r>
        <w:rPr>
          <w:rFonts w:ascii="黑体" w:eastAsia="黑体" w:hAnsi="黑体" w:cs="黑体" w:hint="eastAsia"/>
          <w:bCs/>
          <w:sz w:val="44"/>
          <w:szCs w:val="24"/>
        </w:rPr>
        <w:t>部门评价报告</w:t>
      </w:r>
    </w:p>
    <w:p w:rsidR="00F0324A" w:rsidRDefault="00F0324A">
      <w:pPr>
        <w:spacing w:line="580" w:lineRule="exact"/>
        <w:jc w:val="center"/>
        <w:rPr>
          <w:rFonts w:ascii="Times New Roman" w:eastAsia="仿宋_GB2312" w:hAnsi="Times New Roman"/>
          <w:bCs/>
          <w:sz w:val="32"/>
          <w:szCs w:val="32"/>
        </w:rPr>
      </w:pP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一、项目基本情况</w:t>
      </w:r>
    </w:p>
    <w:p w:rsidR="00F0324A" w:rsidRDefault="002C7989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（一）项目概况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项目立项情况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）立项背景：全民健身需要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）立项依据：省市区关于实施快乐健身行动的实施方案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）主要内容：加强全民健身设施建设。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）覆盖面：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全区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5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）资产总量：</w:t>
      </w:r>
      <w:r>
        <w:rPr>
          <w:rFonts w:ascii="Times New Roman" w:eastAsia="仿宋_GB2312" w:hAnsi="Times New Roman" w:hint="eastAsia"/>
          <w:sz w:val="32"/>
          <w:szCs w:val="32"/>
        </w:rPr>
        <w:t>328.87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万元。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6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）资金类型：财政资金。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7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）项目类型：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经常性业务经费。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）实施周期：一年。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）项目实施主管部门：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合肥市瑶海区教育体育局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项目执行情况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）项目实施过程：全年按计划实行。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）项目进展及任务完成情况：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年按计划完成任务。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）预算执行情况：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年预算执行较好。</w:t>
      </w:r>
    </w:p>
    <w:p w:rsidR="00F0324A" w:rsidRDefault="002C7989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）项目资金投入和使用情况：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年按计划投入与正常使用。</w:t>
      </w:r>
    </w:p>
    <w:p w:rsidR="00F0324A" w:rsidRDefault="002C7989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（二）项目绩效目标</w:t>
      </w:r>
    </w:p>
    <w:p w:rsidR="00F0324A" w:rsidRDefault="002C7989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项目年度总体目标。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按照省市体育局要求，完成了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111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处全民健身苑、健身房、活动室等建设任务。</w:t>
      </w:r>
    </w:p>
    <w:p w:rsidR="00F0324A" w:rsidRDefault="002C7989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总体目标完成情况。已按计划完成。</w:t>
      </w:r>
    </w:p>
    <w:p w:rsidR="00F0324A" w:rsidRDefault="002C7989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二、绩效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结论</w:t>
      </w:r>
    </w:p>
    <w:p w:rsidR="00F0324A" w:rsidRDefault="002C7989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（一）总体结论</w:t>
      </w:r>
    </w:p>
    <w:p w:rsidR="00F0324A" w:rsidRDefault="002C7989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年度，区级预算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体育强省建设资金</w:t>
      </w:r>
      <w:r>
        <w:rPr>
          <w:rFonts w:ascii="Times New Roman" w:eastAsia="仿宋_GB2312" w:hAnsi="Times New Roman" w:hint="eastAsia"/>
          <w:sz w:val="32"/>
          <w:szCs w:val="32"/>
        </w:rPr>
        <w:t>328.87</w:t>
      </w:r>
      <w:r>
        <w:rPr>
          <w:rFonts w:ascii="Times New Roman" w:eastAsia="仿宋_GB2312" w:hAnsi="Times New Roman" w:hint="eastAsia"/>
          <w:sz w:val="32"/>
          <w:szCs w:val="32"/>
        </w:rPr>
        <w:t>万元，</w:t>
      </w:r>
      <w:r>
        <w:rPr>
          <w:rFonts w:ascii="仿宋_GB2312" w:eastAsia="仿宋_GB2312" w:hAnsi="仿宋" w:cs="仿宋_GB2312" w:hint="eastAsia"/>
          <w:sz w:val="32"/>
          <w:szCs w:val="32"/>
        </w:rPr>
        <w:t>在全省首创打造高架桥下体育公园，建成6个省级“快乐健身”示范样本点，为市民健身提供更多的锻炼场所，打造15分钟健身圈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F0324A" w:rsidRDefault="002C7989">
      <w:pPr>
        <w:widowControl/>
        <w:spacing w:line="60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（二）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评价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结果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经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体育强省建设资金</w:t>
      </w:r>
      <w:r>
        <w:rPr>
          <w:rFonts w:ascii="Times New Roman" w:eastAsia="仿宋_GB2312" w:hAnsi="Times New Roman"/>
          <w:color w:val="000000"/>
          <w:sz w:val="32"/>
          <w:szCs w:val="32"/>
        </w:rPr>
        <w:t>综合得分为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结果为</w:t>
      </w:r>
      <w:r>
        <w:rPr>
          <w:rFonts w:ascii="Times New Roman" w:eastAsia="仿宋_GB2312" w:hAnsi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sz w:val="32"/>
          <w:szCs w:val="32"/>
        </w:rPr>
        <w:t>优</w:t>
      </w:r>
      <w:r>
        <w:rPr>
          <w:rFonts w:ascii="Times New Roman" w:eastAsia="仿宋_GB2312" w:hAnsi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三、指标分析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体育强省建设资金</w:t>
      </w:r>
      <w:r>
        <w:rPr>
          <w:rFonts w:ascii="Times New Roman" w:eastAsia="仿宋_GB2312" w:hAnsi="Times New Roman"/>
          <w:color w:val="000000"/>
          <w:sz w:val="32"/>
          <w:szCs w:val="32"/>
        </w:rPr>
        <w:t>绩效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指标体系设置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预算执行率和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个一级指标，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color w:val="000000"/>
          <w:sz w:val="32"/>
          <w:szCs w:val="32"/>
        </w:rPr>
        <w:t>个二级指标，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个三级指标，各项指标评分情况分析如下：</w:t>
      </w:r>
    </w:p>
    <w:p w:rsidR="00F0324A" w:rsidRDefault="002C7989">
      <w:pPr>
        <w:spacing w:line="592" w:lineRule="exact"/>
        <w:ind w:firstLineChars="200" w:firstLine="643"/>
        <w:rPr>
          <w:rFonts w:ascii="Times New Roman" w:eastAsia="楷体_GB2312" w:hAnsi="Times New Roman"/>
          <w:b/>
          <w:bCs/>
          <w:sz w:val="32"/>
        </w:rPr>
      </w:pPr>
      <w:r>
        <w:rPr>
          <w:rFonts w:ascii="Times New Roman" w:eastAsia="楷体_GB2312" w:hAnsi="Times New Roman"/>
          <w:b/>
          <w:bCs/>
          <w:sz w:val="32"/>
        </w:rPr>
        <w:t>（一）预算执行率（满分</w:t>
      </w:r>
      <w:r>
        <w:rPr>
          <w:rFonts w:ascii="Times New Roman" w:eastAsia="楷体_GB2312" w:hAnsi="Times New Roman"/>
          <w:b/>
          <w:bCs/>
          <w:sz w:val="32"/>
        </w:rPr>
        <w:t>10</w:t>
      </w:r>
      <w:r>
        <w:rPr>
          <w:rFonts w:ascii="Times New Roman" w:eastAsia="楷体_GB2312" w:hAnsi="Times New Roman"/>
          <w:b/>
          <w:bCs/>
          <w:sz w:val="32"/>
        </w:rPr>
        <w:t>分，实得</w:t>
      </w:r>
      <w:r>
        <w:rPr>
          <w:rFonts w:ascii="Times New Roman" w:eastAsia="楷体_GB2312" w:hAnsi="Times New Roman" w:hint="eastAsia"/>
          <w:b/>
          <w:bCs/>
          <w:sz w:val="32"/>
        </w:rPr>
        <w:t>10</w:t>
      </w:r>
      <w:r>
        <w:rPr>
          <w:rFonts w:ascii="Times New Roman" w:eastAsia="楷体_GB2312" w:hAnsi="Times New Roman"/>
          <w:b/>
          <w:bCs/>
          <w:sz w:val="32"/>
        </w:rPr>
        <w:t>分）</w:t>
      </w:r>
    </w:p>
    <w:p w:rsidR="00F0324A" w:rsidRDefault="002C7989">
      <w:pPr>
        <w:spacing w:line="592" w:lineRule="exact"/>
        <w:ind w:right="-283"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，体育强省建设资金</w:t>
      </w:r>
      <w:r>
        <w:rPr>
          <w:rFonts w:ascii="Times New Roman" w:eastAsia="仿宋_GB2312" w:hAnsi="Times New Roman"/>
          <w:color w:val="000000"/>
          <w:sz w:val="32"/>
          <w:szCs w:val="32"/>
        </w:rPr>
        <w:t>全年预算安排</w:t>
      </w:r>
      <w:r>
        <w:rPr>
          <w:rFonts w:ascii="Times New Roman" w:eastAsia="仿宋_GB2312" w:hAnsi="Times New Roman" w:hint="eastAsia"/>
          <w:sz w:val="32"/>
          <w:szCs w:val="32"/>
        </w:rPr>
        <w:t>328.87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万元，全年执行</w:t>
      </w:r>
      <w:r>
        <w:rPr>
          <w:rFonts w:ascii="Times New Roman" w:eastAsia="仿宋_GB2312" w:hAnsi="Times New Roman" w:hint="eastAsia"/>
          <w:sz w:val="32"/>
          <w:szCs w:val="32"/>
        </w:rPr>
        <w:t>328.87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100</w:t>
      </w:r>
      <w:r>
        <w:rPr>
          <w:rFonts w:ascii="Times New Roman" w:eastAsia="仿宋_GB2312" w:hAnsi="Times New Roman"/>
          <w:color w:val="000000"/>
          <w:sz w:val="32"/>
          <w:szCs w:val="32"/>
        </w:rPr>
        <w:t>%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F0324A" w:rsidRDefault="002C7989">
      <w:pPr>
        <w:widowControl/>
        <w:spacing w:line="60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二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）产出指标（满分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50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50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数量指标（满分</w:t>
      </w:r>
      <w:r>
        <w:rPr>
          <w:rFonts w:ascii="Times New Roman" w:eastAsia="仿宋_GB2312" w:hAnsi="Times New Roman" w:hint="eastAsia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分，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年度设定的数量指标</w:t>
      </w:r>
      <w:r w:rsidR="00744FF5">
        <w:rPr>
          <w:rFonts w:ascii="Times New Roman" w:eastAsia="仿宋_GB2312" w:hAnsi="Times New Roman" w:hint="eastAsia"/>
          <w:color w:val="000000"/>
          <w:sz w:val="32"/>
          <w:szCs w:val="32"/>
        </w:rPr>
        <w:t>:</w:t>
      </w:r>
      <w:r w:rsidR="00744FF5">
        <w:rPr>
          <w:rFonts w:ascii="Times New Roman" w:eastAsia="仿宋_GB2312" w:hAnsi="Times New Roman" w:hint="eastAsia"/>
          <w:color w:val="000000"/>
          <w:sz w:val="32"/>
          <w:szCs w:val="32"/>
        </w:rPr>
        <w:t>全民健身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活动和各类赛事供给</w:t>
      </w:r>
      <w:r w:rsidR="00744FF5">
        <w:rPr>
          <w:rFonts w:ascii="Times New Roman" w:eastAsia="仿宋_GB2312" w:hAnsi="Times New Roman" w:hint="eastAsia"/>
          <w:color w:val="000000"/>
          <w:sz w:val="32"/>
          <w:szCs w:val="32"/>
        </w:rPr>
        <w:t>15</w:t>
      </w:r>
      <w:r w:rsidR="00744FF5">
        <w:rPr>
          <w:rFonts w:ascii="Times New Roman" w:eastAsia="仿宋_GB2312" w:hAnsi="Times New Roman" w:hint="eastAsia"/>
          <w:color w:val="000000"/>
          <w:sz w:val="32"/>
          <w:szCs w:val="32"/>
        </w:rPr>
        <w:t>场，</w:t>
      </w:r>
      <w:r>
        <w:rPr>
          <w:rFonts w:ascii="Times New Roman" w:eastAsia="仿宋_GB2312" w:hAnsi="Times New Roman"/>
          <w:color w:val="000000"/>
          <w:sz w:val="32"/>
          <w:szCs w:val="32"/>
        </w:rPr>
        <w:t>；截至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年底实际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完成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15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场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时效指标（满分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年度设定的时效指标为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>
        <w:rPr>
          <w:rFonts w:ascii="Times New Roman" w:eastAsia="仿宋_GB2312" w:hAnsi="Times New Roman"/>
          <w:color w:val="000000"/>
          <w:sz w:val="32"/>
          <w:szCs w:val="32"/>
        </w:rPr>
        <w:t>当年完成，得分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质量指标（满分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年度设定的质量指标为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：验收率为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，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完成，</w:t>
      </w:r>
      <w:r>
        <w:rPr>
          <w:rFonts w:ascii="Times New Roman" w:eastAsia="仿宋_GB2312" w:hAnsi="Times New Roman"/>
          <w:color w:val="000000"/>
          <w:sz w:val="32"/>
          <w:szCs w:val="32"/>
        </w:rPr>
        <w:t>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成本指标（满分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  <w:r>
        <w:rPr>
          <w:rFonts w:ascii="Times New Roman" w:eastAsia="仿宋_GB2312" w:hAnsi="Times New Roman"/>
          <w:sz w:val="32"/>
          <w:szCs w:val="32"/>
        </w:rPr>
        <w:tab/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年度设定的成本指标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：项目总成本</w:t>
      </w:r>
      <w:proofErr w:type="gramStart"/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《</w:t>
      </w:r>
      <w:proofErr w:type="gramEnd"/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700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万元，实际完成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328.87</w:t>
      </w:r>
      <w:r w:rsidR="00AF67B7">
        <w:rPr>
          <w:rFonts w:ascii="Times New Roman" w:eastAsia="仿宋_GB2312" w:hAnsi="Times New Roman" w:hint="eastAsia"/>
          <w:color w:val="000000"/>
          <w:sz w:val="32"/>
          <w:szCs w:val="32"/>
        </w:rPr>
        <w:t>万元，达到预期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color w:val="000000"/>
          <w:sz w:val="32"/>
          <w:szCs w:val="32"/>
        </w:rPr>
        <w:t>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F0324A" w:rsidRDefault="002C7989">
      <w:pPr>
        <w:widowControl/>
        <w:spacing w:line="600" w:lineRule="exact"/>
        <w:ind w:right="-283"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三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）效益指标（满分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经济效益指标（满分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9A4923" w:rsidRDefault="00306756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对体育消费、体育旅游拉升，体育产业值增长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明显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社会效益指标（满分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2F2549" w:rsidRDefault="002F254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促进体育健身活动、对全省竞技体育提升级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明显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生态效益指标（满分</w:t>
      </w:r>
      <w:r w:rsidR="004445BA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4445BA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E675C6" w:rsidRDefault="00E675C6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不适用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可持续影响指标（满分</w:t>
      </w:r>
      <w:r w:rsidR="004445BA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4445BA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E675C6" w:rsidRDefault="00E675C6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对增强全省综合实力的可持续影响明显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明显</w:t>
      </w:r>
    </w:p>
    <w:p w:rsidR="00F0324A" w:rsidRDefault="002C7989">
      <w:pPr>
        <w:spacing w:line="600" w:lineRule="exact"/>
        <w:ind w:right="-283"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四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满意度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满意度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F0324A" w:rsidRDefault="00E675C6">
      <w:pPr>
        <w:spacing w:line="600" w:lineRule="exact"/>
        <w:ind w:right="-283"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受益群众满意度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98%</w:t>
      </w:r>
      <w:r w:rsidR="002C7989"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四、存在问题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通过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发现，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体育强省建设资金项目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实施虽取得了一定的成效，但还存在一些问题和不足，主要表现在：</w:t>
      </w:r>
    </w:p>
    <w:p w:rsidR="00F0324A" w:rsidRDefault="002C7989">
      <w:pPr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一是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因场地受限，健身场所还不足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:rsidR="00F0324A" w:rsidRDefault="002C7989">
      <w:pPr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lastRenderedPageBreak/>
        <w:t>二是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经常参加体育锻炼的人数还不够多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:rsidR="00F0324A" w:rsidRDefault="002C7989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五、意见和建议</w:t>
      </w:r>
    </w:p>
    <w:p w:rsidR="00F0324A" w:rsidRDefault="002C798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为进一步提高专项资金使用效益，针对存在的问题，提出如下建议：</w:t>
      </w:r>
    </w:p>
    <w:p w:rsidR="00F0324A" w:rsidRDefault="002C7989">
      <w:pPr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一要</w:t>
      </w:r>
      <w:proofErr w:type="gramStart"/>
      <w:r>
        <w:rPr>
          <w:rFonts w:ascii="Times New Roman" w:eastAsia="仿宋_GB2312" w:hAnsi="Times New Roman"/>
          <w:b/>
          <w:color w:val="000000"/>
          <w:sz w:val="32"/>
          <w:szCs w:val="32"/>
        </w:rPr>
        <w:t>早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积极对接区</w:t>
      </w:r>
      <w:proofErr w:type="gramEnd"/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直部门，增加健身设施布点密度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:rsidR="00F0324A" w:rsidRDefault="002C7989">
      <w:pPr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二要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合理用好健身设施，指导市民科学健身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:rsidR="00F0324A" w:rsidRDefault="002C7989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六、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依据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市教育局、市体育局和财政部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</w:rPr>
        <w:t>门相关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</w:rPr>
        <w:t>工作要求</w:t>
      </w:r>
    </w:p>
    <w:p w:rsidR="00F0324A" w:rsidRDefault="002C7989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七、附件</w:t>
      </w:r>
    </w:p>
    <w:p w:rsidR="00F0324A" w:rsidRDefault="002C7989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项目支出绩效自评表（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从预算管理一体化系统导出</w:t>
      </w:r>
      <w:r>
        <w:rPr>
          <w:rFonts w:ascii="Times New Roman" w:eastAsia="仿宋_GB2312" w:hAnsi="Times New Roman"/>
          <w:color w:val="000000"/>
          <w:sz w:val="32"/>
          <w:szCs w:val="32"/>
        </w:rPr>
        <w:t>）；</w:t>
      </w:r>
    </w:p>
    <w:p w:rsidR="00F0324A" w:rsidRDefault="00F0324A">
      <w:pPr>
        <w:widowControl/>
        <w:jc w:val="left"/>
      </w:pPr>
    </w:p>
    <w:sectPr w:rsidR="00F0324A" w:rsidSect="00F0324A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24A" w:rsidRDefault="00F0324A" w:rsidP="00F0324A">
      <w:r>
        <w:separator/>
      </w:r>
    </w:p>
  </w:endnote>
  <w:endnote w:type="continuationSeparator" w:id="1">
    <w:p w:rsidR="00F0324A" w:rsidRDefault="00F0324A" w:rsidP="00F03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24A" w:rsidRDefault="00192D19">
    <w:pPr>
      <w:pStyle w:val="a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2C7989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2C7989">
      <w:rPr>
        <w:rFonts w:ascii="宋体" w:hAnsi="宋体"/>
        <w:sz w:val="28"/>
        <w:szCs w:val="28"/>
        <w:lang w:val="zh-CN"/>
      </w:rPr>
      <w:t>-</w:t>
    </w:r>
    <w:r w:rsidR="002C7989"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F0324A" w:rsidRDefault="00F0324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24A" w:rsidRDefault="00192D19">
    <w:pPr>
      <w:pStyle w:val="a6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2C7989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A4019E" w:rsidRPr="00A4019E">
      <w:rPr>
        <w:rFonts w:ascii="宋体" w:hAnsi="宋体"/>
        <w:noProof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</w:p>
  <w:p w:rsidR="00F0324A" w:rsidRDefault="00F0324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24A" w:rsidRDefault="00F0324A" w:rsidP="00F0324A">
      <w:r>
        <w:separator/>
      </w:r>
    </w:p>
  </w:footnote>
  <w:footnote w:type="continuationSeparator" w:id="1">
    <w:p w:rsidR="00F0324A" w:rsidRDefault="00F0324A" w:rsidP="00F032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MxY2RkYWIwNzg0ZTA4YWVjZTgxNmM4NDZjNGI1ZmIifQ=="/>
  </w:docVars>
  <w:rsids>
    <w:rsidRoot w:val="00192156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7452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B2ED0"/>
    <w:rsid w:val="000C07BA"/>
    <w:rsid w:val="000C3815"/>
    <w:rsid w:val="000C3EFC"/>
    <w:rsid w:val="000C6717"/>
    <w:rsid w:val="000D56B4"/>
    <w:rsid w:val="000E18F6"/>
    <w:rsid w:val="000E793F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86FF0"/>
    <w:rsid w:val="0019017C"/>
    <w:rsid w:val="00191913"/>
    <w:rsid w:val="00191969"/>
    <w:rsid w:val="00192156"/>
    <w:rsid w:val="00192ACC"/>
    <w:rsid w:val="00192D19"/>
    <w:rsid w:val="001940C5"/>
    <w:rsid w:val="00194BF7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2B6B"/>
    <w:rsid w:val="001F43A9"/>
    <w:rsid w:val="00204E47"/>
    <w:rsid w:val="002124CD"/>
    <w:rsid w:val="00214687"/>
    <w:rsid w:val="00220B48"/>
    <w:rsid w:val="00225F36"/>
    <w:rsid w:val="00234311"/>
    <w:rsid w:val="00235D77"/>
    <w:rsid w:val="002366F3"/>
    <w:rsid w:val="00237881"/>
    <w:rsid w:val="002422EF"/>
    <w:rsid w:val="00242379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C7989"/>
    <w:rsid w:val="002D275C"/>
    <w:rsid w:val="002D4264"/>
    <w:rsid w:val="002D42FC"/>
    <w:rsid w:val="002D706D"/>
    <w:rsid w:val="002E0890"/>
    <w:rsid w:val="002E0C00"/>
    <w:rsid w:val="002E385F"/>
    <w:rsid w:val="002E5523"/>
    <w:rsid w:val="002E7247"/>
    <w:rsid w:val="002F127F"/>
    <w:rsid w:val="002F2549"/>
    <w:rsid w:val="003035A5"/>
    <w:rsid w:val="00306756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0307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45BA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1FC7"/>
    <w:rsid w:val="004A4078"/>
    <w:rsid w:val="004A4AF4"/>
    <w:rsid w:val="004A7640"/>
    <w:rsid w:val="004B1709"/>
    <w:rsid w:val="004B4FEE"/>
    <w:rsid w:val="004B5493"/>
    <w:rsid w:val="004C3A42"/>
    <w:rsid w:val="004D00C8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17C5B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2FD6"/>
    <w:rsid w:val="005F3419"/>
    <w:rsid w:val="005F3CBA"/>
    <w:rsid w:val="005F5137"/>
    <w:rsid w:val="005F6E30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44FF5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2CA8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B6DA2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4923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19E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67B7"/>
    <w:rsid w:val="00AF7D29"/>
    <w:rsid w:val="00B042D2"/>
    <w:rsid w:val="00B052BA"/>
    <w:rsid w:val="00B14E30"/>
    <w:rsid w:val="00B161F6"/>
    <w:rsid w:val="00B21D9F"/>
    <w:rsid w:val="00B241A0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8A1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862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52EA"/>
    <w:rsid w:val="00E360E7"/>
    <w:rsid w:val="00E3787E"/>
    <w:rsid w:val="00E43C5C"/>
    <w:rsid w:val="00E46AB6"/>
    <w:rsid w:val="00E54696"/>
    <w:rsid w:val="00E550F4"/>
    <w:rsid w:val="00E56F20"/>
    <w:rsid w:val="00E675BC"/>
    <w:rsid w:val="00E675C6"/>
    <w:rsid w:val="00E67788"/>
    <w:rsid w:val="00E72083"/>
    <w:rsid w:val="00E735AC"/>
    <w:rsid w:val="00E73737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324A"/>
    <w:rsid w:val="00F068E0"/>
    <w:rsid w:val="00F11311"/>
    <w:rsid w:val="00F12AC9"/>
    <w:rsid w:val="00F13DB6"/>
    <w:rsid w:val="00F168DE"/>
    <w:rsid w:val="00F16DF3"/>
    <w:rsid w:val="00F27FBA"/>
    <w:rsid w:val="00F313D4"/>
    <w:rsid w:val="00F31643"/>
    <w:rsid w:val="00F33D0D"/>
    <w:rsid w:val="00F42C4A"/>
    <w:rsid w:val="00F4495A"/>
    <w:rsid w:val="00F46070"/>
    <w:rsid w:val="00F47D94"/>
    <w:rsid w:val="00F53E48"/>
    <w:rsid w:val="00F61B60"/>
    <w:rsid w:val="00F62210"/>
    <w:rsid w:val="00F6382E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3036B54"/>
    <w:rsid w:val="0EA84EFB"/>
    <w:rsid w:val="1580063C"/>
    <w:rsid w:val="16F716AA"/>
    <w:rsid w:val="1BA717AE"/>
    <w:rsid w:val="1BD792BA"/>
    <w:rsid w:val="20736BFC"/>
    <w:rsid w:val="2599261A"/>
    <w:rsid w:val="27FA6A3D"/>
    <w:rsid w:val="2C820B7D"/>
    <w:rsid w:val="2FFC4CEE"/>
    <w:rsid w:val="39EC3A8B"/>
    <w:rsid w:val="3CFE57A8"/>
    <w:rsid w:val="3D17003D"/>
    <w:rsid w:val="3E0752FF"/>
    <w:rsid w:val="3E4B26F7"/>
    <w:rsid w:val="3EB75BFF"/>
    <w:rsid w:val="458E4A1E"/>
    <w:rsid w:val="466B07CD"/>
    <w:rsid w:val="4DF1285B"/>
    <w:rsid w:val="530A3743"/>
    <w:rsid w:val="54AB3C68"/>
    <w:rsid w:val="554923E8"/>
    <w:rsid w:val="5B2737C9"/>
    <w:rsid w:val="5C736320"/>
    <w:rsid w:val="5F9C8719"/>
    <w:rsid w:val="5FF43F05"/>
    <w:rsid w:val="619B0311"/>
    <w:rsid w:val="64266808"/>
    <w:rsid w:val="6D0D5EB2"/>
    <w:rsid w:val="6DF8D820"/>
    <w:rsid w:val="6FD67FC2"/>
    <w:rsid w:val="6FED328C"/>
    <w:rsid w:val="70576F8F"/>
    <w:rsid w:val="71373859"/>
    <w:rsid w:val="779BD1C3"/>
    <w:rsid w:val="78154042"/>
    <w:rsid w:val="79347E8A"/>
    <w:rsid w:val="7BBCDE22"/>
    <w:rsid w:val="7D677144"/>
    <w:rsid w:val="7E1145E2"/>
    <w:rsid w:val="7F7D9BD7"/>
    <w:rsid w:val="7FFE9D0A"/>
    <w:rsid w:val="7FFFD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0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F0324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F0324A"/>
    <w:pPr>
      <w:keepNext/>
      <w:keepLines/>
      <w:spacing w:before="340" w:after="330" w:line="578" w:lineRule="auto"/>
      <w:outlineLvl w:val="0"/>
    </w:pPr>
    <w:rPr>
      <w:rFonts w:ascii="Times New Roman" w:eastAsia="MS Gothic" w:hAnsi="Times New Roman"/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autoRedefine/>
    <w:uiPriority w:val="9"/>
    <w:unhideWhenUsed/>
    <w:qFormat/>
    <w:rsid w:val="00F0324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autoRedefine/>
    <w:qFormat/>
    <w:rsid w:val="00F0324A"/>
    <w:pPr>
      <w:spacing w:line="560" w:lineRule="atLeast"/>
      <w:ind w:firstLine="567"/>
    </w:pPr>
    <w:rPr>
      <w:rFonts w:asciiTheme="minorHAnsi" w:eastAsiaTheme="minorEastAsia" w:hAnsiTheme="minorHAnsi" w:cstheme="minorBidi"/>
      <w:sz w:val="28"/>
    </w:rPr>
  </w:style>
  <w:style w:type="paragraph" w:styleId="a4">
    <w:name w:val="Date"/>
    <w:basedOn w:val="a"/>
    <w:next w:val="a"/>
    <w:link w:val="Char0"/>
    <w:autoRedefine/>
    <w:qFormat/>
    <w:rsid w:val="00F0324A"/>
    <w:pPr>
      <w:ind w:leftChars="2500" w:left="100"/>
    </w:pPr>
    <w:rPr>
      <w:rFonts w:ascii="Times New Roman" w:hAnsi="Times New Roman"/>
      <w:szCs w:val="24"/>
    </w:rPr>
  </w:style>
  <w:style w:type="paragraph" w:styleId="a5">
    <w:name w:val="Balloon Text"/>
    <w:basedOn w:val="a"/>
    <w:link w:val="Char1"/>
    <w:autoRedefine/>
    <w:uiPriority w:val="99"/>
    <w:unhideWhenUsed/>
    <w:qFormat/>
    <w:rsid w:val="00F0324A"/>
    <w:rPr>
      <w:rFonts w:ascii="Times New Roman" w:hAnsi="Times New Roman"/>
      <w:sz w:val="18"/>
      <w:szCs w:val="18"/>
      <w:lang w:val="zh-CN"/>
    </w:rPr>
  </w:style>
  <w:style w:type="paragraph" w:styleId="a6">
    <w:name w:val="footer"/>
    <w:basedOn w:val="a"/>
    <w:link w:val="Char2"/>
    <w:autoRedefine/>
    <w:uiPriority w:val="99"/>
    <w:qFormat/>
    <w:rsid w:val="00F0324A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7">
    <w:name w:val="header"/>
    <w:basedOn w:val="a"/>
    <w:link w:val="Char3"/>
    <w:autoRedefine/>
    <w:qFormat/>
    <w:rsid w:val="00F032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a"/>
    <w:next w:val="a"/>
    <w:autoRedefine/>
    <w:qFormat/>
    <w:rsid w:val="00F0324A"/>
    <w:pPr>
      <w:tabs>
        <w:tab w:val="right" w:leader="dot" w:pos="9135"/>
      </w:tabs>
      <w:spacing w:line="480" w:lineRule="auto"/>
      <w:ind w:leftChars="50" w:left="105"/>
      <w:jc w:val="center"/>
    </w:pPr>
    <w:rPr>
      <w:rFonts w:ascii="黑体" w:eastAsia="黑体" w:hAnsi="宋体" w:cs="宋体"/>
      <w:color w:val="000000"/>
      <w:kern w:val="0"/>
      <w:sz w:val="32"/>
      <w:szCs w:val="32"/>
    </w:rPr>
  </w:style>
  <w:style w:type="paragraph" w:styleId="a8">
    <w:name w:val="Normal (Web)"/>
    <w:basedOn w:val="a"/>
    <w:autoRedefine/>
    <w:uiPriority w:val="99"/>
    <w:unhideWhenUsed/>
    <w:qFormat/>
    <w:rsid w:val="00F032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autoRedefine/>
    <w:uiPriority w:val="59"/>
    <w:qFormat/>
    <w:rsid w:val="00F0324A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autoRedefine/>
    <w:qFormat/>
    <w:rsid w:val="00F0324A"/>
  </w:style>
  <w:style w:type="character" w:styleId="ab">
    <w:name w:val="Hyperlink"/>
    <w:autoRedefine/>
    <w:qFormat/>
    <w:rsid w:val="00F0324A"/>
    <w:rPr>
      <w:color w:val="0000FF"/>
      <w:u w:val="single"/>
    </w:rPr>
  </w:style>
  <w:style w:type="character" w:customStyle="1" w:styleId="1Char">
    <w:name w:val="标题 1 Char"/>
    <w:basedOn w:val="a0"/>
    <w:link w:val="1"/>
    <w:autoRedefine/>
    <w:qFormat/>
    <w:rsid w:val="00F0324A"/>
    <w:rPr>
      <w:rFonts w:ascii="Times New Roman" w:eastAsia="MS Gothic" w:hAnsi="Times New Roman" w:cs="Times New Roman"/>
      <w:b/>
      <w:bCs/>
      <w:kern w:val="44"/>
      <w:sz w:val="44"/>
      <w:szCs w:val="44"/>
      <w:lang w:val="zh-CN" w:eastAsia="zh-CN"/>
    </w:rPr>
  </w:style>
  <w:style w:type="character" w:customStyle="1" w:styleId="Char2">
    <w:name w:val="页脚 Char"/>
    <w:basedOn w:val="a0"/>
    <w:link w:val="a6"/>
    <w:autoRedefine/>
    <w:uiPriority w:val="99"/>
    <w:qFormat/>
    <w:rsid w:val="00F0324A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autoRedefine/>
    <w:qFormat/>
    <w:rsid w:val="00F0324A"/>
    <w:rPr>
      <w:rFonts w:ascii="Times New Roman" w:eastAsia="宋体" w:hAnsi="Times New Roman" w:cs="Times New Roman"/>
      <w:sz w:val="18"/>
      <w:szCs w:val="18"/>
    </w:rPr>
  </w:style>
  <w:style w:type="character" w:customStyle="1" w:styleId="CharChar">
    <w:name w:val="页脚 Char Char"/>
    <w:autoRedefine/>
    <w:qFormat/>
    <w:rsid w:val="00F0324A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缩进 Char"/>
    <w:link w:val="a3"/>
    <w:autoRedefine/>
    <w:qFormat/>
    <w:rsid w:val="00F0324A"/>
    <w:rPr>
      <w:sz w:val="28"/>
    </w:rPr>
  </w:style>
  <w:style w:type="character" w:customStyle="1" w:styleId="CharChar0">
    <w:name w:val="正文啊 Char Char"/>
    <w:link w:val="ac"/>
    <w:autoRedefine/>
    <w:qFormat/>
    <w:rsid w:val="00F0324A"/>
    <w:rPr>
      <w:rFonts w:ascii="仿宋_GB2312" w:eastAsia="仿宋_GB2312" w:hAnsi="宋体"/>
      <w:bCs/>
      <w:sz w:val="30"/>
      <w:szCs w:val="30"/>
    </w:rPr>
  </w:style>
  <w:style w:type="paragraph" w:customStyle="1" w:styleId="ac">
    <w:name w:val="正文啊"/>
    <w:basedOn w:val="a"/>
    <w:link w:val="CharChar0"/>
    <w:autoRedefine/>
    <w:qFormat/>
    <w:rsid w:val="00F0324A"/>
    <w:pPr>
      <w:spacing w:line="560" w:lineRule="exact"/>
      <w:ind w:firstLineChars="200" w:firstLine="600"/>
    </w:pPr>
    <w:rPr>
      <w:rFonts w:ascii="仿宋_GB2312" w:eastAsia="仿宋_GB2312" w:hAnsi="宋体" w:cstheme="minorBidi"/>
      <w:bCs/>
      <w:sz w:val="30"/>
      <w:szCs w:val="30"/>
    </w:rPr>
  </w:style>
  <w:style w:type="paragraph" w:customStyle="1" w:styleId="Char4">
    <w:name w:val="Char"/>
    <w:basedOn w:val="a"/>
    <w:next w:val="a"/>
    <w:autoRedefine/>
    <w:qFormat/>
    <w:rsid w:val="00F0324A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Char1">
    <w:name w:val="批注框文本 Char"/>
    <w:basedOn w:val="a0"/>
    <w:link w:val="a5"/>
    <w:autoRedefine/>
    <w:uiPriority w:val="99"/>
    <w:qFormat/>
    <w:rsid w:val="00F0324A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customStyle="1" w:styleId="Char0">
    <w:name w:val="日期 Char"/>
    <w:basedOn w:val="a0"/>
    <w:link w:val="a4"/>
    <w:autoRedefine/>
    <w:qFormat/>
    <w:rsid w:val="00F0324A"/>
    <w:rPr>
      <w:rFonts w:ascii="Times New Roman" w:eastAsia="宋体" w:hAnsi="Times New Roman" w:cs="Times New Roman"/>
      <w:szCs w:val="24"/>
    </w:rPr>
  </w:style>
  <w:style w:type="paragraph" w:customStyle="1" w:styleId="DefaultParagraphCharCharCharChar">
    <w:name w:val="Default Paragraph Char Char Char Char"/>
    <w:basedOn w:val="a"/>
    <w:next w:val="a"/>
    <w:autoRedefine/>
    <w:qFormat/>
    <w:rsid w:val="00F0324A"/>
    <w:pPr>
      <w:widowControl/>
      <w:spacing w:line="360" w:lineRule="auto"/>
      <w:jc w:val="center"/>
    </w:pPr>
    <w:rPr>
      <w:rFonts w:ascii="Times New Roman" w:eastAsia="方正小标宋简体" w:hAnsi="Times New Roman"/>
      <w:kern w:val="0"/>
      <w:sz w:val="4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王焱</dc:creator>
  <cp:lastModifiedBy>lenovo2</cp:lastModifiedBy>
  <cp:revision>11</cp:revision>
  <cp:lastPrinted>2022-12-06T16:18:00Z</cp:lastPrinted>
  <dcterms:created xsi:type="dcterms:W3CDTF">2023-03-09T06:38:00Z</dcterms:created>
  <dcterms:modified xsi:type="dcterms:W3CDTF">2024-05-06T11:01:00Z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CED02EDA206F41149D597E818FE04422</vt:lpwstr>
  </property>
</Properties>
</file>