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项目编号：340102232402000100002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市级财政教育转移支付资金</w:t>
      </w:r>
    </w:p>
    <w:p>
      <w:pPr>
        <w:spacing w:beforeLines="50" w:afterLines="50"/>
        <w:ind w:left="1887" w:leftChars="289" w:hanging="1280" w:hangingChars="4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/>
        <w:ind w:left="1887" w:leftChars="289" w:hanging="1280" w:hangingChars="400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余诗涛</w:t>
      </w:r>
    </w:p>
    <w:p>
      <w:pPr>
        <w:spacing w:beforeLines="50" w:afterLines="50"/>
        <w:ind w:firstLine="614" w:firstLineChars="192"/>
        <w:jc w:val="left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:合肥市瑶海区教育体育局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jc w:val="center"/>
        <w:rPr>
          <w:rFonts w:ascii="Times New Roman" w:hAnsi="Times New Roman" w:eastAsia="楷体_GB2312"/>
          <w:color w:val="000000" w:themeColor="text1"/>
          <w:sz w:val="32"/>
        </w:rPr>
      </w:pPr>
      <w:r>
        <w:rPr>
          <w:rFonts w:ascii="Times New Roman" w:hAnsi="Times New Roman" w:eastAsia="楷体"/>
          <w:color w:val="000000" w:themeColor="text1"/>
          <w:sz w:val="32"/>
        </w:rPr>
        <w:t>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  <w:bookmarkStart w:id="0" w:name="_GoBack"/>
      <w:bookmarkEnd w:id="0"/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807" w:leftChars="289" w:hanging="2200" w:hangingChars="500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2023年市级财政教育转移支付资金项目部门评价报告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：为改善学校基本办学条件，增加学位供给，提升义务教育质量，根据《合肥市财政局 合肥市教育局&lt;关于提前下达2023年市级财政教育转移支付资金（补助各区）的通知&gt;》（合财教〔2022〕1664号）、《合肥市财政局 合肥市教育&lt;关于下达2023年市财政对各区教育转移支付资金（第二批）的通知&gt;》（合财教〔2023〕1070号）等文件精神，2023年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预算资金38549万元。资金来源为市级财政教育转移支付资金。项目由瑶海区教育体育局组织实施，实施周期为2023年1月-12月。</w:t>
      </w:r>
    </w:p>
    <w:p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根据项目立项情况，合肥市复兴置业投资有限公司（代建单位）严格相关文件执行招投标程序。在项目实施过程中合肥市复兴置业投资有限公司、教体局、监理单位和项目学校全程监管工程质量，严格执行项目预算，按合同约定支付工程款，做到专款专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为合理配置教育资源，改善学校办学条件，增加学位供给，提升义务教育质量，促进瑶海区优质均衡发展和教育高质量发展。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全部按计划开竣工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ascii="Times New Roman" w:hAnsi="Times New Roman" w:eastAsia="仿宋_GB2312"/>
          <w:color w:val="000000"/>
          <w:sz w:val="32"/>
          <w:szCs w:val="32"/>
        </w:rPr>
        <w:t>通过申请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25685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91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项目全</w:t>
      </w:r>
      <w:r>
        <w:rPr>
          <w:rFonts w:ascii="Times New Roman" w:hAnsi="Times New Roman" w:eastAsia="仿宋_GB2312"/>
          <w:color w:val="000000"/>
          <w:sz w:val="32"/>
          <w:szCs w:val="32"/>
        </w:rPr>
        <w:t>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25685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25685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，所有项目均按计划开竣工，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2023年所有项目全部完成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合格以上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2023年所有项目全部合格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以审计价结算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2023年的部分项目以审计价结算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23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合理配置了教育资源，改善学校办学条件，增加学位供给，提升义务教育质量，促进瑶海区优质均衡发展和教育高质量发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sz w:val="32"/>
          <w:szCs w:val="32"/>
        </w:rPr>
        <w:t>经济效益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生态效益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得到最大限度的保障，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不断增强。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2023年实施的项目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满意度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达到95%。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对33个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续建、计划新开工项目进行建设，虽市级财政教育转移支付资金安排了25685万元，但因瑶海区财政有限，建设资金仍有缺口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市财政局和市教体局在安排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市级财政教育转移支付资金时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对瑶海区进行适度倾斜。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根据《合肥市财政局 合肥市教育局&lt;关于提前下达2023年市级财政教育转移支付资金（补助各区）的通知&gt;》（合财教〔2022〕1664号）、《合肥市财政局 合肥市教育&lt;关于下达2023年市财政对各区教育转移支付资金（第二批）的通知&gt;》（合财教〔2023〕1070号）等文件精神，对2023年度市级财政教育转移支付资金项目绩效进行评价。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67427748"/>
    <w:rsid w:val="0013575A"/>
    <w:rsid w:val="006171D9"/>
    <w:rsid w:val="00671D37"/>
    <w:rsid w:val="007504CA"/>
    <w:rsid w:val="00856F4A"/>
    <w:rsid w:val="00953019"/>
    <w:rsid w:val="00AE528F"/>
    <w:rsid w:val="00D52270"/>
    <w:rsid w:val="00FB7206"/>
    <w:rsid w:val="01F3431D"/>
    <w:rsid w:val="072146B2"/>
    <w:rsid w:val="084B781B"/>
    <w:rsid w:val="088E63CD"/>
    <w:rsid w:val="0B734213"/>
    <w:rsid w:val="0BBD6899"/>
    <w:rsid w:val="0BF220E7"/>
    <w:rsid w:val="0C2D57D1"/>
    <w:rsid w:val="0E515A87"/>
    <w:rsid w:val="1008475E"/>
    <w:rsid w:val="1227713E"/>
    <w:rsid w:val="1D285805"/>
    <w:rsid w:val="25AF7C37"/>
    <w:rsid w:val="263B5A87"/>
    <w:rsid w:val="27C507AC"/>
    <w:rsid w:val="291D485E"/>
    <w:rsid w:val="2D916B25"/>
    <w:rsid w:val="2DA90D03"/>
    <w:rsid w:val="2F0778E8"/>
    <w:rsid w:val="2F2E3D1D"/>
    <w:rsid w:val="2FB86C4D"/>
    <w:rsid w:val="2FDE6606"/>
    <w:rsid w:val="308E5A16"/>
    <w:rsid w:val="321E4543"/>
    <w:rsid w:val="38F25574"/>
    <w:rsid w:val="3A9C35EE"/>
    <w:rsid w:val="3BC105D6"/>
    <w:rsid w:val="3C384164"/>
    <w:rsid w:val="3D9A384D"/>
    <w:rsid w:val="3F68216D"/>
    <w:rsid w:val="4225592C"/>
    <w:rsid w:val="42B257DE"/>
    <w:rsid w:val="43015E12"/>
    <w:rsid w:val="444A742D"/>
    <w:rsid w:val="4495113B"/>
    <w:rsid w:val="44D84464"/>
    <w:rsid w:val="46566C52"/>
    <w:rsid w:val="49163B19"/>
    <w:rsid w:val="4931126D"/>
    <w:rsid w:val="4A3E2968"/>
    <w:rsid w:val="556D63BD"/>
    <w:rsid w:val="55DA694B"/>
    <w:rsid w:val="57740780"/>
    <w:rsid w:val="57E30974"/>
    <w:rsid w:val="583354EA"/>
    <w:rsid w:val="5A00764E"/>
    <w:rsid w:val="5A0D32D5"/>
    <w:rsid w:val="5C9E4E47"/>
    <w:rsid w:val="5E8B4EE9"/>
    <w:rsid w:val="613958BE"/>
    <w:rsid w:val="633B6E80"/>
    <w:rsid w:val="63D92749"/>
    <w:rsid w:val="64A84FD7"/>
    <w:rsid w:val="6560459D"/>
    <w:rsid w:val="67427748"/>
    <w:rsid w:val="6B86601F"/>
    <w:rsid w:val="6C376397"/>
    <w:rsid w:val="70BB5671"/>
    <w:rsid w:val="74A52D40"/>
    <w:rsid w:val="77896169"/>
    <w:rsid w:val="790D19E1"/>
    <w:rsid w:val="7A2F04B2"/>
    <w:rsid w:val="7A9620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2077</Words>
  <Characters>274</Characters>
  <Lines>2</Lines>
  <Paragraphs>4</Paragraphs>
  <TotalTime>12</TotalTime>
  <ScaleCrop>false</ScaleCrop>
  <LinksUpToDate>false</LinksUpToDate>
  <CharactersWithSpaces>2347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2023-03-02T00:04:00Z</dcterms:created>
  <dc:creator>Administrator</dc:creator>
  <cp:lastModifiedBy>L</cp:lastModifiedBy>
  <dcterms:modified xsi:type="dcterms:W3CDTF">2024-05-28T06:50:24Z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D90044C0B8D946B8B51B245316F2B9FF_13</vt:lpwstr>
  </property>
</Properties>
</file>