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  <w:r>
        <w:rPr>
          <w:rFonts w:hint="eastAsia" w:ascii="Times New Roman" w:hAnsi="Times New Roman" w:eastAsia="方正小标宋简体"/>
          <w:bCs/>
          <w:sz w:val="32"/>
          <w:lang w:val="en-US" w:eastAsia="zh-CN"/>
        </w:rPr>
        <w:t xml:space="preserve"> 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暖民心-老年助餐服务行动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合肥市瑶海区民政局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暖民心-老年助餐服务行动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根据《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合肥市暖民心行动领导小组办公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室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关于印发10项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暖民心行动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2023年实施方案的通知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》（合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暖心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办〔202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号）文件精神执行，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有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瑶海区户籍，60周岁及以上经济困难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低收入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的老年人，每月补贴200元/人。以上助餐补贴，不发放现金，每月按额转入享受补贴的老年人虚拟账户，补贴当月使用有效，不能累计使用和转赠。老年助餐补贴资金由市、区财政按照3:7比例承担，纳入两级财政年度预算。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2023年暖民心-老年助餐服务行动项目年初预算130万元，全年预算数2.463万，全年执行2.463万元，预算执行率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100%。项目长期实施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，按时间节点支付到位。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申请130万元财政资金，用于持续以解决经济困难、独居、空巢、高龄老年人就餐为重点，巩固提升全区已建成的老年食堂(助餐点)服务质量，进一步引导更多市场主体参与助餐服务，实现老年助餐服务更加便利，满足需求更加高效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项目长期实施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，按时间节点支付到位。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年全年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支付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暖民心-老年助餐服务行动项目2.463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年度，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暖民心-老年助餐服务行动项目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通过申请财政资金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2.463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万元，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用于持续以解决经济困难、独居、空巢、高龄老年人就餐为重点，巩固提升全区已建成的老年食堂(助餐点)服务质量，进一步引导更多市场主体参与助餐服务，实现老年助餐服务更加便利，提升老年人幸福指数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，已完成年度设定的绩效目标，达到项目预期效果。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经评价，202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暖民心-老年助餐服务行动项目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分，评价结果为“优”。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right="-283"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年度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暖民心-老年助餐服务行动项目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绩效评价指标体系设置预算执行率和3个一级指标，9个二级指标，7个三级指标，各项指标评分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  <w:highlight w:val="none"/>
        </w:rPr>
      </w:pPr>
      <w:r>
        <w:rPr>
          <w:rFonts w:ascii="Times New Roman" w:hAnsi="Times New Roman" w:eastAsia="楷体_GB2312"/>
          <w:b/>
          <w:bCs/>
          <w:sz w:val="32"/>
          <w:highlight w:val="none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highlight w:val="none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  <w:highlight w:val="none"/>
        </w:rPr>
        <w:t>分）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暖民心-老年助餐服务行动项目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年初预算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130万元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全年预算安排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2.463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万元，全年执行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2.463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万元，预算执行率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100%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用于辖区87个老年食堂，</w:t>
      </w:r>
      <w:r>
        <w:rPr>
          <w:rFonts w:ascii="Times New Roman" w:eastAsia="仿宋_GB2312"/>
          <w:color w:val="000000"/>
          <w:sz w:val="32"/>
          <w:szCs w:val="32"/>
        </w:rPr>
        <w:t>截至</w:t>
      </w:r>
      <w:r>
        <w:rPr>
          <w:rFonts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eastAsia="仿宋_GB2312"/>
          <w:color w:val="000000"/>
          <w:sz w:val="32"/>
          <w:szCs w:val="32"/>
        </w:rPr>
        <w:t>已全部完成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补贴支出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eastAsia="仿宋_GB2312"/>
          <w:color w:val="000000"/>
          <w:sz w:val="32"/>
          <w:szCs w:val="32"/>
        </w:rPr>
        <w:t>100</w:t>
      </w:r>
      <w:r>
        <w:rPr>
          <w:rFonts w:asci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经费支出时效性，2023年12月前完成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按时已完成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年度设定的质量指标为经费支出合规性；实际完成情况为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经费支出合规，达成预期目标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预算数130万元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asci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highlight w:val="none"/>
          <w:lang w:val="en-US" w:eastAsia="zh-CN"/>
        </w:rPr>
        <w:t>项目长期实施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，按时间节点支付到位。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年全年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支付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暖民心-老年助餐服务行动项目2.463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经济效益指标：不适用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</w:t>
      </w:r>
      <w:r>
        <w:rPr>
          <w:rFonts w:ascii="Times New Roman" w:eastAsia="仿宋_GB2312"/>
          <w:color w:val="000000"/>
          <w:sz w:val="32"/>
          <w:szCs w:val="32"/>
        </w:rPr>
        <w:t>社会效益指标</w:t>
      </w:r>
      <w:r>
        <w:rPr>
          <w:rFonts w:hint="eastAsia" w:ascii="Times New Roman" w:eastAsia="仿宋_GB2312"/>
          <w:color w:val="000000"/>
          <w:sz w:val="32"/>
          <w:szCs w:val="32"/>
        </w:rPr>
        <w:t>：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对满足老龄人口需求</w:t>
      </w:r>
      <w:r>
        <w:rPr>
          <w:rFonts w:hint="eastAsia" w:ascii="Times New Roman" w:eastAsia="仿宋_GB2312"/>
          <w:color w:val="000000"/>
          <w:sz w:val="32"/>
          <w:szCs w:val="32"/>
        </w:rPr>
        <w:t>程度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效果明显</w:t>
      </w:r>
      <w:r>
        <w:rPr>
          <w:rFonts w:asci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不适用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:对提高辖区老年人幸福指数效果明显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eastAsia="仿宋_GB2312"/>
          <w:color w:val="000000"/>
          <w:sz w:val="32"/>
          <w:szCs w:val="32"/>
        </w:rPr>
        <w:t>群众满意度≥95%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在项目实施过程中发现，运营站点调整频繁。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hint="default" w:ascii="仿宋_GB2312" w:eastAsia="仿宋_GB2312" w:hAnsiTheme="minorHAnsi" w:cstheme="minorBidi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highlight w:val="none"/>
          <w:lang w:val="en-US" w:eastAsia="zh-CN" w:bidi="ar-SA"/>
        </w:rPr>
        <w:t>建议财政提高助餐补贴标准，提高助餐机构积极性。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  <w:bookmarkStart w:id="0" w:name="_GoBack"/>
      <w:bookmarkEnd w:id="0"/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；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1.项目支出绩效自评表；</w:t>
      </w:r>
    </w:p>
    <w:p>
      <w:pPr>
        <w:spacing w:line="600" w:lineRule="exac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4Mjk5NzRlYTZlZGFhMDFkMzljYTI2YmZkMjA0NzI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142D19F9"/>
    <w:rsid w:val="14A858E0"/>
    <w:rsid w:val="150219B9"/>
    <w:rsid w:val="1580063C"/>
    <w:rsid w:val="16F716AA"/>
    <w:rsid w:val="1BD792BA"/>
    <w:rsid w:val="247A4D66"/>
    <w:rsid w:val="25E26856"/>
    <w:rsid w:val="263F02C7"/>
    <w:rsid w:val="27FA6A3D"/>
    <w:rsid w:val="298F32B7"/>
    <w:rsid w:val="2CDE1318"/>
    <w:rsid w:val="2F1B4A9E"/>
    <w:rsid w:val="2FC40521"/>
    <w:rsid w:val="2FFC4CEE"/>
    <w:rsid w:val="30684D7B"/>
    <w:rsid w:val="309A0DD7"/>
    <w:rsid w:val="39EC3A8B"/>
    <w:rsid w:val="3CFE57A8"/>
    <w:rsid w:val="3D17003D"/>
    <w:rsid w:val="3EB75BFF"/>
    <w:rsid w:val="4002459F"/>
    <w:rsid w:val="41230975"/>
    <w:rsid w:val="41FF10FA"/>
    <w:rsid w:val="43EA7528"/>
    <w:rsid w:val="44C06BEE"/>
    <w:rsid w:val="48084C71"/>
    <w:rsid w:val="4C1005FF"/>
    <w:rsid w:val="4FC23864"/>
    <w:rsid w:val="5176064D"/>
    <w:rsid w:val="54AB3C68"/>
    <w:rsid w:val="563D798B"/>
    <w:rsid w:val="5B2737C9"/>
    <w:rsid w:val="5C736320"/>
    <w:rsid w:val="5E8F794D"/>
    <w:rsid w:val="5F9C8719"/>
    <w:rsid w:val="5FF43F05"/>
    <w:rsid w:val="637673BB"/>
    <w:rsid w:val="64266808"/>
    <w:rsid w:val="650F6997"/>
    <w:rsid w:val="653047E6"/>
    <w:rsid w:val="6B15282D"/>
    <w:rsid w:val="6D0D5EB2"/>
    <w:rsid w:val="6DF66027"/>
    <w:rsid w:val="6DF8D820"/>
    <w:rsid w:val="6FED328C"/>
    <w:rsid w:val="704E514D"/>
    <w:rsid w:val="71373859"/>
    <w:rsid w:val="732453BC"/>
    <w:rsid w:val="779BD1C3"/>
    <w:rsid w:val="7BBCDE22"/>
    <w:rsid w:val="7E2C0180"/>
    <w:rsid w:val="7EB02B41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/>
    </w:pPr>
  </w:style>
  <w:style w:type="paragraph" w:styleId="5">
    <w:name w:val="Normal Indent"/>
    <w:basedOn w:val="1"/>
    <w:link w:val="21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3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5"/>
    <w:autoRedefine/>
    <w:qFormat/>
    <w:uiPriority w:val="0"/>
    <w:rPr>
      <w:sz w:val="28"/>
    </w:rPr>
  </w:style>
  <w:style w:type="character" w:customStyle="1" w:styleId="22">
    <w:name w:val="正文啊 Char Char"/>
    <w:link w:val="23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TotalTime>8</TotalTime>
  <ScaleCrop>false</ScaleCrop>
  <LinksUpToDate>false</LinksUpToDate>
  <CharactersWithSpaces>5862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X</cp:lastModifiedBy>
  <cp:lastPrinted>2024-03-13T07:21:00Z</cp:lastPrinted>
  <dcterms:modified xsi:type="dcterms:W3CDTF">2024-03-13T08:32:24Z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C4DF377C4A084904B3B08E3A4223C9B9_13</vt:lpwstr>
  </property>
</Properties>
</file>