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46592">
      <w:pPr>
        <w:spacing w:before="221" w:line="212" w:lineRule="auto"/>
        <w:ind w:left="279"/>
        <w:rPr>
          <w:rFonts w:ascii="宋体" w:hAnsi="宋体" w:eastAsia="宋体" w:cs="宋体"/>
          <w:sz w:val="45"/>
          <w:szCs w:val="45"/>
        </w:rPr>
      </w:pPr>
      <w:r>
        <w:rPr>
          <w:rFonts w:ascii="宋体" w:hAnsi="宋体" w:eastAsia="宋体" w:cs="宋体"/>
          <w:b/>
          <w:bCs/>
          <w:spacing w:val="-5"/>
          <w:sz w:val="45"/>
          <w:szCs w:val="45"/>
        </w:rPr>
        <w:t>关于印发《瑶海区2023年巩固拓展脱贫攻坚</w:t>
      </w:r>
    </w:p>
    <w:p w14:paraId="5BC3839F">
      <w:pPr>
        <w:spacing w:before="2" w:line="214" w:lineRule="auto"/>
        <w:ind w:left="359"/>
        <w:rPr>
          <w:rFonts w:ascii="宋体" w:hAnsi="宋体" w:eastAsia="宋体" w:cs="宋体"/>
          <w:sz w:val="45"/>
          <w:szCs w:val="45"/>
        </w:rPr>
      </w:pPr>
      <w:r>
        <w:rPr>
          <w:rFonts w:ascii="宋体" w:hAnsi="宋体" w:eastAsia="宋体" w:cs="宋体"/>
          <w:b/>
          <w:bCs/>
          <w:spacing w:val="-14"/>
          <w:sz w:val="45"/>
          <w:szCs w:val="45"/>
        </w:rPr>
        <w:t>成果同乡村振兴有效衔接考核评估反馈问题</w:t>
      </w:r>
    </w:p>
    <w:p w14:paraId="53205DFC">
      <w:pPr>
        <w:spacing w:before="1" w:line="219" w:lineRule="auto"/>
        <w:ind w:left="2329"/>
        <w:rPr>
          <w:rFonts w:ascii="宋体" w:hAnsi="宋体" w:eastAsia="宋体" w:cs="宋体"/>
          <w:sz w:val="45"/>
          <w:szCs w:val="45"/>
        </w:rPr>
      </w:pPr>
      <w:r>
        <w:rPr>
          <w:rFonts w:ascii="宋体" w:hAnsi="宋体" w:eastAsia="宋体" w:cs="宋体"/>
          <w:b/>
          <w:bCs/>
          <w:spacing w:val="-11"/>
          <w:sz w:val="45"/>
          <w:szCs w:val="45"/>
        </w:rPr>
        <w:t>整改工作方案》的通知</w:t>
      </w:r>
    </w:p>
    <w:p w14:paraId="38CC9FE4">
      <w:pPr>
        <w:spacing w:line="266" w:lineRule="auto"/>
        <w:rPr>
          <w:rFonts w:ascii="Arial"/>
          <w:sz w:val="21"/>
        </w:rPr>
      </w:pPr>
    </w:p>
    <w:p w14:paraId="333F3438">
      <w:pPr>
        <w:spacing w:line="267" w:lineRule="auto"/>
        <w:rPr>
          <w:rFonts w:ascii="Arial"/>
          <w:sz w:val="21"/>
        </w:rPr>
      </w:pPr>
    </w:p>
    <w:p w14:paraId="6A137247">
      <w:pPr>
        <w:spacing w:line="267" w:lineRule="auto"/>
        <w:rPr>
          <w:rFonts w:ascii="Arial"/>
          <w:sz w:val="21"/>
        </w:rPr>
      </w:pPr>
    </w:p>
    <w:p w14:paraId="172CCB95">
      <w:pPr>
        <w:spacing w:line="267" w:lineRule="auto"/>
        <w:rPr>
          <w:rFonts w:ascii="Arial"/>
          <w:sz w:val="21"/>
        </w:rPr>
      </w:pPr>
    </w:p>
    <w:p w14:paraId="24FAD3D5">
      <w:pPr>
        <w:spacing w:before="97" w:line="221" w:lineRule="auto"/>
        <w:ind w:left="203"/>
        <w:rPr>
          <w:rFonts w:ascii="仿宋" w:hAnsi="仿宋" w:eastAsia="仿宋" w:cs="仿宋"/>
          <w:sz w:val="30"/>
          <w:szCs w:val="30"/>
        </w:rPr>
      </w:pPr>
      <w:r>
        <w:rPr>
          <w:rFonts w:ascii="仿宋" w:hAnsi="仿宋" w:eastAsia="仿宋" w:cs="仿宋"/>
          <w:spacing w:val="11"/>
          <w:sz w:val="30"/>
          <w:szCs w:val="30"/>
        </w:rPr>
        <w:t>各涉农街镇，区直相关单位：</w:t>
      </w:r>
    </w:p>
    <w:p w14:paraId="2C742DBD">
      <w:pPr>
        <w:spacing w:before="192" w:line="308" w:lineRule="auto"/>
        <w:ind w:left="203" w:right="327" w:firstLine="669"/>
        <w:jc w:val="both"/>
        <w:rPr>
          <w:rFonts w:ascii="仿宋" w:hAnsi="仿宋" w:eastAsia="仿宋" w:cs="仿宋"/>
          <w:sz w:val="32"/>
          <w:szCs w:val="32"/>
        </w:rPr>
      </w:pPr>
      <w:r>
        <w:rPr>
          <w:rFonts w:ascii="仿宋" w:hAnsi="仿宋" w:eastAsia="仿宋" w:cs="仿宋"/>
          <w:sz w:val="32"/>
          <w:szCs w:val="32"/>
        </w:rPr>
        <w:t>现将《瑶海区2023年巩固拓展脱贫攻坚成果同乡村振兴有</w:t>
      </w:r>
      <w:r>
        <w:rPr>
          <w:rFonts w:ascii="仿宋" w:hAnsi="仿宋" w:eastAsia="仿宋" w:cs="仿宋"/>
          <w:spacing w:val="1"/>
          <w:sz w:val="32"/>
          <w:szCs w:val="32"/>
        </w:rPr>
        <w:t xml:space="preserve"> </w:t>
      </w:r>
      <w:r>
        <w:rPr>
          <w:rFonts w:ascii="仿宋" w:hAnsi="仿宋" w:eastAsia="仿宋" w:cs="仿宋"/>
          <w:spacing w:val="-1"/>
          <w:sz w:val="32"/>
          <w:szCs w:val="32"/>
        </w:rPr>
        <w:t>效衔接考核评估反馈问题整改工作方案》印发给你们，请结合</w:t>
      </w:r>
      <w:r>
        <w:rPr>
          <w:rFonts w:ascii="仿宋" w:hAnsi="仿宋" w:eastAsia="仿宋" w:cs="仿宋"/>
          <w:sz w:val="32"/>
          <w:szCs w:val="32"/>
        </w:rPr>
        <w:t xml:space="preserve"> </w:t>
      </w:r>
      <w:r>
        <w:rPr>
          <w:rFonts w:ascii="仿宋" w:hAnsi="仿宋" w:eastAsia="仿宋" w:cs="仿宋"/>
          <w:spacing w:val="-6"/>
          <w:sz w:val="32"/>
          <w:szCs w:val="32"/>
        </w:rPr>
        <w:t>实际认真抓好整改落实。</w:t>
      </w:r>
    </w:p>
    <w:p w14:paraId="41EFB0CD">
      <w:pPr>
        <w:spacing w:line="276" w:lineRule="auto"/>
        <w:rPr>
          <w:rFonts w:ascii="Arial"/>
          <w:sz w:val="21"/>
        </w:rPr>
      </w:pPr>
    </w:p>
    <w:p w14:paraId="7C33D63A">
      <w:pPr>
        <w:spacing w:line="276" w:lineRule="auto"/>
        <w:rPr>
          <w:rFonts w:ascii="Arial"/>
          <w:sz w:val="21"/>
        </w:rPr>
      </w:pPr>
    </w:p>
    <w:p w14:paraId="6AE500EA">
      <w:pPr>
        <w:spacing w:line="276" w:lineRule="auto"/>
        <w:rPr>
          <w:rFonts w:ascii="Arial"/>
          <w:sz w:val="21"/>
        </w:rPr>
      </w:pPr>
    </w:p>
    <w:p w14:paraId="2769B35A">
      <w:pPr>
        <w:spacing w:line="276" w:lineRule="auto"/>
        <w:rPr>
          <w:rFonts w:ascii="Arial"/>
          <w:sz w:val="21"/>
        </w:rPr>
      </w:pPr>
    </w:p>
    <w:p w14:paraId="30D287E6">
      <w:pPr>
        <w:spacing w:line="277" w:lineRule="auto"/>
        <w:rPr>
          <w:rFonts w:ascii="Arial"/>
          <w:sz w:val="21"/>
        </w:rPr>
      </w:pPr>
    </w:p>
    <w:p w14:paraId="6FF2CCC7">
      <w:pPr>
        <w:spacing w:line="277" w:lineRule="auto"/>
        <w:rPr>
          <w:rFonts w:ascii="Arial"/>
          <w:sz w:val="21"/>
        </w:rPr>
      </w:pPr>
    </w:p>
    <w:p w14:paraId="6047E04D">
      <w:pPr>
        <w:spacing w:before="99" w:line="220" w:lineRule="auto"/>
        <w:ind w:left="3413"/>
        <w:rPr>
          <w:rFonts w:ascii="仿宋" w:hAnsi="仿宋" w:eastAsia="仿宋" w:cs="仿宋"/>
          <w:sz w:val="30"/>
          <w:szCs w:val="30"/>
        </w:rPr>
      </w:pPr>
      <w:r>
        <w:rPr>
          <w:rFonts w:ascii="仿宋" w:hAnsi="仿宋" w:eastAsia="仿宋" w:cs="仿宋"/>
          <w:spacing w:val="18"/>
          <w:sz w:val="30"/>
          <w:szCs w:val="30"/>
        </w:rPr>
        <w:t>中共合肥市瑶海区委农村工作领导小组</w:t>
      </w:r>
    </w:p>
    <w:p w14:paraId="195A4327">
      <w:pPr>
        <w:spacing w:before="216" w:line="222" w:lineRule="auto"/>
        <w:ind w:left="4783"/>
        <w:rPr>
          <w:rFonts w:ascii="仿宋" w:hAnsi="仿宋" w:eastAsia="仿宋" w:cs="仿宋"/>
          <w:sz w:val="30"/>
          <w:szCs w:val="30"/>
        </w:rPr>
      </w:pPr>
      <w:r>
        <w:rPr>
          <w:rFonts w:ascii="仿宋" w:hAnsi="仿宋" w:eastAsia="仿宋" w:cs="仿宋"/>
          <w:spacing w:val="41"/>
          <w:w w:val="107"/>
          <w:sz w:val="30"/>
          <w:szCs w:val="30"/>
        </w:rPr>
        <w:t>2024年6月24日</w:t>
      </w:r>
    </w:p>
    <w:p w14:paraId="1FEDB8B6">
      <w:pPr>
        <w:spacing w:line="222" w:lineRule="auto"/>
        <w:rPr>
          <w:rFonts w:ascii="仿宋" w:hAnsi="仿宋" w:eastAsia="仿宋" w:cs="仿宋"/>
          <w:sz w:val="30"/>
          <w:szCs w:val="30"/>
        </w:rPr>
        <w:sectPr>
          <w:pgSz w:w="11900" w:h="16830"/>
          <w:pgMar w:top="1430" w:right="1209" w:bottom="0" w:left="1486" w:header="0" w:footer="0" w:gutter="0"/>
          <w:cols w:space="720" w:num="1"/>
        </w:sectPr>
      </w:pPr>
    </w:p>
    <w:p w14:paraId="43E1EE50">
      <w:pPr>
        <w:spacing w:before="110" w:line="219" w:lineRule="auto"/>
        <w:ind w:left="605"/>
        <w:rPr>
          <w:rFonts w:ascii="宋体" w:hAnsi="宋体" w:eastAsia="宋体" w:cs="宋体"/>
          <w:sz w:val="41"/>
          <w:szCs w:val="41"/>
        </w:rPr>
      </w:pPr>
      <w:r>
        <w:rPr>
          <w:rFonts w:ascii="宋体" w:hAnsi="宋体" w:eastAsia="宋体" w:cs="宋体"/>
          <w:b/>
          <w:bCs/>
          <w:spacing w:val="30"/>
          <w:sz w:val="41"/>
          <w:szCs w:val="41"/>
        </w:rPr>
        <w:t>瑶海区2023年巩固拓展脱贫攻坚成果同</w:t>
      </w:r>
    </w:p>
    <w:p w14:paraId="2BFAF520">
      <w:pPr>
        <w:spacing w:before="79" w:line="218" w:lineRule="auto"/>
        <w:ind w:left="985"/>
        <w:rPr>
          <w:rFonts w:ascii="宋体" w:hAnsi="宋体" w:eastAsia="宋体" w:cs="宋体"/>
          <w:sz w:val="41"/>
          <w:szCs w:val="41"/>
        </w:rPr>
      </w:pPr>
      <w:r>
        <w:rPr>
          <w:rFonts w:ascii="宋体" w:hAnsi="宋体" w:eastAsia="宋体" w:cs="宋体"/>
          <w:b/>
          <w:bCs/>
          <w:spacing w:val="18"/>
          <w:sz w:val="41"/>
          <w:szCs w:val="41"/>
        </w:rPr>
        <w:t>乡村振兴有效衔接考核评估反馈问题</w:t>
      </w:r>
    </w:p>
    <w:p w14:paraId="0C9DC403">
      <w:pPr>
        <w:spacing w:before="89" w:line="219" w:lineRule="auto"/>
        <w:ind w:left="3135"/>
        <w:rPr>
          <w:rFonts w:ascii="宋体" w:hAnsi="宋体" w:eastAsia="宋体" w:cs="宋体"/>
          <w:sz w:val="41"/>
          <w:szCs w:val="41"/>
        </w:rPr>
      </w:pPr>
      <w:r>
        <w:rPr>
          <w:rFonts w:ascii="宋体" w:hAnsi="宋体" w:eastAsia="宋体" w:cs="宋体"/>
          <w:b/>
          <w:bCs/>
          <w:spacing w:val="15"/>
          <w:sz w:val="41"/>
          <w:szCs w:val="41"/>
        </w:rPr>
        <w:t>整改工作方案</w:t>
      </w:r>
    </w:p>
    <w:p w14:paraId="79827DFE">
      <w:pPr>
        <w:spacing w:line="299" w:lineRule="auto"/>
        <w:rPr>
          <w:rFonts w:ascii="Arial"/>
          <w:sz w:val="21"/>
        </w:rPr>
      </w:pPr>
    </w:p>
    <w:p w14:paraId="637D9A33">
      <w:pPr>
        <w:spacing w:line="300" w:lineRule="auto"/>
        <w:rPr>
          <w:rFonts w:ascii="Arial"/>
          <w:sz w:val="21"/>
        </w:rPr>
      </w:pPr>
    </w:p>
    <w:p w14:paraId="6E23413B">
      <w:pPr>
        <w:pStyle w:val="2"/>
        <w:spacing w:before="98" w:line="339" w:lineRule="auto"/>
        <w:ind w:right="1" w:firstLine="639"/>
        <w:jc w:val="both"/>
      </w:pPr>
      <w:r>
        <w:rPr>
          <w:spacing w:val="21"/>
        </w:rPr>
        <w:t>根据《中共安徽省委农村工作领导小组关于印发〈2023年</w:t>
      </w:r>
      <w:r>
        <w:rPr>
          <w:spacing w:val="1"/>
        </w:rPr>
        <w:t xml:space="preserve"> </w:t>
      </w:r>
      <w:r>
        <w:rPr>
          <w:spacing w:val="22"/>
        </w:rPr>
        <w:t>度巩固拓展脱贫攻坚成果同乡村振兴有效衔接考核评估反馈问</w:t>
      </w:r>
      <w:r>
        <w:rPr>
          <w:spacing w:val="11"/>
        </w:rPr>
        <w:t xml:space="preserve"> </w:t>
      </w:r>
      <w:r>
        <w:rPr>
          <w:spacing w:val="24"/>
        </w:rPr>
        <w:t>题整改工作方案〉的通知》(皖农组发〔2024〕3号)要求，瑶</w:t>
      </w:r>
      <w:r>
        <w:rPr>
          <w:spacing w:val="6"/>
        </w:rPr>
        <w:t xml:space="preserve"> </w:t>
      </w:r>
      <w:r>
        <w:rPr>
          <w:spacing w:val="22"/>
        </w:rPr>
        <w:t>海区认真对照检查，及时梳理清单，坚决抓好问题整改。现制</w:t>
      </w:r>
      <w:r>
        <w:rPr>
          <w:spacing w:val="2"/>
        </w:rPr>
        <w:t xml:space="preserve"> </w:t>
      </w:r>
      <w:r>
        <w:rPr>
          <w:spacing w:val="3"/>
        </w:rPr>
        <w:t>定整改方案如下：</w:t>
      </w:r>
    </w:p>
    <w:p w14:paraId="5850F802">
      <w:pPr>
        <w:spacing w:before="75" w:line="222" w:lineRule="auto"/>
        <w:ind w:left="644"/>
        <w:outlineLvl w:val="0"/>
        <w:rPr>
          <w:rFonts w:ascii="黑体" w:hAnsi="黑体" w:eastAsia="黑体" w:cs="黑体"/>
          <w:sz w:val="30"/>
          <w:szCs w:val="30"/>
        </w:rPr>
      </w:pPr>
      <w:r>
        <w:rPr>
          <w:rFonts w:ascii="黑体" w:hAnsi="黑体" w:eastAsia="黑体" w:cs="黑体"/>
          <w:b/>
          <w:bCs/>
          <w:spacing w:val="1"/>
          <w:sz w:val="30"/>
          <w:szCs w:val="30"/>
        </w:rPr>
        <w:t>一</w:t>
      </w:r>
      <w:r>
        <w:rPr>
          <w:rFonts w:ascii="黑体" w:hAnsi="黑体" w:eastAsia="黑体" w:cs="黑体"/>
          <w:spacing w:val="-79"/>
          <w:sz w:val="30"/>
          <w:szCs w:val="30"/>
        </w:rPr>
        <w:t xml:space="preserve"> </w:t>
      </w:r>
      <w:r>
        <w:rPr>
          <w:rFonts w:ascii="黑体" w:hAnsi="黑体" w:eastAsia="黑体" w:cs="黑体"/>
          <w:b/>
          <w:bCs/>
          <w:spacing w:val="1"/>
          <w:sz w:val="30"/>
          <w:szCs w:val="30"/>
        </w:rPr>
        <w:t>、总体要求</w:t>
      </w:r>
    </w:p>
    <w:p w14:paraId="3FE8EF69">
      <w:pPr>
        <w:pStyle w:val="2"/>
        <w:spacing w:before="193" w:line="340" w:lineRule="auto"/>
        <w:ind w:right="2" w:firstLine="639"/>
        <w:jc w:val="both"/>
      </w:pPr>
      <w:r>
        <w:rPr>
          <w:spacing w:val="22"/>
        </w:rPr>
        <w:t>坚持以习近平新时代中国特色社会主义思想为指导，深入</w:t>
      </w:r>
      <w:r>
        <w:rPr>
          <w:spacing w:val="17"/>
        </w:rPr>
        <w:t xml:space="preserve"> </w:t>
      </w:r>
      <w:r>
        <w:rPr>
          <w:spacing w:val="21"/>
        </w:rPr>
        <w:t>贯彻落实全国巩固拓展脱贫攻坚成果同乡村振兴有效衔接工作</w:t>
      </w:r>
      <w:r>
        <w:rPr>
          <w:spacing w:val="17"/>
        </w:rPr>
        <w:t xml:space="preserve"> </w:t>
      </w:r>
      <w:r>
        <w:rPr>
          <w:spacing w:val="22"/>
        </w:rPr>
        <w:t>会议精神，全面落实党中央、国务院及省委、省政府关于巩固</w:t>
      </w:r>
      <w:r>
        <w:rPr>
          <w:spacing w:val="8"/>
        </w:rPr>
        <w:t xml:space="preserve"> </w:t>
      </w:r>
      <w:r>
        <w:rPr>
          <w:spacing w:val="26"/>
        </w:rPr>
        <w:t>拓展脱贫攻坚成果同乡村振兴有效衔接决策部署，8月30日前</w:t>
      </w:r>
      <w:r>
        <w:rPr>
          <w:spacing w:val="3"/>
        </w:rPr>
        <w:t xml:space="preserve"> </w:t>
      </w:r>
      <w:r>
        <w:rPr>
          <w:spacing w:val="21"/>
        </w:rPr>
        <w:t>完成整改任务，并持续推进，确保取得实质性成效。通过问题</w:t>
      </w:r>
      <w:r>
        <w:rPr>
          <w:spacing w:val="14"/>
        </w:rPr>
        <w:t xml:space="preserve"> </w:t>
      </w:r>
      <w:r>
        <w:rPr>
          <w:spacing w:val="21"/>
        </w:rPr>
        <w:t>整改，进一步健全工作体制机制，补齐短板弱项，完善政策举</w:t>
      </w:r>
      <w:r>
        <w:rPr>
          <w:spacing w:val="14"/>
        </w:rPr>
        <w:t xml:space="preserve"> </w:t>
      </w:r>
      <w:r>
        <w:rPr>
          <w:spacing w:val="15"/>
        </w:rPr>
        <w:t>措，巩固拓展脱贫攻坚成果，全面推进乡村振兴。</w:t>
      </w:r>
    </w:p>
    <w:p w14:paraId="4B4DA3BF">
      <w:pPr>
        <w:spacing w:before="57" w:line="222" w:lineRule="auto"/>
        <w:ind w:left="644"/>
        <w:outlineLvl w:val="0"/>
        <w:rPr>
          <w:rFonts w:ascii="黑体" w:hAnsi="黑体" w:eastAsia="黑体" w:cs="黑体"/>
          <w:sz w:val="30"/>
          <w:szCs w:val="30"/>
        </w:rPr>
      </w:pPr>
      <w:r>
        <w:rPr>
          <w:rFonts w:ascii="黑体" w:hAnsi="黑体" w:eastAsia="黑体" w:cs="黑体"/>
          <w:b/>
          <w:bCs/>
          <w:sz w:val="30"/>
          <w:szCs w:val="30"/>
        </w:rPr>
        <w:t>二</w:t>
      </w:r>
      <w:r>
        <w:rPr>
          <w:rFonts w:ascii="黑体" w:hAnsi="黑体" w:eastAsia="黑体" w:cs="黑体"/>
          <w:spacing w:val="-79"/>
          <w:sz w:val="30"/>
          <w:szCs w:val="30"/>
        </w:rPr>
        <w:t xml:space="preserve"> </w:t>
      </w:r>
      <w:r>
        <w:rPr>
          <w:rFonts w:ascii="黑体" w:hAnsi="黑体" w:eastAsia="黑体" w:cs="黑体"/>
          <w:b/>
          <w:bCs/>
          <w:sz w:val="30"/>
          <w:szCs w:val="30"/>
        </w:rPr>
        <w:t>、问题整改</w:t>
      </w:r>
    </w:p>
    <w:p w14:paraId="30CFAEC5">
      <w:pPr>
        <w:spacing w:before="207" w:line="224" w:lineRule="auto"/>
        <w:ind w:left="794"/>
        <w:outlineLvl w:val="0"/>
        <w:rPr>
          <w:rFonts w:ascii="楷体" w:hAnsi="楷体" w:eastAsia="楷体" w:cs="楷体"/>
          <w:sz w:val="30"/>
          <w:szCs w:val="30"/>
        </w:rPr>
      </w:pPr>
      <w:r>
        <w:rPr>
          <w:rFonts w:ascii="楷体" w:hAnsi="楷体" w:eastAsia="楷体" w:cs="楷体"/>
          <w:b/>
          <w:bCs/>
          <w:spacing w:val="30"/>
          <w:sz w:val="30"/>
          <w:szCs w:val="30"/>
        </w:rPr>
        <w:t>(一)关于“基层干部责任落实情况不到位”的</w:t>
      </w:r>
      <w:r>
        <w:rPr>
          <w:rFonts w:ascii="楷体" w:hAnsi="楷体" w:eastAsia="楷体" w:cs="楷体"/>
          <w:b/>
          <w:bCs/>
          <w:spacing w:val="29"/>
          <w:sz w:val="30"/>
          <w:szCs w:val="30"/>
        </w:rPr>
        <w:t>问题</w:t>
      </w:r>
    </w:p>
    <w:p w14:paraId="34E667CD">
      <w:pPr>
        <w:pStyle w:val="2"/>
        <w:spacing w:before="189" w:line="220" w:lineRule="auto"/>
        <w:ind w:right="2"/>
        <w:jc w:val="right"/>
      </w:pPr>
      <w:r>
        <w:rPr>
          <w:spacing w:val="22"/>
        </w:rPr>
        <w:t>有的干部出现了工作松劲的苗头。对巩固衔接工作的重视</w:t>
      </w:r>
    </w:p>
    <w:p w14:paraId="6DF1CCCA">
      <w:pPr>
        <w:pStyle w:val="2"/>
        <w:spacing w:before="202" w:line="220" w:lineRule="auto"/>
        <w:jc w:val="right"/>
      </w:pPr>
      <w:r>
        <w:rPr>
          <w:spacing w:val="22"/>
        </w:rPr>
        <w:t>程度有所降低，对过渡期巩固衔接工作面临的新情况、政策落</w:t>
      </w:r>
    </w:p>
    <w:p w14:paraId="08AEE083">
      <w:pPr>
        <w:pStyle w:val="2"/>
        <w:spacing w:before="203" w:line="331" w:lineRule="auto"/>
        <w:ind w:right="4"/>
      </w:pPr>
      <w:r>
        <w:rPr>
          <w:spacing w:val="22"/>
        </w:rPr>
        <w:t>地的效果了解不够全面深入，推动、督促解决所负责领域的问</w:t>
      </w:r>
      <w:r>
        <w:rPr>
          <w:spacing w:val="11"/>
        </w:rPr>
        <w:t xml:space="preserve"> </w:t>
      </w:r>
      <w:r>
        <w:rPr>
          <w:spacing w:val="8"/>
        </w:rPr>
        <w:t>题不够扎实有力。</w:t>
      </w:r>
    </w:p>
    <w:p w14:paraId="791CA675">
      <w:pPr>
        <w:spacing w:before="53" w:line="227" w:lineRule="auto"/>
        <w:ind w:left="644"/>
        <w:rPr>
          <w:rFonts w:ascii="楷体" w:hAnsi="楷体" w:eastAsia="楷体" w:cs="楷体"/>
          <w:sz w:val="30"/>
          <w:szCs w:val="30"/>
        </w:rPr>
      </w:pPr>
      <w:r>
        <w:rPr>
          <w:rFonts w:ascii="楷体" w:hAnsi="楷体" w:eastAsia="楷体" w:cs="楷体"/>
          <w:b/>
          <w:bCs/>
          <w:spacing w:val="-3"/>
          <w:sz w:val="30"/>
          <w:szCs w:val="30"/>
        </w:rPr>
        <w:t>整改措施：</w:t>
      </w:r>
    </w:p>
    <w:p w14:paraId="4B8EAF0C">
      <w:pPr>
        <w:pStyle w:val="2"/>
        <w:spacing w:before="200" w:line="222" w:lineRule="auto"/>
        <w:jc w:val="right"/>
      </w:pPr>
      <w:r>
        <w:rPr>
          <w:rFonts w:ascii="宋体" w:hAnsi="宋体" w:eastAsia="宋体" w:cs="宋体"/>
          <w:b/>
          <w:bCs/>
          <w:spacing w:val="20"/>
        </w:rPr>
        <w:t>1.</w:t>
      </w:r>
      <w:r>
        <w:rPr>
          <w:b/>
          <w:bCs/>
          <w:spacing w:val="20"/>
        </w:rPr>
        <w:t>强化责任落实。</w:t>
      </w:r>
      <w:r>
        <w:rPr>
          <w:spacing w:val="20"/>
        </w:rPr>
        <w:t>认真落实区级领导走村入户等制度，同</w:t>
      </w:r>
    </w:p>
    <w:p w14:paraId="75213661">
      <w:pPr>
        <w:spacing w:line="222" w:lineRule="auto"/>
        <w:sectPr>
          <w:pgSz w:w="11900" w:h="16830"/>
          <w:pgMar w:top="1430" w:right="1748" w:bottom="0" w:left="1440" w:header="0" w:footer="0" w:gutter="0"/>
          <w:cols w:space="720" w:num="1"/>
        </w:sectPr>
      </w:pPr>
    </w:p>
    <w:p w14:paraId="2ED78F35">
      <w:pPr>
        <w:pStyle w:val="2"/>
        <w:spacing w:before="205" w:line="317" w:lineRule="auto"/>
        <w:ind w:right="19"/>
        <w:jc w:val="both"/>
        <w:rPr>
          <w:sz w:val="31"/>
          <w:szCs w:val="31"/>
        </w:rPr>
      </w:pPr>
      <w:r>
        <w:rPr>
          <w:spacing w:val="11"/>
          <w:sz w:val="31"/>
          <w:szCs w:val="31"/>
        </w:rPr>
        <w:t>基层干部谈心谈话，进行工作指导。对基层干部抓巩固衔接工</w:t>
      </w:r>
      <w:r>
        <w:rPr>
          <w:spacing w:val="12"/>
          <w:sz w:val="31"/>
          <w:szCs w:val="31"/>
        </w:rPr>
        <w:t xml:space="preserve"> </w:t>
      </w:r>
      <w:r>
        <w:rPr>
          <w:spacing w:val="4"/>
          <w:sz w:val="31"/>
          <w:szCs w:val="31"/>
        </w:rPr>
        <w:t>作情况进行提醒、讲评，对存在的苗头性倾向性问题及时纠正，</w:t>
      </w:r>
      <w:r>
        <w:rPr>
          <w:spacing w:val="2"/>
          <w:sz w:val="31"/>
          <w:szCs w:val="31"/>
        </w:rPr>
        <w:t xml:space="preserve"> </w:t>
      </w:r>
      <w:r>
        <w:rPr>
          <w:spacing w:val="4"/>
          <w:sz w:val="31"/>
          <w:szCs w:val="31"/>
        </w:rPr>
        <w:t>并强化结果运用，推动基层干部认真履职，抓好各项工作落实。</w:t>
      </w:r>
    </w:p>
    <w:p w14:paraId="4ABD7536">
      <w:pPr>
        <w:pStyle w:val="2"/>
        <w:spacing w:before="61" w:line="328" w:lineRule="auto"/>
        <w:ind w:right="100" w:firstLine="624"/>
        <w:rPr>
          <w:sz w:val="31"/>
          <w:szCs w:val="31"/>
        </w:rPr>
      </w:pPr>
      <w:r>
        <w:rPr>
          <w:b/>
          <w:bCs/>
          <w:spacing w:val="10"/>
          <w:sz w:val="31"/>
          <w:szCs w:val="31"/>
        </w:rPr>
        <w:t>2.加强教育培训。</w:t>
      </w:r>
      <w:r>
        <w:rPr>
          <w:spacing w:val="10"/>
          <w:sz w:val="31"/>
          <w:szCs w:val="31"/>
        </w:rPr>
        <w:t>认真学习习近平总书记关于“三农”工</w:t>
      </w:r>
      <w:r>
        <w:rPr>
          <w:spacing w:val="15"/>
          <w:sz w:val="31"/>
          <w:szCs w:val="31"/>
        </w:rPr>
        <w:t xml:space="preserve"> </w:t>
      </w:r>
      <w:r>
        <w:rPr>
          <w:spacing w:val="13"/>
          <w:sz w:val="31"/>
          <w:szCs w:val="31"/>
        </w:rPr>
        <w:t>作重要论述和巩固拓展脱贫攻坚成果同乡村</w:t>
      </w:r>
      <w:r>
        <w:rPr>
          <w:spacing w:val="12"/>
          <w:sz w:val="31"/>
          <w:szCs w:val="31"/>
        </w:rPr>
        <w:t>振兴有效衔接重要</w:t>
      </w:r>
      <w:r>
        <w:rPr>
          <w:sz w:val="31"/>
          <w:szCs w:val="31"/>
        </w:rPr>
        <w:t xml:space="preserve"> </w:t>
      </w:r>
      <w:r>
        <w:rPr>
          <w:spacing w:val="12"/>
          <w:sz w:val="31"/>
          <w:szCs w:val="31"/>
        </w:rPr>
        <w:t>讲话指示精神，进一步提高思想认识，并将相关政策纳入培训</w:t>
      </w:r>
      <w:r>
        <w:rPr>
          <w:spacing w:val="6"/>
          <w:sz w:val="31"/>
          <w:szCs w:val="31"/>
        </w:rPr>
        <w:t xml:space="preserve"> </w:t>
      </w:r>
      <w:r>
        <w:rPr>
          <w:spacing w:val="9"/>
          <w:sz w:val="31"/>
          <w:szCs w:val="31"/>
        </w:rPr>
        <w:t>内容，采取集中培训、举办业务培训、观摩学习等多种形式，</w:t>
      </w:r>
      <w:r>
        <w:rPr>
          <w:spacing w:val="1"/>
          <w:sz w:val="31"/>
          <w:szCs w:val="31"/>
        </w:rPr>
        <w:t xml:space="preserve"> 提高基层干部业务能力。</w:t>
      </w:r>
    </w:p>
    <w:p w14:paraId="4EEABE17">
      <w:pPr>
        <w:spacing w:before="35" w:line="224" w:lineRule="auto"/>
        <w:ind w:left="864"/>
        <w:outlineLvl w:val="6"/>
        <w:rPr>
          <w:rFonts w:ascii="楷体" w:hAnsi="楷体" w:eastAsia="楷体" w:cs="楷体"/>
          <w:sz w:val="34"/>
          <w:szCs w:val="34"/>
        </w:rPr>
      </w:pPr>
      <w:r>
        <w:rPr>
          <w:rFonts w:ascii="楷体" w:hAnsi="楷体" w:eastAsia="楷体" w:cs="楷体"/>
          <w:b/>
          <w:bCs/>
          <w:spacing w:val="-5"/>
          <w:sz w:val="34"/>
          <w:szCs w:val="34"/>
        </w:rPr>
        <w:t>(二)基层干部责任落实情况</w:t>
      </w:r>
    </w:p>
    <w:p w14:paraId="59269B4C">
      <w:pPr>
        <w:pStyle w:val="2"/>
        <w:spacing w:before="184" w:line="222" w:lineRule="auto"/>
        <w:ind w:left="735"/>
        <w:rPr>
          <w:sz w:val="31"/>
          <w:szCs w:val="31"/>
        </w:rPr>
      </w:pPr>
      <w:r>
        <w:rPr>
          <w:sz w:val="31"/>
          <w:szCs w:val="31"/>
        </w:rPr>
        <w:t>“乡抓落实”责任压得不实。</w:t>
      </w:r>
    </w:p>
    <w:p w14:paraId="6B09EABC">
      <w:pPr>
        <w:spacing w:before="152" w:line="227" w:lineRule="auto"/>
        <w:ind w:left="624"/>
        <w:rPr>
          <w:rFonts w:ascii="楷体" w:hAnsi="楷体" w:eastAsia="楷体" w:cs="楷体"/>
          <w:sz w:val="31"/>
          <w:szCs w:val="31"/>
        </w:rPr>
      </w:pPr>
      <w:r>
        <w:rPr>
          <w:rFonts w:ascii="楷体" w:hAnsi="楷体" w:eastAsia="楷体" w:cs="楷体"/>
          <w:b/>
          <w:bCs/>
          <w:spacing w:val="-12"/>
          <w:sz w:val="31"/>
          <w:szCs w:val="31"/>
        </w:rPr>
        <w:t>整改措施：</w:t>
      </w:r>
    </w:p>
    <w:p w14:paraId="1D01F7D1">
      <w:pPr>
        <w:pStyle w:val="2"/>
        <w:spacing w:before="209" w:line="327" w:lineRule="auto"/>
        <w:ind w:right="84" w:firstLine="624"/>
        <w:rPr>
          <w:sz w:val="31"/>
          <w:szCs w:val="31"/>
        </w:rPr>
      </w:pPr>
      <w:r>
        <w:rPr>
          <w:b/>
          <w:bCs/>
          <w:spacing w:val="12"/>
          <w:sz w:val="31"/>
          <w:szCs w:val="31"/>
        </w:rPr>
        <w:t>1.压实主体责任。</w:t>
      </w:r>
      <w:r>
        <w:rPr>
          <w:spacing w:val="12"/>
          <w:sz w:val="31"/>
          <w:szCs w:val="31"/>
        </w:rPr>
        <w:t>落实“县乡村抓落实”的主体责任，乡</w:t>
      </w:r>
      <w:r>
        <w:rPr>
          <w:spacing w:val="13"/>
          <w:sz w:val="31"/>
          <w:szCs w:val="31"/>
        </w:rPr>
        <w:t xml:space="preserve"> </w:t>
      </w:r>
      <w:r>
        <w:rPr>
          <w:spacing w:val="20"/>
          <w:sz w:val="31"/>
          <w:szCs w:val="31"/>
        </w:rPr>
        <w:t>镇街道党(工)委和政府主要负责人是本地区乡村振兴第一责</w:t>
      </w:r>
      <w:r>
        <w:rPr>
          <w:spacing w:val="16"/>
          <w:sz w:val="31"/>
          <w:szCs w:val="31"/>
        </w:rPr>
        <w:t xml:space="preserve"> </w:t>
      </w:r>
      <w:r>
        <w:rPr>
          <w:spacing w:val="9"/>
          <w:sz w:val="31"/>
          <w:szCs w:val="31"/>
        </w:rPr>
        <w:t xml:space="preserve">任人，要建立包保联系制度，经常性、制度化进村入户走访和 </w:t>
      </w:r>
      <w:r>
        <w:rPr>
          <w:spacing w:val="1"/>
          <w:sz w:val="31"/>
          <w:szCs w:val="31"/>
        </w:rPr>
        <w:t>调研，发现问题、解决问题。</w:t>
      </w:r>
    </w:p>
    <w:p w14:paraId="0B3B8165">
      <w:pPr>
        <w:pStyle w:val="2"/>
        <w:spacing w:before="85" w:line="320" w:lineRule="auto"/>
        <w:ind w:right="104" w:firstLine="624"/>
        <w:rPr>
          <w:sz w:val="31"/>
          <w:szCs w:val="31"/>
        </w:rPr>
      </w:pPr>
      <w:r>
        <w:rPr>
          <w:b/>
          <w:bCs/>
          <w:spacing w:val="20"/>
          <w:sz w:val="31"/>
          <w:szCs w:val="31"/>
        </w:rPr>
        <w:t>2.强化理论学习。</w:t>
      </w:r>
      <w:r>
        <w:rPr>
          <w:spacing w:val="20"/>
          <w:sz w:val="31"/>
          <w:szCs w:val="31"/>
        </w:rPr>
        <w:t>乡镇街道党(工)委和政府要持续深化</w:t>
      </w:r>
      <w:r>
        <w:rPr>
          <w:spacing w:val="18"/>
          <w:sz w:val="31"/>
          <w:szCs w:val="31"/>
        </w:rPr>
        <w:t xml:space="preserve"> </w:t>
      </w:r>
      <w:r>
        <w:rPr>
          <w:spacing w:val="12"/>
          <w:sz w:val="31"/>
          <w:szCs w:val="31"/>
        </w:rPr>
        <w:t>学习习近平总书记关于“三农”工作重要论述和巩固拓展脱贫</w:t>
      </w:r>
      <w:r>
        <w:rPr>
          <w:spacing w:val="15"/>
          <w:sz w:val="31"/>
          <w:szCs w:val="31"/>
        </w:rPr>
        <w:t xml:space="preserve"> </w:t>
      </w:r>
      <w:r>
        <w:rPr>
          <w:spacing w:val="9"/>
          <w:sz w:val="31"/>
          <w:szCs w:val="31"/>
        </w:rPr>
        <w:t>攻坚成果重要讲话指示精神，落实第一议题制度，开展正</w:t>
      </w:r>
      <w:r>
        <w:rPr>
          <w:spacing w:val="8"/>
          <w:sz w:val="31"/>
          <w:szCs w:val="31"/>
        </w:rPr>
        <w:t>确政</w:t>
      </w:r>
      <w:r>
        <w:rPr>
          <w:sz w:val="31"/>
          <w:szCs w:val="31"/>
        </w:rPr>
        <w:t xml:space="preserve"> </w:t>
      </w:r>
      <w:r>
        <w:rPr>
          <w:spacing w:val="7"/>
          <w:sz w:val="31"/>
          <w:szCs w:val="31"/>
        </w:rPr>
        <w:t>绩观教育，激发乡镇领导干部牢记初心使命，忠诚履职尽责。</w:t>
      </w:r>
    </w:p>
    <w:p w14:paraId="0C9A3571">
      <w:pPr>
        <w:pStyle w:val="2"/>
        <w:spacing w:before="61" w:line="328" w:lineRule="auto"/>
        <w:ind w:firstLine="624"/>
        <w:rPr>
          <w:sz w:val="31"/>
          <w:szCs w:val="31"/>
        </w:rPr>
      </w:pPr>
      <w:r>
        <w:rPr>
          <w:b/>
          <w:bCs/>
          <w:spacing w:val="8"/>
          <w:sz w:val="31"/>
          <w:szCs w:val="31"/>
        </w:rPr>
        <w:t>3.加强业务指导。</w:t>
      </w:r>
      <w:r>
        <w:rPr>
          <w:spacing w:val="8"/>
          <w:sz w:val="31"/>
          <w:szCs w:val="31"/>
        </w:rPr>
        <w:t>加大对社区书记的培训指导，督促乡镇</w:t>
      </w:r>
      <w:r>
        <w:rPr>
          <w:spacing w:val="1"/>
          <w:sz w:val="31"/>
          <w:szCs w:val="31"/>
        </w:rPr>
        <w:t xml:space="preserve">  </w:t>
      </w:r>
      <w:r>
        <w:rPr>
          <w:spacing w:val="16"/>
          <w:sz w:val="31"/>
          <w:szCs w:val="31"/>
        </w:rPr>
        <w:t>街道党(工)委强化对社区“两委”干部业务指导和</w:t>
      </w:r>
      <w:r>
        <w:rPr>
          <w:spacing w:val="15"/>
          <w:sz w:val="31"/>
          <w:szCs w:val="31"/>
        </w:rPr>
        <w:t>责任落实，</w:t>
      </w:r>
      <w:r>
        <w:rPr>
          <w:sz w:val="31"/>
          <w:szCs w:val="31"/>
        </w:rPr>
        <w:t xml:space="preserve"> </w:t>
      </w:r>
      <w:r>
        <w:rPr>
          <w:spacing w:val="10"/>
          <w:sz w:val="31"/>
          <w:szCs w:val="31"/>
        </w:rPr>
        <w:t>全方位提升巩固衔接政策理论水平和实际工作能力，定期对巩</w:t>
      </w:r>
      <w:r>
        <w:rPr>
          <w:spacing w:val="9"/>
          <w:sz w:val="31"/>
          <w:szCs w:val="31"/>
        </w:rPr>
        <w:t xml:space="preserve">  </w:t>
      </w:r>
      <w:r>
        <w:rPr>
          <w:spacing w:val="6"/>
          <w:sz w:val="31"/>
          <w:szCs w:val="31"/>
        </w:rPr>
        <w:t>固拓展脱贫攻坚成果同乡村振兴有效衔接工作进行研究部署、</w:t>
      </w:r>
      <w:r>
        <w:rPr>
          <w:spacing w:val="5"/>
          <w:sz w:val="31"/>
          <w:szCs w:val="31"/>
        </w:rPr>
        <w:t xml:space="preserve">  </w:t>
      </w:r>
      <w:r>
        <w:rPr>
          <w:spacing w:val="-10"/>
          <w:sz w:val="31"/>
          <w:szCs w:val="31"/>
        </w:rPr>
        <w:t>调度推进。</w:t>
      </w:r>
    </w:p>
    <w:p w14:paraId="6DCF9C83">
      <w:pPr>
        <w:pStyle w:val="2"/>
        <w:spacing w:before="61" w:line="220" w:lineRule="auto"/>
        <w:ind w:left="624"/>
        <w:rPr>
          <w:sz w:val="31"/>
          <w:szCs w:val="31"/>
        </w:rPr>
      </w:pPr>
      <w:r>
        <w:rPr>
          <w:rFonts w:ascii="宋体" w:hAnsi="宋体" w:eastAsia="宋体" w:cs="宋体"/>
          <w:b/>
          <w:bCs/>
          <w:spacing w:val="8"/>
          <w:sz w:val="31"/>
          <w:szCs w:val="31"/>
        </w:rPr>
        <w:t>4.</w:t>
      </w:r>
      <w:r>
        <w:rPr>
          <w:b/>
          <w:bCs/>
          <w:spacing w:val="8"/>
          <w:sz w:val="31"/>
          <w:szCs w:val="31"/>
        </w:rPr>
        <w:t>加强督导检查。</w:t>
      </w:r>
      <w:r>
        <w:rPr>
          <w:spacing w:val="8"/>
          <w:sz w:val="31"/>
          <w:szCs w:val="31"/>
        </w:rPr>
        <w:t>把乡镇街道干部、社区干部推</w:t>
      </w:r>
      <w:r>
        <w:rPr>
          <w:spacing w:val="7"/>
          <w:sz w:val="31"/>
          <w:szCs w:val="31"/>
        </w:rPr>
        <w:t>动巩固拓</w:t>
      </w:r>
    </w:p>
    <w:p w14:paraId="66E92B18">
      <w:pPr>
        <w:spacing w:line="220" w:lineRule="auto"/>
        <w:rPr>
          <w:sz w:val="31"/>
          <w:szCs w:val="31"/>
        </w:rPr>
        <w:sectPr>
          <w:pgSz w:w="11900" w:h="16830"/>
          <w:pgMar w:top="1430" w:right="1675" w:bottom="0" w:left="1410" w:header="0" w:footer="0" w:gutter="0"/>
          <w:cols w:space="720" w:num="1"/>
        </w:sectPr>
      </w:pPr>
    </w:p>
    <w:p w14:paraId="18BE5298">
      <w:pPr>
        <w:pStyle w:val="2"/>
        <w:spacing w:before="185" w:line="323" w:lineRule="auto"/>
        <w:ind w:right="88"/>
        <w:jc w:val="both"/>
        <w:rPr>
          <w:sz w:val="31"/>
          <w:szCs w:val="31"/>
        </w:rPr>
      </w:pPr>
      <w:r>
        <w:rPr>
          <w:spacing w:val="6"/>
          <w:sz w:val="31"/>
          <w:szCs w:val="31"/>
        </w:rPr>
        <w:t>展脱贫攻坚成果同乡村振兴有效衔接工作情况作为区级日常督</w:t>
      </w:r>
      <w:r>
        <w:rPr>
          <w:spacing w:val="8"/>
          <w:sz w:val="31"/>
          <w:szCs w:val="31"/>
        </w:rPr>
        <w:t xml:space="preserve">  </w:t>
      </w:r>
      <w:r>
        <w:rPr>
          <w:spacing w:val="7"/>
          <w:sz w:val="31"/>
          <w:szCs w:val="31"/>
        </w:rPr>
        <w:t>导检查的一项重要内容，对发现的问题限期整改，对</w:t>
      </w:r>
      <w:r>
        <w:rPr>
          <w:spacing w:val="6"/>
          <w:sz w:val="31"/>
          <w:szCs w:val="31"/>
        </w:rPr>
        <w:t>存在作风</w:t>
      </w:r>
      <w:r>
        <w:rPr>
          <w:sz w:val="31"/>
          <w:szCs w:val="31"/>
        </w:rPr>
        <w:t xml:space="preserve">  </w:t>
      </w:r>
      <w:r>
        <w:rPr>
          <w:spacing w:val="2"/>
          <w:sz w:val="31"/>
          <w:szCs w:val="31"/>
        </w:rPr>
        <w:t>不实、不担当不作为等问题的干部，进行约谈提醒、追责问责。</w:t>
      </w:r>
    </w:p>
    <w:p w14:paraId="0F6024BC">
      <w:pPr>
        <w:spacing w:before="51" w:line="225" w:lineRule="auto"/>
        <w:ind w:left="874"/>
        <w:outlineLvl w:val="6"/>
        <w:rPr>
          <w:rFonts w:ascii="楷体" w:hAnsi="楷体" w:eastAsia="楷体" w:cs="楷体"/>
          <w:sz w:val="33"/>
          <w:szCs w:val="33"/>
        </w:rPr>
      </w:pPr>
      <w:r>
        <w:rPr>
          <w:rFonts w:ascii="楷体" w:hAnsi="楷体" w:eastAsia="楷体" w:cs="楷体"/>
          <w:b/>
          <w:bCs/>
          <w:spacing w:val="-1"/>
          <w:sz w:val="33"/>
          <w:szCs w:val="33"/>
        </w:rPr>
        <w:t>(三)关于“少数农户基础信息不够精准”的问题</w:t>
      </w:r>
    </w:p>
    <w:p w14:paraId="4BBF3920">
      <w:pPr>
        <w:pStyle w:val="2"/>
        <w:spacing w:before="171" w:line="326" w:lineRule="auto"/>
        <w:ind w:right="140" w:firstLine="659"/>
        <w:rPr>
          <w:sz w:val="31"/>
          <w:szCs w:val="31"/>
        </w:rPr>
      </w:pPr>
      <w:r>
        <w:rPr>
          <w:spacing w:val="23"/>
          <w:sz w:val="31"/>
          <w:szCs w:val="31"/>
        </w:rPr>
        <w:t>个别脱贫户(监测户)基本信息未能及时更新，“一户一</w:t>
      </w:r>
      <w:r>
        <w:rPr>
          <w:spacing w:val="9"/>
          <w:sz w:val="31"/>
          <w:szCs w:val="31"/>
        </w:rPr>
        <w:t xml:space="preserve"> 码”扫码无显示。个别村档案资料存在逻辑关系不严谨问题。</w:t>
      </w:r>
      <w:r>
        <w:rPr>
          <w:spacing w:val="1"/>
          <w:sz w:val="31"/>
          <w:szCs w:val="31"/>
        </w:rPr>
        <w:t xml:space="preserve"> </w:t>
      </w:r>
      <w:r>
        <w:rPr>
          <w:spacing w:val="12"/>
          <w:sz w:val="31"/>
          <w:szCs w:val="31"/>
        </w:rPr>
        <w:t>如：走访大兴镇漕冲社区刘世琪监测户存在“一户一码</w:t>
      </w:r>
      <w:r>
        <w:rPr>
          <w:spacing w:val="11"/>
          <w:sz w:val="31"/>
          <w:szCs w:val="31"/>
        </w:rPr>
        <w:t>”信息</w:t>
      </w:r>
      <w:r>
        <w:rPr>
          <w:sz w:val="31"/>
          <w:szCs w:val="31"/>
        </w:rPr>
        <w:t xml:space="preserve"> </w:t>
      </w:r>
      <w:r>
        <w:rPr>
          <w:spacing w:val="-4"/>
          <w:sz w:val="31"/>
          <w:szCs w:val="31"/>
        </w:rPr>
        <w:t>扫不出来的问题。</w:t>
      </w:r>
    </w:p>
    <w:p w14:paraId="73E3D22F">
      <w:pPr>
        <w:spacing w:before="58" w:line="227" w:lineRule="auto"/>
        <w:ind w:left="664"/>
        <w:rPr>
          <w:rFonts w:ascii="楷体" w:hAnsi="楷体" w:eastAsia="楷体" w:cs="楷体"/>
          <w:sz w:val="31"/>
          <w:szCs w:val="31"/>
        </w:rPr>
      </w:pPr>
      <w:r>
        <w:rPr>
          <w:rFonts w:ascii="楷体" w:hAnsi="楷体" w:eastAsia="楷体" w:cs="楷体"/>
          <w:b/>
          <w:bCs/>
          <w:spacing w:val="-16"/>
          <w:sz w:val="31"/>
          <w:szCs w:val="31"/>
        </w:rPr>
        <w:t>整改措施：</w:t>
      </w:r>
    </w:p>
    <w:p w14:paraId="09AD68C9">
      <w:pPr>
        <w:pStyle w:val="2"/>
        <w:spacing w:before="189" w:line="327" w:lineRule="auto"/>
        <w:ind w:right="148" w:firstLine="659"/>
        <w:jc w:val="both"/>
        <w:rPr>
          <w:sz w:val="31"/>
          <w:szCs w:val="31"/>
        </w:rPr>
      </w:pPr>
      <w:r>
        <w:rPr>
          <w:spacing w:val="16"/>
          <w:sz w:val="31"/>
          <w:szCs w:val="31"/>
        </w:rPr>
        <w:t>1.加强政策宣传。3个街镇要将监测对象申报政策“明白</w:t>
      </w:r>
      <w:r>
        <w:rPr>
          <w:spacing w:val="13"/>
          <w:sz w:val="31"/>
          <w:szCs w:val="31"/>
        </w:rPr>
        <w:t xml:space="preserve"> </w:t>
      </w:r>
      <w:r>
        <w:rPr>
          <w:spacing w:val="11"/>
          <w:sz w:val="31"/>
          <w:szCs w:val="31"/>
        </w:rPr>
        <w:t>纸”发放至辖区所有农户，在每户监测户家中张贴帮扶政策明</w:t>
      </w:r>
      <w:r>
        <w:rPr>
          <w:spacing w:val="13"/>
          <w:sz w:val="31"/>
          <w:szCs w:val="31"/>
        </w:rPr>
        <w:t xml:space="preserve"> </w:t>
      </w:r>
      <w:r>
        <w:rPr>
          <w:spacing w:val="10"/>
          <w:sz w:val="31"/>
          <w:szCs w:val="31"/>
        </w:rPr>
        <w:t>白纸和“一户一码”。指导监测户通过“一户一码”“</w:t>
      </w:r>
      <w:r>
        <w:rPr>
          <w:spacing w:val="9"/>
          <w:sz w:val="31"/>
          <w:szCs w:val="31"/>
        </w:rPr>
        <w:t>反馈问</w:t>
      </w:r>
      <w:r>
        <w:rPr>
          <w:sz w:val="31"/>
          <w:szCs w:val="31"/>
        </w:rPr>
        <w:t xml:space="preserve"> </w:t>
      </w:r>
      <w:r>
        <w:rPr>
          <w:spacing w:val="11"/>
          <w:sz w:val="31"/>
          <w:szCs w:val="31"/>
        </w:rPr>
        <w:t>题”等网络窗口直接反映家庭实际困难和诉求等情况，针对监</w:t>
      </w:r>
      <w:r>
        <w:rPr>
          <w:spacing w:val="12"/>
          <w:sz w:val="31"/>
          <w:szCs w:val="31"/>
        </w:rPr>
        <w:t xml:space="preserve"> </w:t>
      </w:r>
      <w:r>
        <w:rPr>
          <w:spacing w:val="5"/>
          <w:sz w:val="31"/>
          <w:szCs w:val="31"/>
        </w:rPr>
        <w:t>测户反映情况，督促和指导基层工作人员开展核查核实。</w:t>
      </w:r>
    </w:p>
    <w:p w14:paraId="54B35308">
      <w:pPr>
        <w:pStyle w:val="2"/>
        <w:spacing w:before="45" w:line="328" w:lineRule="auto"/>
        <w:ind w:firstLine="659"/>
        <w:jc w:val="both"/>
        <w:rPr>
          <w:sz w:val="31"/>
          <w:szCs w:val="31"/>
        </w:rPr>
      </w:pPr>
      <w:r>
        <w:rPr>
          <w:spacing w:val="10"/>
          <w:sz w:val="31"/>
          <w:szCs w:val="31"/>
        </w:rPr>
        <w:t>2.精准排查。区农林水务局会同区直相关成员单位每月开</w:t>
      </w:r>
      <w:r>
        <w:rPr>
          <w:spacing w:val="6"/>
          <w:sz w:val="31"/>
          <w:szCs w:val="31"/>
        </w:rPr>
        <w:t xml:space="preserve">  </w:t>
      </w:r>
      <w:r>
        <w:rPr>
          <w:spacing w:val="18"/>
          <w:sz w:val="31"/>
          <w:szCs w:val="31"/>
        </w:rPr>
        <w:t>展一次关键信息实时推送和部门数据比对，每年召开4次部门</w:t>
      </w:r>
      <w:r>
        <w:rPr>
          <w:spacing w:val="10"/>
          <w:sz w:val="31"/>
          <w:szCs w:val="31"/>
        </w:rPr>
        <w:t xml:space="preserve"> </w:t>
      </w:r>
      <w:r>
        <w:rPr>
          <w:spacing w:val="17"/>
          <w:sz w:val="31"/>
          <w:szCs w:val="31"/>
        </w:rPr>
        <w:t>会商会议，及时预警、核查和处置，重点监测农户“三保障”</w:t>
      </w:r>
      <w:r>
        <w:rPr>
          <w:spacing w:val="3"/>
          <w:sz w:val="31"/>
          <w:szCs w:val="31"/>
        </w:rPr>
        <w:t xml:space="preserve"> </w:t>
      </w:r>
      <w:r>
        <w:rPr>
          <w:spacing w:val="11"/>
          <w:sz w:val="31"/>
          <w:szCs w:val="31"/>
        </w:rPr>
        <w:t>和饮水安全核心指标，将预警信息推送街镇，街镇组织人员入</w:t>
      </w:r>
      <w:r>
        <w:rPr>
          <w:spacing w:val="5"/>
          <w:sz w:val="31"/>
          <w:szCs w:val="31"/>
        </w:rPr>
        <w:t xml:space="preserve">  </w:t>
      </w:r>
      <w:r>
        <w:rPr>
          <w:spacing w:val="1"/>
          <w:sz w:val="31"/>
          <w:szCs w:val="31"/>
        </w:rPr>
        <w:t>户排查，精准排查出监测户。</w:t>
      </w:r>
    </w:p>
    <w:p w14:paraId="70A4296A">
      <w:pPr>
        <w:pStyle w:val="2"/>
        <w:spacing w:before="54" w:line="326" w:lineRule="auto"/>
        <w:ind w:right="123" w:firstLine="659"/>
        <w:jc w:val="both"/>
        <w:rPr>
          <w:sz w:val="31"/>
          <w:szCs w:val="31"/>
        </w:rPr>
      </w:pPr>
      <w:r>
        <w:rPr>
          <w:spacing w:val="11"/>
          <w:sz w:val="31"/>
          <w:szCs w:val="31"/>
        </w:rPr>
        <w:t>3.及时核实监测户基本信息。加强日常走访联系</w:t>
      </w:r>
      <w:r>
        <w:rPr>
          <w:spacing w:val="10"/>
          <w:sz w:val="31"/>
          <w:szCs w:val="31"/>
        </w:rPr>
        <w:t>，及时了</w:t>
      </w:r>
      <w:r>
        <w:rPr>
          <w:sz w:val="31"/>
          <w:szCs w:val="31"/>
        </w:rPr>
        <w:t xml:space="preserve"> </w:t>
      </w:r>
      <w:r>
        <w:rPr>
          <w:spacing w:val="11"/>
          <w:sz w:val="31"/>
          <w:szCs w:val="31"/>
        </w:rPr>
        <w:t>解掌握监测对象的家庭人口、收入支出、“三保障”和饮水安</w:t>
      </w:r>
      <w:r>
        <w:rPr>
          <w:spacing w:val="12"/>
          <w:sz w:val="31"/>
          <w:szCs w:val="31"/>
        </w:rPr>
        <w:t xml:space="preserve"> 全等情况，发现相关信息有变化的，及时采集信息并在系统中</w:t>
      </w:r>
      <w:r>
        <w:rPr>
          <w:spacing w:val="14"/>
          <w:sz w:val="31"/>
          <w:szCs w:val="31"/>
        </w:rPr>
        <w:t xml:space="preserve"> </w:t>
      </w:r>
      <w:r>
        <w:rPr>
          <w:spacing w:val="5"/>
          <w:sz w:val="31"/>
          <w:szCs w:val="31"/>
        </w:rPr>
        <w:t>予以更新、补充和完善，避免漏填、误填，确保信息准确。</w:t>
      </w:r>
    </w:p>
    <w:p w14:paraId="24A74E90">
      <w:pPr>
        <w:pStyle w:val="2"/>
        <w:spacing w:before="60" w:line="323" w:lineRule="auto"/>
        <w:ind w:right="18" w:firstLine="659"/>
        <w:rPr>
          <w:sz w:val="31"/>
          <w:szCs w:val="31"/>
        </w:rPr>
      </w:pPr>
      <w:r>
        <w:rPr>
          <w:spacing w:val="3"/>
          <w:sz w:val="31"/>
          <w:szCs w:val="31"/>
        </w:rPr>
        <w:t>4.加强数据维护。坚持常态化检查、督导，重点查看镇街、</w:t>
      </w:r>
      <w:r>
        <w:rPr>
          <w:spacing w:val="13"/>
          <w:sz w:val="31"/>
          <w:szCs w:val="31"/>
        </w:rPr>
        <w:t xml:space="preserve"> </w:t>
      </w:r>
      <w:r>
        <w:rPr>
          <w:spacing w:val="12"/>
          <w:sz w:val="31"/>
          <w:szCs w:val="31"/>
        </w:rPr>
        <w:t>社区两级档案资料信息准确性，确保无逻辑错误。加强农户基</w:t>
      </w:r>
    </w:p>
    <w:p w14:paraId="2B451867">
      <w:pPr>
        <w:spacing w:line="323" w:lineRule="auto"/>
        <w:rPr>
          <w:sz w:val="31"/>
          <w:szCs w:val="31"/>
        </w:rPr>
        <w:sectPr>
          <w:pgSz w:w="11900" w:h="16830"/>
          <w:pgMar w:top="1430" w:right="1616" w:bottom="0" w:left="1450" w:header="0" w:footer="0" w:gutter="0"/>
          <w:cols w:space="720" w:num="1"/>
        </w:sectPr>
      </w:pPr>
    </w:p>
    <w:p w14:paraId="7F294EC3">
      <w:pPr>
        <w:pStyle w:val="2"/>
        <w:spacing w:before="185" w:line="319" w:lineRule="auto"/>
        <w:ind w:right="87"/>
        <w:jc w:val="both"/>
        <w:rPr>
          <w:sz w:val="32"/>
          <w:szCs w:val="32"/>
        </w:rPr>
      </w:pPr>
      <w:r>
        <w:rPr>
          <w:sz w:val="32"/>
          <w:szCs w:val="32"/>
        </w:rPr>
        <w:t>本信息平台数据的维护与管理，对档案资料的数据、准确性进</w:t>
      </w:r>
      <w:r>
        <w:rPr>
          <w:spacing w:val="1"/>
          <w:sz w:val="32"/>
          <w:szCs w:val="32"/>
        </w:rPr>
        <w:t xml:space="preserve"> </w:t>
      </w:r>
      <w:r>
        <w:rPr>
          <w:sz w:val="32"/>
          <w:szCs w:val="32"/>
        </w:rPr>
        <w:t>行分析比对，发现疑点数据及时反馈基层进行核实修改，建立</w:t>
      </w:r>
      <w:r>
        <w:rPr>
          <w:spacing w:val="3"/>
          <w:sz w:val="32"/>
          <w:szCs w:val="32"/>
        </w:rPr>
        <w:t xml:space="preserve"> </w:t>
      </w:r>
      <w:r>
        <w:rPr>
          <w:spacing w:val="-8"/>
          <w:sz w:val="32"/>
          <w:szCs w:val="32"/>
        </w:rPr>
        <w:t>台账，举一反三抓好信息系统数据质量。</w:t>
      </w:r>
    </w:p>
    <w:p w14:paraId="36D1E5A0">
      <w:pPr>
        <w:spacing w:before="39" w:line="224" w:lineRule="auto"/>
        <w:ind w:left="874"/>
        <w:outlineLvl w:val="6"/>
        <w:rPr>
          <w:rFonts w:ascii="楷体" w:hAnsi="楷体" w:eastAsia="楷体" w:cs="楷体"/>
          <w:sz w:val="32"/>
          <w:szCs w:val="32"/>
        </w:rPr>
      </w:pPr>
      <w:r>
        <w:rPr>
          <w:rFonts w:ascii="楷体" w:hAnsi="楷体" w:eastAsia="楷体" w:cs="楷体"/>
          <w:b/>
          <w:bCs/>
          <w:spacing w:val="13"/>
          <w:sz w:val="32"/>
          <w:szCs w:val="32"/>
        </w:rPr>
        <w:t>(四)定点帮扶责任落实情况</w:t>
      </w:r>
    </w:p>
    <w:p w14:paraId="24BE801B">
      <w:pPr>
        <w:spacing w:before="138" w:line="220" w:lineRule="auto"/>
        <w:ind w:left="649"/>
        <w:rPr>
          <w:rFonts w:ascii="楷体" w:hAnsi="楷体" w:eastAsia="楷体" w:cs="楷体"/>
          <w:sz w:val="32"/>
          <w:szCs w:val="32"/>
        </w:rPr>
      </w:pPr>
      <w:r>
        <w:rPr>
          <w:rFonts w:ascii="楷体" w:hAnsi="楷体" w:eastAsia="楷体" w:cs="楷体"/>
          <w:spacing w:val="-4"/>
          <w:sz w:val="32"/>
          <w:szCs w:val="32"/>
        </w:rPr>
        <w:t>少数定点帮扶单位责任压得不实，帮扶成效不明显。</w:t>
      </w:r>
    </w:p>
    <w:p w14:paraId="0B4FF777">
      <w:pPr>
        <w:spacing w:before="193" w:line="227" w:lineRule="auto"/>
        <w:ind w:left="653"/>
        <w:rPr>
          <w:rFonts w:ascii="楷体" w:hAnsi="楷体" w:eastAsia="楷体" w:cs="楷体"/>
          <w:sz w:val="26"/>
          <w:szCs w:val="26"/>
        </w:rPr>
      </w:pPr>
      <w:r>
        <w:rPr>
          <w:rFonts w:ascii="楷体" w:hAnsi="楷体" w:eastAsia="楷体" w:cs="楷体"/>
          <w:b/>
          <w:bCs/>
          <w:spacing w:val="29"/>
          <w:sz w:val="26"/>
          <w:szCs w:val="26"/>
        </w:rPr>
        <w:t>整改措施：</w:t>
      </w:r>
    </w:p>
    <w:p w14:paraId="378370F2">
      <w:pPr>
        <w:pStyle w:val="2"/>
        <w:spacing w:before="155" w:line="304" w:lineRule="auto"/>
        <w:ind w:right="13" w:firstLine="649"/>
        <w:jc w:val="both"/>
        <w:rPr>
          <w:sz w:val="26"/>
          <w:szCs w:val="26"/>
        </w:rPr>
      </w:pPr>
      <w:r>
        <w:rPr>
          <w:spacing w:val="-2"/>
          <w:sz w:val="32"/>
          <w:szCs w:val="32"/>
        </w:rPr>
        <w:t>1.压实帮扶责任。按照《关于区级领导联系和区直单位定</w:t>
      </w:r>
      <w:r>
        <w:rPr>
          <w:spacing w:val="13"/>
          <w:sz w:val="32"/>
          <w:szCs w:val="32"/>
        </w:rPr>
        <w:t xml:space="preserve"> </w:t>
      </w:r>
      <w:r>
        <w:rPr>
          <w:spacing w:val="7"/>
          <w:sz w:val="32"/>
          <w:szCs w:val="32"/>
        </w:rPr>
        <w:t>点帮扶乡村振兴有关社区的通知》(瑶农工组〔20</w:t>
      </w:r>
      <w:r>
        <w:rPr>
          <w:spacing w:val="6"/>
          <w:sz w:val="32"/>
          <w:szCs w:val="32"/>
        </w:rPr>
        <w:t>23〕4号)要</w:t>
      </w:r>
      <w:r>
        <w:rPr>
          <w:sz w:val="32"/>
          <w:szCs w:val="32"/>
        </w:rPr>
        <w:t xml:space="preserve"> </w:t>
      </w:r>
      <w:r>
        <w:rPr>
          <w:spacing w:val="-2"/>
          <w:sz w:val="32"/>
          <w:szCs w:val="32"/>
        </w:rPr>
        <w:t>求，指导和督促定点帮扶单位认真制定帮扶计划、落</w:t>
      </w:r>
      <w:r>
        <w:rPr>
          <w:spacing w:val="-3"/>
          <w:sz w:val="32"/>
          <w:szCs w:val="32"/>
        </w:rPr>
        <w:t>实帮扶举</w:t>
      </w:r>
      <w:r>
        <w:rPr>
          <w:sz w:val="32"/>
          <w:szCs w:val="32"/>
        </w:rPr>
        <w:t xml:space="preserve"> </w:t>
      </w:r>
      <w:r>
        <w:rPr>
          <w:spacing w:val="3"/>
          <w:sz w:val="32"/>
          <w:szCs w:val="32"/>
        </w:rPr>
        <w:t>措。开展“集中走访帮扶”活动，进一步压实区直相</w:t>
      </w:r>
      <w:r>
        <w:rPr>
          <w:spacing w:val="2"/>
          <w:sz w:val="32"/>
          <w:szCs w:val="32"/>
        </w:rPr>
        <w:t>关单位帮</w:t>
      </w:r>
      <w:r>
        <w:rPr>
          <w:sz w:val="32"/>
          <w:szCs w:val="32"/>
        </w:rPr>
        <w:t xml:space="preserve"> </w:t>
      </w:r>
      <w:r>
        <w:rPr>
          <w:spacing w:val="27"/>
          <w:sz w:val="26"/>
          <w:szCs w:val="26"/>
        </w:rPr>
        <w:t>扶责任。</w:t>
      </w:r>
    </w:p>
    <w:p w14:paraId="347F69F9">
      <w:pPr>
        <w:pStyle w:val="2"/>
        <w:spacing w:before="79" w:line="284" w:lineRule="auto"/>
        <w:ind w:right="109" w:firstLine="649"/>
        <w:jc w:val="both"/>
        <w:rPr>
          <w:sz w:val="32"/>
          <w:szCs w:val="32"/>
        </w:rPr>
      </w:pPr>
      <w:r>
        <w:rPr>
          <w:spacing w:val="-1"/>
          <w:sz w:val="32"/>
          <w:szCs w:val="32"/>
        </w:rPr>
        <w:t>2.强化业务指导。积极倡导区直相关单位继续在政策</w:t>
      </w:r>
      <w:r>
        <w:rPr>
          <w:spacing w:val="-2"/>
          <w:sz w:val="32"/>
          <w:szCs w:val="32"/>
        </w:rPr>
        <w:t>、资</w:t>
      </w:r>
      <w:r>
        <w:rPr>
          <w:sz w:val="32"/>
          <w:szCs w:val="32"/>
        </w:rPr>
        <w:t xml:space="preserve"> </w:t>
      </w:r>
      <w:r>
        <w:rPr>
          <w:spacing w:val="-1"/>
          <w:sz w:val="32"/>
          <w:szCs w:val="32"/>
        </w:rPr>
        <w:t>金、人才、信息、技术等方面给予帮扶支持。加强信息宣传和</w:t>
      </w:r>
      <w:r>
        <w:rPr>
          <w:spacing w:val="4"/>
          <w:sz w:val="32"/>
          <w:szCs w:val="32"/>
        </w:rPr>
        <w:t xml:space="preserve"> </w:t>
      </w:r>
      <w:r>
        <w:rPr>
          <w:spacing w:val="-6"/>
          <w:sz w:val="32"/>
          <w:szCs w:val="32"/>
        </w:rPr>
        <w:t>政策解读，提升定点帮扶工作成效。</w:t>
      </w:r>
    </w:p>
    <w:p w14:paraId="71B3C5EF">
      <w:pPr>
        <w:pStyle w:val="2"/>
        <w:spacing w:before="65" w:line="289" w:lineRule="auto"/>
        <w:ind w:right="118" w:firstLine="649"/>
        <w:jc w:val="both"/>
        <w:rPr>
          <w:sz w:val="32"/>
          <w:szCs w:val="32"/>
        </w:rPr>
      </w:pPr>
      <w:r>
        <w:rPr>
          <w:spacing w:val="-2"/>
          <w:sz w:val="32"/>
          <w:szCs w:val="32"/>
        </w:rPr>
        <w:t>3.强化日常督导。区农林水务局加大对区直相关单位帮扶</w:t>
      </w:r>
      <w:r>
        <w:rPr>
          <w:spacing w:val="14"/>
          <w:sz w:val="32"/>
          <w:szCs w:val="32"/>
        </w:rPr>
        <w:t xml:space="preserve"> </w:t>
      </w:r>
      <w:r>
        <w:rPr>
          <w:spacing w:val="-1"/>
          <w:sz w:val="32"/>
          <w:szCs w:val="32"/>
        </w:rPr>
        <w:t>工作的日常督导力度。季度性对定点帮扶工作开展情况</w:t>
      </w:r>
      <w:r>
        <w:rPr>
          <w:spacing w:val="-2"/>
          <w:sz w:val="32"/>
          <w:szCs w:val="32"/>
        </w:rPr>
        <w:t>进行调</w:t>
      </w:r>
      <w:r>
        <w:rPr>
          <w:sz w:val="32"/>
          <w:szCs w:val="32"/>
        </w:rPr>
        <w:t xml:space="preserve"> </w:t>
      </w:r>
      <w:r>
        <w:rPr>
          <w:spacing w:val="-3"/>
          <w:sz w:val="32"/>
          <w:szCs w:val="32"/>
        </w:rPr>
        <w:t>度，适时下发工作提示，提升定点帮扶工作针对性。</w:t>
      </w:r>
    </w:p>
    <w:p w14:paraId="49FDF18C">
      <w:pPr>
        <w:spacing w:before="101" w:line="224" w:lineRule="auto"/>
        <w:ind w:left="824"/>
        <w:outlineLvl w:val="6"/>
        <w:rPr>
          <w:rFonts w:ascii="楷体" w:hAnsi="楷体" w:eastAsia="楷体" w:cs="楷体"/>
          <w:sz w:val="32"/>
          <w:szCs w:val="32"/>
        </w:rPr>
      </w:pPr>
      <w:r>
        <w:rPr>
          <w:rFonts w:ascii="楷体" w:hAnsi="楷体" w:eastAsia="楷体" w:cs="楷体"/>
          <w:b/>
          <w:bCs/>
          <w:spacing w:val="11"/>
          <w:sz w:val="32"/>
          <w:szCs w:val="32"/>
        </w:rPr>
        <w:t>(五)关于“医疗保障政策落实情况”的问题</w:t>
      </w:r>
    </w:p>
    <w:p w14:paraId="0F55E3E3">
      <w:pPr>
        <w:pStyle w:val="2"/>
        <w:spacing w:before="180" w:line="314" w:lineRule="auto"/>
        <w:ind w:firstLine="649"/>
        <w:jc w:val="both"/>
        <w:rPr>
          <w:sz w:val="32"/>
          <w:szCs w:val="32"/>
        </w:rPr>
      </w:pPr>
      <w:r>
        <w:rPr>
          <w:spacing w:val="3"/>
          <w:sz w:val="32"/>
          <w:szCs w:val="32"/>
        </w:rPr>
        <w:t>个别家庭签约医生服务不够到位。如：龙岗琥珀社区监测</w:t>
      </w:r>
      <w:r>
        <w:rPr>
          <w:spacing w:val="6"/>
          <w:sz w:val="32"/>
          <w:szCs w:val="32"/>
        </w:rPr>
        <w:t xml:space="preserve"> </w:t>
      </w:r>
      <w:r>
        <w:rPr>
          <w:spacing w:val="14"/>
          <w:sz w:val="32"/>
          <w:szCs w:val="32"/>
        </w:rPr>
        <w:t>户陈明晏户不清楚家庭医生的作用和如何享受家庭医生的服</w:t>
      </w:r>
      <w:r>
        <w:rPr>
          <w:spacing w:val="15"/>
          <w:sz w:val="32"/>
          <w:szCs w:val="32"/>
        </w:rPr>
        <w:t xml:space="preserve"> </w:t>
      </w:r>
      <w:r>
        <w:rPr>
          <w:spacing w:val="-19"/>
          <w:sz w:val="32"/>
          <w:szCs w:val="32"/>
        </w:rPr>
        <w:t>务。</w:t>
      </w:r>
    </w:p>
    <w:p w14:paraId="7A23C5E4">
      <w:pPr>
        <w:spacing w:before="103" w:line="227" w:lineRule="auto"/>
        <w:ind w:left="653"/>
        <w:rPr>
          <w:rFonts w:ascii="楷体" w:hAnsi="楷体" w:eastAsia="楷体" w:cs="楷体"/>
          <w:sz w:val="26"/>
          <w:szCs w:val="26"/>
        </w:rPr>
      </w:pPr>
      <w:r>
        <w:rPr>
          <w:rFonts w:ascii="楷体" w:hAnsi="楷体" w:eastAsia="楷体" w:cs="楷体"/>
          <w:b/>
          <w:bCs/>
          <w:spacing w:val="29"/>
          <w:sz w:val="26"/>
          <w:szCs w:val="26"/>
        </w:rPr>
        <w:t>整改措施：</w:t>
      </w:r>
    </w:p>
    <w:p w14:paraId="7B4AFD0B">
      <w:pPr>
        <w:pStyle w:val="2"/>
        <w:spacing w:before="196" w:line="314" w:lineRule="auto"/>
        <w:ind w:right="29" w:firstLine="649"/>
        <w:jc w:val="both"/>
        <w:rPr>
          <w:sz w:val="32"/>
          <w:szCs w:val="32"/>
        </w:rPr>
      </w:pPr>
      <w:r>
        <w:rPr>
          <w:spacing w:val="2"/>
          <w:sz w:val="32"/>
          <w:szCs w:val="32"/>
        </w:rPr>
        <w:t>1.加强政策宣传。结合监测对象和农村低收入人口识别认</w:t>
      </w:r>
      <w:r>
        <w:rPr>
          <w:sz w:val="32"/>
          <w:szCs w:val="32"/>
        </w:rPr>
        <w:t xml:space="preserve"> </w:t>
      </w:r>
      <w:r>
        <w:rPr>
          <w:spacing w:val="2"/>
          <w:sz w:val="32"/>
          <w:szCs w:val="32"/>
        </w:rPr>
        <w:t>定，同步开展巩固拓展脱贫攻坚成果同乡村振兴有效衔接等政</w:t>
      </w:r>
      <w:r>
        <w:rPr>
          <w:spacing w:val="8"/>
          <w:sz w:val="32"/>
          <w:szCs w:val="32"/>
        </w:rPr>
        <w:t xml:space="preserve"> </w:t>
      </w:r>
      <w:r>
        <w:rPr>
          <w:spacing w:val="2"/>
          <w:sz w:val="32"/>
          <w:szCs w:val="32"/>
        </w:rPr>
        <w:t>策措施的宣传解读，引导监测对象等农村低收入人口了解家庭</w:t>
      </w:r>
      <w:r>
        <w:rPr>
          <w:spacing w:val="5"/>
          <w:sz w:val="32"/>
          <w:szCs w:val="32"/>
        </w:rPr>
        <w:t xml:space="preserve"> </w:t>
      </w:r>
      <w:r>
        <w:rPr>
          <w:spacing w:val="-8"/>
          <w:sz w:val="32"/>
          <w:szCs w:val="32"/>
        </w:rPr>
        <w:t>签约医生在内的医疗政策。</w:t>
      </w:r>
    </w:p>
    <w:p w14:paraId="08443876">
      <w:pPr>
        <w:spacing w:line="314" w:lineRule="auto"/>
        <w:rPr>
          <w:sz w:val="32"/>
          <w:szCs w:val="32"/>
        </w:rPr>
        <w:sectPr>
          <w:pgSz w:w="11900" w:h="16830"/>
          <w:pgMar w:top="1430" w:right="1747" w:bottom="0" w:left="1420" w:header="0" w:footer="0" w:gutter="0"/>
          <w:cols w:space="720" w:num="1"/>
        </w:sectPr>
      </w:pPr>
    </w:p>
    <w:p w14:paraId="1C796C4F">
      <w:pPr>
        <w:pStyle w:val="2"/>
        <w:spacing w:before="197" w:line="317" w:lineRule="auto"/>
        <w:ind w:right="36" w:firstLine="634"/>
        <w:jc w:val="both"/>
        <w:rPr>
          <w:sz w:val="32"/>
          <w:szCs w:val="32"/>
        </w:rPr>
      </w:pPr>
      <w:r>
        <w:rPr>
          <w:rFonts w:ascii="宋体" w:hAnsi="宋体" w:eastAsia="宋体" w:cs="宋体"/>
          <w:b/>
          <w:bCs/>
          <w:spacing w:val="-1"/>
          <w:sz w:val="32"/>
          <w:szCs w:val="32"/>
        </w:rPr>
        <w:t>2.</w:t>
      </w:r>
      <w:r>
        <w:rPr>
          <w:b/>
          <w:bCs/>
          <w:spacing w:val="-1"/>
          <w:sz w:val="32"/>
          <w:szCs w:val="32"/>
        </w:rPr>
        <w:t>强化签约服务。</w:t>
      </w:r>
      <w:r>
        <w:rPr>
          <w:spacing w:val="-1"/>
          <w:sz w:val="32"/>
          <w:szCs w:val="32"/>
        </w:rPr>
        <w:t>健全签约服务激励和保障机制，强化政</w:t>
      </w:r>
      <w:r>
        <w:rPr>
          <w:spacing w:val="3"/>
          <w:sz w:val="32"/>
          <w:szCs w:val="32"/>
        </w:rPr>
        <w:t xml:space="preserve"> </w:t>
      </w:r>
      <w:r>
        <w:rPr>
          <w:sz w:val="32"/>
          <w:szCs w:val="32"/>
        </w:rPr>
        <w:t>策协同性，夯实签约服务政策效力，突出全方位全周期健康管</w:t>
      </w:r>
      <w:r>
        <w:rPr>
          <w:spacing w:val="14"/>
          <w:sz w:val="32"/>
          <w:szCs w:val="32"/>
        </w:rPr>
        <w:t xml:space="preserve"> </w:t>
      </w:r>
      <w:r>
        <w:rPr>
          <w:spacing w:val="1"/>
          <w:sz w:val="32"/>
          <w:szCs w:val="32"/>
        </w:rPr>
        <w:t>理服务，推进有效签约、规范履约，推进家庭医生签约服</w:t>
      </w:r>
      <w:r>
        <w:rPr>
          <w:sz w:val="32"/>
          <w:szCs w:val="32"/>
        </w:rPr>
        <w:t xml:space="preserve">务高 </w:t>
      </w:r>
      <w:r>
        <w:rPr>
          <w:spacing w:val="-17"/>
          <w:sz w:val="32"/>
          <w:szCs w:val="32"/>
        </w:rPr>
        <w:t>质量发展。</w:t>
      </w:r>
    </w:p>
    <w:p w14:paraId="2B74F7DB">
      <w:pPr>
        <w:pStyle w:val="2"/>
        <w:spacing w:before="46" w:line="317" w:lineRule="auto"/>
        <w:ind w:right="33" w:firstLine="634"/>
        <w:rPr>
          <w:sz w:val="32"/>
          <w:szCs w:val="32"/>
        </w:rPr>
      </w:pPr>
      <w:r>
        <w:rPr>
          <w:b/>
          <w:bCs/>
          <w:spacing w:val="-3"/>
          <w:sz w:val="32"/>
          <w:szCs w:val="32"/>
        </w:rPr>
        <w:t>3.突出重点人群。</w:t>
      </w:r>
      <w:r>
        <w:rPr>
          <w:spacing w:val="-3"/>
          <w:sz w:val="32"/>
          <w:szCs w:val="32"/>
        </w:rPr>
        <w:t>将监测对象、老年人、孕产妇、儿童、</w:t>
      </w:r>
      <w:r>
        <w:rPr>
          <w:spacing w:val="12"/>
          <w:sz w:val="32"/>
          <w:szCs w:val="32"/>
        </w:rPr>
        <w:t xml:space="preserve"> </w:t>
      </w:r>
      <w:r>
        <w:rPr>
          <w:sz w:val="32"/>
          <w:szCs w:val="32"/>
        </w:rPr>
        <w:t>残疾人、计划生育特殊家庭成员以及高血压、糖尿病、结核病</w:t>
      </w:r>
      <w:r>
        <w:rPr>
          <w:spacing w:val="8"/>
          <w:sz w:val="32"/>
          <w:szCs w:val="32"/>
        </w:rPr>
        <w:t xml:space="preserve"> </w:t>
      </w:r>
      <w:r>
        <w:rPr>
          <w:spacing w:val="1"/>
          <w:sz w:val="32"/>
          <w:szCs w:val="32"/>
        </w:rPr>
        <w:t>和严重精神障碍患者等作为签约服务重点人群，优先签约、优</w:t>
      </w:r>
      <w:r>
        <w:rPr>
          <w:sz w:val="32"/>
          <w:szCs w:val="32"/>
        </w:rPr>
        <w:t xml:space="preserve"> </w:t>
      </w:r>
      <w:r>
        <w:rPr>
          <w:spacing w:val="-19"/>
          <w:sz w:val="32"/>
          <w:szCs w:val="32"/>
        </w:rPr>
        <w:t>先服务。</w:t>
      </w:r>
    </w:p>
    <w:p w14:paraId="04C0310E">
      <w:pPr>
        <w:spacing w:before="69" w:line="223" w:lineRule="auto"/>
        <w:ind w:left="834"/>
        <w:outlineLvl w:val="6"/>
        <w:rPr>
          <w:rFonts w:ascii="楷体" w:hAnsi="楷体" w:eastAsia="楷体" w:cs="楷体"/>
          <w:sz w:val="32"/>
          <w:szCs w:val="32"/>
        </w:rPr>
      </w:pPr>
      <w:r>
        <w:rPr>
          <w:rFonts w:ascii="楷体" w:hAnsi="楷体" w:eastAsia="楷体" w:cs="楷体"/>
          <w:b/>
          <w:bCs/>
          <w:spacing w:val="12"/>
          <w:sz w:val="32"/>
          <w:szCs w:val="32"/>
        </w:rPr>
        <w:t>(六)就业帮扶工作不到位</w:t>
      </w:r>
    </w:p>
    <w:p w14:paraId="435EF85F">
      <w:pPr>
        <w:pStyle w:val="2"/>
        <w:spacing w:before="182" w:line="309" w:lineRule="auto"/>
        <w:ind w:right="36" w:firstLine="629"/>
        <w:rPr>
          <w:sz w:val="32"/>
          <w:szCs w:val="32"/>
        </w:rPr>
      </w:pPr>
      <w:r>
        <w:rPr>
          <w:spacing w:val="1"/>
          <w:sz w:val="32"/>
          <w:szCs w:val="32"/>
        </w:rPr>
        <w:t>对有就业能力和就业愿望的监测户提供就业帮扶和就业指</w:t>
      </w:r>
      <w:r>
        <w:rPr>
          <w:spacing w:val="10"/>
          <w:sz w:val="32"/>
          <w:szCs w:val="32"/>
        </w:rPr>
        <w:t xml:space="preserve"> </w:t>
      </w:r>
      <w:r>
        <w:rPr>
          <w:spacing w:val="-10"/>
          <w:sz w:val="32"/>
          <w:szCs w:val="32"/>
        </w:rPr>
        <w:t>导不够深入、全面。</w:t>
      </w:r>
    </w:p>
    <w:p w14:paraId="4ED6C47C">
      <w:pPr>
        <w:spacing w:before="65" w:line="227" w:lineRule="auto"/>
        <w:ind w:left="634"/>
        <w:rPr>
          <w:rFonts w:ascii="楷体" w:hAnsi="楷体" w:eastAsia="楷体" w:cs="楷体"/>
          <w:sz w:val="29"/>
          <w:szCs w:val="29"/>
        </w:rPr>
      </w:pPr>
      <w:r>
        <w:rPr>
          <w:rFonts w:ascii="楷体" w:hAnsi="楷体" w:eastAsia="楷体" w:cs="楷体"/>
          <w:b/>
          <w:bCs/>
          <w:spacing w:val="4"/>
          <w:sz w:val="29"/>
          <w:szCs w:val="29"/>
        </w:rPr>
        <w:t>整改措施：</w:t>
      </w:r>
    </w:p>
    <w:p w14:paraId="57C7CEEB">
      <w:pPr>
        <w:pStyle w:val="2"/>
        <w:spacing w:before="166" w:line="313" w:lineRule="auto"/>
        <w:ind w:right="42" w:firstLine="629"/>
        <w:rPr>
          <w:sz w:val="32"/>
          <w:szCs w:val="32"/>
        </w:rPr>
      </w:pPr>
      <w:r>
        <w:rPr>
          <w:spacing w:val="1"/>
          <w:sz w:val="32"/>
          <w:szCs w:val="32"/>
        </w:rPr>
        <w:t>1.摸清底数。摸清全区有就业能力的监测户和困难群体人</w:t>
      </w:r>
      <w:r>
        <w:rPr>
          <w:spacing w:val="2"/>
          <w:sz w:val="32"/>
          <w:szCs w:val="32"/>
        </w:rPr>
        <w:t xml:space="preserve"> </w:t>
      </w:r>
      <w:r>
        <w:rPr>
          <w:spacing w:val="-5"/>
          <w:sz w:val="32"/>
          <w:szCs w:val="32"/>
        </w:rPr>
        <w:t>员，进行分类培训、指导，实现个人能力与就</w:t>
      </w:r>
      <w:r>
        <w:rPr>
          <w:spacing w:val="-6"/>
          <w:sz w:val="32"/>
          <w:szCs w:val="32"/>
        </w:rPr>
        <w:t>业岗位匹配。</w:t>
      </w:r>
    </w:p>
    <w:p w14:paraId="3AB87F81">
      <w:pPr>
        <w:pStyle w:val="2"/>
        <w:spacing w:before="56" w:line="306" w:lineRule="auto"/>
        <w:ind w:right="41" w:firstLine="629"/>
        <w:rPr>
          <w:sz w:val="32"/>
          <w:szCs w:val="32"/>
        </w:rPr>
      </w:pPr>
      <w:r>
        <w:rPr>
          <w:sz w:val="32"/>
          <w:szCs w:val="32"/>
        </w:rPr>
        <w:t>2.拓宽就业渠道。通过参加招聘会、线上“三公里”就业</w:t>
      </w:r>
      <w:r>
        <w:rPr>
          <w:spacing w:val="9"/>
          <w:sz w:val="32"/>
          <w:szCs w:val="32"/>
        </w:rPr>
        <w:t xml:space="preserve"> </w:t>
      </w:r>
      <w:r>
        <w:rPr>
          <w:spacing w:val="1"/>
          <w:sz w:val="32"/>
          <w:szCs w:val="32"/>
        </w:rPr>
        <w:t>圈社区快聘小程序登记注册以及镇街、社区干</w:t>
      </w:r>
      <w:r>
        <w:rPr>
          <w:sz w:val="32"/>
          <w:szCs w:val="32"/>
        </w:rPr>
        <w:t xml:space="preserve">部帮助推荐就业 </w:t>
      </w:r>
      <w:r>
        <w:rPr>
          <w:spacing w:val="-9"/>
          <w:sz w:val="32"/>
          <w:szCs w:val="32"/>
        </w:rPr>
        <w:t>岗位等措施，解决帮扶就业工作。</w:t>
      </w:r>
    </w:p>
    <w:p w14:paraId="46FC715A">
      <w:pPr>
        <w:pStyle w:val="2"/>
        <w:spacing w:before="77" w:line="314" w:lineRule="auto"/>
        <w:ind w:right="31" w:firstLine="629"/>
        <w:rPr>
          <w:sz w:val="32"/>
          <w:szCs w:val="32"/>
        </w:rPr>
      </w:pPr>
      <w:r>
        <w:rPr>
          <w:spacing w:val="-1"/>
          <w:sz w:val="32"/>
          <w:szCs w:val="32"/>
        </w:rPr>
        <w:t>3.加大就业政策宣传。采取线上线下和上门宣</w:t>
      </w:r>
      <w:r>
        <w:rPr>
          <w:spacing w:val="-2"/>
          <w:sz w:val="32"/>
          <w:szCs w:val="32"/>
        </w:rPr>
        <w:t>传等方式，</w:t>
      </w:r>
      <w:r>
        <w:rPr>
          <w:sz w:val="32"/>
          <w:szCs w:val="32"/>
        </w:rPr>
        <w:t xml:space="preserve"> </w:t>
      </w:r>
      <w:r>
        <w:rPr>
          <w:spacing w:val="1"/>
          <w:sz w:val="32"/>
          <w:szCs w:val="32"/>
        </w:rPr>
        <w:t>进一步形成就业政策宣传广覆盖、长效化，确保有就业能力的</w:t>
      </w:r>
      <w:r>
        <w:rPr>
          <w:spacing w:val="3"/>
          <w:sz w:val="32"/>
          <w:szCs w:val="32"/>
        </w:rPr>
        <w:t xml:space="preserve"> </w:t>
      </w:r>
      <w:r>
        <w:rPr>
          <w:spacing w:val="-4"/>
          <w:sz w:val="32"/>
          <w:szCs w:val="32"/>
        </w:rPr>
        <w:t>监测户和困难群体人员充分了解就业政策、享受就业政策。</w:t>
      </w:r>
    </w:p>
    <w:p w14:paraId="0EF9D7FE">
      <w:pPr>
        <w:spacing w:before="64" w:line="224" w:lineRule="auto"/>
        <w:ind w:left="804"/>
        <w:outlineLvl w:val="6"/>
        <w:rPr>
          <w:rFonts w:ascii="楷体" w:hAnsi="楷体" w:eastAsia="楷体" w:cs="楷体"/>
          <w:sz w:val="32"/>
          <w:szCs w:val="32"/>
        </w:rPr>
      </w:pPr>
      <w:r>
        <w:rPr>
          <w:rFonts w:ascii="楷体" w:hAnsi="楷体" w:eastAsia="楷体" w:cs="楷体"/>
          <w:b/>
          <w:bCs/>
          <w:spacing w:val="10"/>
          <w:sz w:val="32"/>
          <w:szCs w:val="32"/>
        </w:rPr>
        <w:t>(七)关于“个别社区网格员责任压实不到位”的问题</w:t>
      </w:r>
    </w:p>
    <w:p w14:paraId="0A008245">
      <w:pPr>
        <w:pStyle w:val="2"/>
        <w:spacing w:before="168" w:line="314" w:lineRule="auto"/>
        <w:ind w:firstLine="629"/>
        <w:jc w:val="both"/>
        <w:rPr>
          <w:sz w:val="32"/>
          <w:szCs w:val="32"/>
        </w:rPr>
      </w:pPr>
      <w:r>
        <w:rPr>
          <w:spacing w:val="2"/>
          <w:sz w:val="32"/>
          <w:szCs w:val="32"/>
        </w:rPr>
        <w:t>个别网格员对网格内的农户家庭情况不了解，情况掌握不</w:t>
      </w:r>
      <w:r>
        <w:rPr>
          <w:spacing w:val="7"/>
          <w:sz w:val="32"/>
          <w:szCs w:val="32"/>
        </w:rPr>
        <w:t xml:space="preserve"> </w:t>
      </w:r>
      <w:r>
        <w:rPr>
          <w:spacing w:val="2"/>
          <w:sz w:val="32"/>
          <w:szCs w:val="32"/>
        </w:rPr>
        <w:t>细致，个别网格员对监测范围不了解。如马岗社区网格员朱明</w:t>
      </w:r>
      <w:r>
        <w:rPr>
          <w:spacing w:val="7"/>
          <w:sz w:val="32"/>
          <w:szCs w:val="32"/>
        </w:rPr>
        <w:t xml:space="preserve"> </w:t>
      </w:r>
      <w:r>
        <w:rPr>
          <w:spacing w:val="1"/>
          <w:sz w:val="32"/>
          <w:szCs w:val="32"/>
        </w:rPr>
        <w:t>明对网格内的朱光玉户情况掌握不准确。如马岗社区网格员彭</w:t>
      </w:r>
      <w:r>
        <w:rPr>
          <w:spacing w:val="17"/>
          <w:sz w:val="32"/>
          <w:szCs w:val="32"/>
        </w:rPr>
        <w:t xml:space="preserve"> </w:t>
      </w:r>
      <w:r>
        <w:rPr>
          <w:spacing w:val="-7"/>
          <w:sz w:val="32"/>
          <w:szCs w:val="32"/>
        </w:rPr>
        <w:t>玉玲在访谈时对监测范围不了解。</w:t>
      </w:r>
    </w:p>
    <w:p w14:paraId="7D44BC83">
      <w:pPr>
        <w:spacing w:line="314" w:lineRule="auto"/>
        <w:rPr>
          <w:sz w:val="32"/>
          <w:szCs w:val="32"/>
        </w:rPr>
        <w:sectPr>
          <w:pgSz w:w="11900" w:h="16830"/>
          <w:pgMar w:top="1430" w:right="1727" w:bottom="0" w:left="1470" w:header="0" w:footer="0" w:gutter="0"/>
          <w:cols w:space="720" w:num="1"/>
        </w:sectPr>
      </w:pPr>
    </w:p>
    <w:p w14:paraId="48F3DA21">
      <w:pPr>
        <w:spacing w:before="185" w:line="227" w:lineRule="auto"/>
        <w:ind w:left="674"/>
        <w:rPr>
          <w:rFonts w:ascii="楷体" w:hAnsi="楷体" w:eastAsia="楷体" w:cs="楷体"/>
          <w:sz w:val="30"/>
          <w:szCs w:val="30"/>
        </w:rPr>
      </w:pPr>
      <w:r>
        <w:rPr>
          <w:rFonts w:ascii="楷体" w:hAnsi="楷体" w:eastAsia="楷体" w:cs="楷体"/>
          <w:b/>
          <w:bCs/>
          <w:spacing w:val="-5"/>
          <w:sz w:val="30"/>
          <w:szCs w:val="30"/>
        </w:rPr>
        <w:t>整改措施：</w:t>
      </w:r>
    </w:p>
    <w:p w14:paraId="1311128E">
      <w:pPr>
        <w:pStyle w:val="2"/>
        <w:spacing w:before="216" w:line="340" w:lineRule="auto"/>
        <w:ind w:right="328" w:firstLine="669"/>
        <w:jc w:val="both"/>
      </w:pPr>
      <w:r>
        <w:rPr>
          <w:spacing w:val="15"/>
        </w:rPr>
        <w:t>1</w:t>
      </w:r>
      <w:r>
        <w:rPr>
          <w:spacing w:val="-77"/>
        </w:rPr>
        <w:t xml:space="preserve"> </w:t>
      </w:r>
      <w:r>
        <w:rPr>
          <w:spacing w:val="15"/>
        </w:rPr>
        <w:t>.</w:t>
      </w:r>
      <w:r>
        <w:rPr>
          <w:spacing w:val="-90"/>
        </w:rPr>
        <w:t xml:space="preserve"> </w:t>
      </w:r>
      <w:r>
        <w:rPr>
          <w:spacing w:val="15"/>
        </w:rPr>
        <w:t>压实网格责任。进一步优化网格，压实社区、组两级网</w:t>
      </w:r>
      <w:r>
        <w:t xml:space="preserve"> </w:t>
      </w:r>
      <w:r>
        <w:rPr>
          <w:spacing w:val="21"/>
        </w:rPr>
        <w:t>格责任，开展常态化入户走访工作，及时宣传防返贫政策</w:t>
      </w:r>
      <w:r>
        <w:rPr>
          <w:spacing w:val="20"/>
        </w:rPr>
        <w:t>，帮</w:t>
      </w:r>
      <w:r>
        <w:t xml:space="preserve"> </w:t>
      </w:r>
      <w:r>
        <w:rPr>
          <w:spacing w:val="8"/>
        </w:rPr>
        <w:t>助困难家庭提供帮扶措施。</w:t>
      </w:r>
    </w:p>
    <w:p w14:paraId="131C4C9F">
      <w:pPr>
        <w:pStyle w:val="2"/>
        <w:spacing w:before="40" w:line="336" w:lineRule="auto"/>
        <w:ind w:right="301" w:firstLine="669"/>
        <w:jc w:val="both"/>
      </w:pPr>
      <w:r>
        <w:rPr>
          <w:spacing w:val="21"/>
        </w:rPr>
        <w:t>2.加强网格管理。优化村组网格，选好网格员，落实分级</w:t>
      </w:r>
      <w:r>
        <w:rPr>
          <w:spacing w:val="5"/>
        </w:rPr>
        <w:t xml:space="preserve"> </w:t>
      </w:r>
      <w:r>
        <w:rPr>
          <w:spacing w:val="22"/>
        </w:rPr>
        <w:t>负责、层层培训制度，开展区、街、社区三级培</w:t>
      </w:r>
      <w:r>
        <w:rPr>
          <w:spacing w:val="21"/>
        </w:rPr>
        <w:t>训，要求覆盖</w:t>
      </w:r>
      <w:r>
        <w:t xml:space="preserve"> </w:t>
      </w:r>
      <w:r>
        <w:rPr>
          <w:spacing w:val="22"/>
        </w:rPr>
        <w:t>全体网格员，增强业务能力。涉农街镇对所属社区</w:t>
      </w:r>
      <w:r>
        <w:rPr>
          <w:spacing w:val="21"/>
        </w:rPr>
        <w:t>基层网格进</w:t>
      </w:r>
      <w:r>
        <w:t xml:space="preserve"> </w:t>
      </w:r>
      <w:r>
        <w:rPr>
          <w:spacing w:val="15"/>
        </w:rPr>
        <w:t>行划片，并明确社区干部每人管理若干个基层网格。</w:t>
      </w:r>
    </w:p>
    <w:p w14:paraId="7C7417CA">
      <w:pPr>
        <w:pStyle w:val="2"/>
        <w:spacing w:before="86" w:line="305" w:lineRule="auto"/>
        <w:ind w:firstLine="850"/>
      </w:pPr>
      <w:r>
        <w:rPr>
          <w:spacing w:val="26"/>
        </w:rPr>
        <w:t>(八)关于“个别社区网格员履职尽责情况未与报</w:t>
      </w:r>
      <w:r>
        <w:rPr>
          <w:spacing w:val="25"/>
        </w:rPr>
        <w:t>酬挂钩”</w:t>
      </w:r>
      <w:r>
        <w:t xml:space="preserve"> </w:t>
      </w:r>
      <w:r>
        <w:rPr>
          <w:spacing w:val="17"/>
        </w:rPr>
        <w:t>的问题</w:t>
      </w:r>
    </w:p>
    <w:p w14:paraId="31521C2A">
      <w:pPr>
        <w:pStyle w:val="2"/>
        <w:spacing w:before="119" w:line="328" w:lineRule="auto"/>
        <w:ind w:right="317" w:firstLine="669"/>
        <w:jc w:val="both"/>
      </w:pPr>
      <w:r>
        <w:rPr>
          <w:spacing w:val="21"/>
        </w:rPr>
        <w:t>网格员误工补贴实施方案落实不到位，网格员实际</w:t>
      </w:r>
      <w:r>
        <w:rPr>
          <w:spacing w:val="20"/>
        </w:rPr>
        <w:t>绩效发</w:t>
      </w:r>
      <w:r>
        <w:t xml:space="preserve"> </w:t>
      </w:r>
      <w:r>
        <w:rPr>
          <w:spacing w:val="22"/>
        </w:rPr>
        <w:t>放与工作履职情况没有体现差异，网格员履职尽责情况没有与</w:t>
      </w:r>
      <w:r>
        <w:rPr>
          <w:spacing w:val="11"/>
        </w:rPr>
        <w:t xml:space="preserve"> </w:t>
      </w:r>
      <w:r>
        <w:rPr>
          <w:spacing w:val="15"/>
        </w:rPr>
        <w:t>报酬挂钩。如马岗社区网格员发放补贴金额全部一致。</w:t>
      </w:r>
    </w:p>
    <w:p w14:paraId="4C77101C">
      <w:pPr>
        <w:spacing w:before="46" w:line="227" w:lineRule="auto"/>
        <w:ind w:left="674"/>
        <w:rPr>
          <w:rFonts w:ascii="楷体" w:hAnsi="楷体" w:eastAsia="楷体" w:cs="楷体"/>
          <w:sz w:val="30"/>
          <w:szCs w:val="30"/>
        </w:rPr>
      </w:pPr>
      <w:r>
        <w:rPr>
          <w:rFonts w:ascii="楷体" w:hAnsi="楷体" w:eastAsia="楷体" w:cs="楷体"/>
          <w:b/>
          <w:bCs/>
          <w:spacing w:val="-5"/>
          <w:sz w:val="30"/>
          <w:szCs w:val="30"/>
        </w:rPr>
        <w:t>整改措施：</w:t>
      </w:r>
    </w:p>
    <w:p w14:paraId="4D790887">
      <w:pPr>
        <w:pStyle w:val="2"/>
        <w:spacing w:before="203" w:line="336" w:lineRule="auto"/>
        <w:ind w:right="298" w:firstLine="669"/>
      </w:pPr>
      <w:r>
        <w:rPr>
          <w:spacing w:val="16"/>
        </w:rPr>
        <w:t>1</w:t>
      </w:r>
      <w:r>
        <w:rPr>
          <w:spacing w:val="-79"/>
        </w:rPr>
        <w:t xml:space="preserve"> </w:t>
      </w:r>
      <w:r>
        <w:rPr>
          <w:spacing w:val="16"/>
        </w:rPr>
        <w:t>.</w:t>
      </w:r>
      <w:r>
        <w:rPr>
          <w:spacing w:val="-84"/>
        </w:rPr>
        <w:t xml:space="preserve"> </w:t>
      </w:r>
      <w:r>
        <w:rPr>
          <w:spacing w:val="16"/>
        </w:rPr>
        <w:t>完善制度。进一步完善网格员绩效考核及奖惩制度，镇</w:t>
      </w:r>
      <w:r>
        <w:t xml:space="preserve"> </w:t>
      </w:r>
      <w:r>
        <w:rPr>
          <w:spacing w:val="13"/>
        </w:rPr>
        <w:t>居制定网格员误工补贴实施方案。</w:t>
      </w:r>
    </w:p>
    <w:p w14:paraId="11864572">
      <w:pPr>
        <w:pStyle w:val="2"/>
        <w:spacing w:before="47" w:line="335" w:lineRule="auto"/>
        <w:ind w:right="297" w:firstLine="669"/>
      </w:pPr>
      <w:r>
        <w:rPr>
          <w:spacing w:val="21"/>
        </w:rPr>
        <w:t>2.严格考核。镇居对网格员履职情况进行日常监管和月度</w:t>
      </w:r>
      <w:r>
        <w:rPr>
          <w:spacing w:val="8"/>
        </w:rPr>
        <w:t xml:space="preserve"> </w:t>
      </w:r>
      <w:r>
        <w:rPr>
          <w:spacing w:val="22"/>
        </w:rPr>
        <w:t>实绩评价。把实绩评价结果与网格员误工补贴挂钩，根据实绩</w:t>
      </w:r>
      <w:r>
        <w:rPr>
          <w:spacing w:val="4"/>
        </w:rPr>
        <w:t xml:space="preserve"> </w:t>
      </w:r>
      <w:r>
        <w:rPr>
          <w:spacing w:val="13"/>
        </w:rPr>
        <w:t>评价结果，差异化落实误工补贴。</w:t>
      </w:r>
    </w:p>
    <w:p w14:paraId="0F2B1F50">
      <w:pPr>
        <w:pStyle w:val="2"/>
        <w:spacing w:before="56" w:line="336" w:lineRule="auto"/>
        <w:ind w:right="293" w:firstLine="669"/>
      </w:pPr>
      <w:r>
        <w:rPr>
          <w:spacing w:val="21"/>
        </w:rPr>
        <w:t>3.加大督导。加强督导检查力度，将涉农街镇和所属社区</w:t>
      </w:r>
      <w:r>
        <w:rPr>
          <w:spacing w:val="12"/>
        </w:rPr>
        <w:t xml:space="preserve"> </w:t>
      </w:r>
      <w:r>
        <w:rPr>
          <w:spacing w:val="23"/>
        </w:rPr>
        <w:t>网格员误工补贴工作落实情况作为一项督导</w:t>
      </w:r>
      <w:r>
        <w:rPr>
          <w:spacing w:val="22"/>
        </w:rPr>
        <w:t>内容，以此促进网</w:t>
      </w:r>
      <w:r>
        <w:t xml:space="preserve"> </w:t>
      </w:r>
      <w:r>
        <w:rPr>
          <w:spacing w:val="5"/>
        </w:rPr>
        <w:t>格员履职尽责。</w:t>
      </w:r>
    </w:p>
    <w:p w14:paraId="2F496D7B">
      <w:pPr>
        <w:pStyle w:val="2"/>
        <w:spacing w:before="43" w:line="220" w:lineRule="auto"/>
        <w:ind w:left="789"/>
      </w:pPr>
      <w:r>
        <w:rPr>
          <w:spacing w:val="34"/>
        </w:rPr>
        <w:t>(九)关于“个别社区网格员工作落实不细致”的问题</w:t>
      </w:r>
    </w:p>
    <w:p w14:paraId="3DD57F38">
      <w:pPr>
        <w:pStyle w:val="2"/>
        <w:spacing w:before="212" w:line="334" w:lineRule="auto"/>
        <w:ind w:right="298" w:firstLine="639"/>
      </w:pPr>
      <w:r>
        <w:rPr>
          <w:spacing w:val="23"/>
        </w:rPr>
        <w:t>个别社区网格员工作落实不够细致，集中排查农户调查表</w:t>
      </w:r>
      <w:r>
        <w:rPr>
          <w:spacing w:val="8"/>
        </w:rPr>
        <w:t xml:space="preserve"> </w:t>
      </w:r>
      <w:r>
        <w:rPr>
          <w:spacing w:val="22"/>
        </w:rPr>
        <w:t>网格员未签字。如七里站街道东七社区存在集中排查表代签的</w:t>
      </w:r>
    </w:p>
    <w:p w14:paraId="638FE42F">
      <w:pPr>
        <w:spacing w:line="334" w:lineRule="auto"/>
        <w:sectPr>
          <w:pgSz w:w="11900" w:h="16830"/>
          <w:pgMar w:top="1430" w:right="1456" w:bottom="0" w:left="1420" w:header="0" w:footer="0" w:gutter="0"/>
          <w:cols w:space="720" w:num="1"/>
        </w:sectPr>
      </w:pPr>
    </w:p>
    <w:p w14:paraId="41B338D3">
      <w:pPr>
        <w:pStyle w:val="2"/>
        <w:spacing w:before="249" w:line="223" w:lineRule="auto"/>
        <w:rPr>
          <w:sz w:val="28"/>
          <w:szCs w:val="28"/>
        </w:rPr>
      </w:pPr>
      <w:r>
        <w:rPr>
          <w:spacing w:val="9"/>
          <w:sz w:val="28"/>
          <w:szCs w:val="28"/>
        </w:rPr>
        <w:t>现象。</w:t>
      </w:r>
    </w:p>
    <w:p w14:paraId="5EF2D9D6">
      <w:pPr>
        <w:spacing w:before="207" w:line="227" w:lineRule="auto"/>
        <w:ind w:left="673"/>
        <w:rPr>
          <w:rFonts w:ascii="楷体" w:hAnsi="楷体" w:eastAsia="楷体" w:cs="楷体"/>
          <w:sz w:val="28"/>
          <w:szCs w:val="28"/>
        </w:rPr>
      </w:pPr>
      <w:r>
        <w:rPr>
          <w:rFonts w:ascii="楷体" w:hAnsi="楷体" w:eastAsia="楷体" w:cs="楷体"/>
          <w:b/>
          <w:bCs/>
          <w:spacing w:val="9"/>
          <w:sz w:val="28"/>
          <w:szCs w:val="28"/>
        </w:rPr>
        <w:t>整改措施：</w:t>
      </w:r>
    </w:p>
    <w:p w14:paraId="32095A75">
      <w:pPr>
        <w:pStyle w:val="2"/>
        <w:spacing w:before="184" w:line="332" w:lineRule="auto"/>
        <w:ind w:right="317" w:firstLine="674"/>
        <w:rPr>
          <w:sz w:val="31"/>
          <w:szCs w:val="31"/>
        </w:rPr>
      </w:pPr>
      <w:r>
        <w:rPr>
          <w:b/>
          <w:bCs/>
          <w:spacing w:val="8"/>
          <w:sz w:val="31"/>
          <w:szCs w:val="31"/>
        </w:rPr>
        <w:t>1.规范台账资料。</w:t>
      </w:r>
      <w:r>
        <w:rPr>
          <w:spacing w:val="8"/>
          <w:sz w:val="31"/>
          <w:szCs w:val="31"/>
        </w:rPr>
        <w:t>龙岗街道筹备组、大兴镇、七里站街道</w:t>
      </w:r>
      <w:r>
        <w:rPr>
          <w:spacing w:val="9"/>
          <w:sz w:val="31"/>
          <w:szCs w:val="31"/>
        </w:rPr>
        <w:t xml:space="preserve"> </w:t>
      </w:r>
      <w:r>
        <w:rPr>
          <w:spacing w:val="11"/>
          <w:sz w:val="31"/>
          <w:szCs w:val="31"/>
        </w:rPr>
        <w:t>及所属涉农社区要对本级档案资料进一步梳理、核对，对缺项</w:t>
      </w:r>
      <w:r>
        <w:rPr>
          <w:spacing w:val="4"/>
          <w:sz w:val="31"/>
          <w:szCs w:val="31"/>
        </w:rPr>
        <w:t xml:space="preserve"> </w:t>
      </w:r>
      <w:r>
        <w:rPr>
          <w:spacing w:val="11"/>
          <w:sz w:val="31"/>
          <w:szCs w:val="31"/>
        </w:rPr>
        <w:t>漏项的及时补齐，错误的及时更正。日常工作中及时分类归档</w:t>
      </w:r>
      <w:r>
        <w:rPr>
          <w:spacing w:val="13"/>
          <w:sz w:val="31"/>
          <w:szCs w:val="31"/>
        </w:rPr>
        <w:t xml:space="preserve"> </w:t>
      </w:r>
      <w:r>
        <w:rPr>
          <w:spacing w:val="-6"/>
          <w:sz w:val="31"/>
          <w:szCs w:val="31"/>
        </w:rPr>
        <w:t>相关资料。</w:t>
      </w:r>
    </w:p>
    <w:p w14:paraId="7F78AECC">
      <w:pPr>
        <w:pStyle w:val="2"/>
        <w:spacing w:before="30" w:line="326" w:lineRule="auto"/>
        <w:ind w:right="309" w:firstLine="674"/>
        <w:rPr>
          <w:sz w:val="31"/>
          <w:szCs w:val="31"/>
        </w:rPr>
      </w:pPr>
      <w:r>
        <w:rPr>
          <w:b/>
          <w:bCs/>
          <w:spacing w:val="9"/>
          <w:sz w:val="31"/>
          <w:szCs w:val="31"/>
        </w:rPr>
        <w:t>2.加强业务指导。</w:t>
      </w:r>
      <w:r>
        <w:rPr>
          <w:spacing w:val="9"/>
          <w:sz w:val="31"/>
          <w:szCs w:val="31"/>
        </w:rPr>
        <w:t>进一步优化网格员队伍，开展网格员培</w:t>
      </w:r>
      <w:r>
        <w:rPr>
          <w:sz w:val="31"/>
          <w:szCs w:val="31"/>
        </w:rPr>
        <w:t xml:space="preserve"> </w:t>
      </w:r>
      <w:r>
        <w:rPr>
          <w:spacing w:val="3"/>
          <w:sz w:val="31"/>
          <w:szCs w:val="31"/>
        </w:rPr>
        <w:t>训，进一步增强网格员责任心和业务能力。</w:t>
      </w:r>
    </w:p>
    <w:p w14:paraId="7423219B">
      <w:pPr>
        <w:pStyle w:val="2"/>
        <w:spacing w:before="22" w:line="332" w:lineRule="auto"/>
        <w:ind w:right="325" w:firstLine="674"/>
        <w:rPr>
          <w:sz w:val="31"/>
          <w:szCs w:val="31"/>
        </w:rPr>
      </w:pPr>
      <w:r>
        <w:rPr>
          <w:b/>
          <w:bCs/>
          <w:spacing w:val="8"/>
          <w:sz w:val="31"/>
          <w:szCs w:val="31"/>
        </w:rPr>
        <w:t>3.开展督导检查。</w:t>
      </w:r>
      <w:r>
        <w:rPr>
          <w:spacing w:val="8"/>
          <w:sz w:val="31"/>
          <w:szCs w:val="31"/>
        </w:rPr>
        <w:t>开展常态化督导检查，督促指导镇居开</w:t>
      </w:r>
      <w:r>
        <w:rPr>
          <w:spacing w:val="10"/>
          <w:sz w:val="31"/>
          <w:szCs w:val="31"/>
        </w:rPr>
        <w:t xml:space="preserve"> </w:t>
      </w:r>
      <w:r>
        <w:rPr>
          <w:spacing w:val="3"/>
          <w:sz w:val="31"/>
          <w:szCs w:val="31"/>
        </w:rPr>
        <w:t>展动态监测、集中排查等台账资料规范管理。</w:t>
      </w:r>
    </w:p>
    <w:p w14:paraId="0D63440F">
      <w:pPr>
        <w:pStyle w:val="2"/>
        <w:spacing w:before="8" w:line="325" w:lineRule="auto"/>
        <w:ind w:left="4" w:firstLine="840"/>
        <w:rPr>
          <w:sz w:val="31"/>
          <w:szCs w:val="31"/>
        </w:rPr>
      </w:pPr>
      <w:r>
        <w:rPr>
          <w:b/>
          <w:bCs/>
          <w:spacing w:val="12"/>
          <w:sz w:val="31"/>
          <w:szCs w:val="31"/>
        </w:rPr>
        <w:t>(十)关于“个别社区对政策宣传不够，宣传氛围不浓厚”</w:t>
      </w:r>
      <w:r>
        <w:rPr>
          <w:spacing w:val="6"/>
          <w:sz w:val="31"/>
          <w:szCs w:val="31"/>
        </w:rPr>
        <w:t xml:space="preserve"> </w:t>
      </w:r>
      <w:r>
        <w:rPr>
          <w:b/>
          <w:bCs/>
          <w:spacing w:val="1"/>
          <w:sz w:val="31"/>
          <w:szCs w:val="31"/>
        </w:rPr>
        <w:t>的问题</w:t>
      </w:r>
    </w:p>
    <w:p w14:paraId="7C897C0D">
      <w:pPr>
        <w:pStyle w:val="2"/>
        <w:spacing w:before="32" w:line="326" w:lineRule="auto"/>
        <w:ind w:right="299" w:firstLine="669"/>
        <w:rPr>
          <w:sz w:val="31"/>
          <w:szCs w:val="31"/>
        </w:rPr>
      </w:pPr>
      <w:r>
        <w:rPr>
          <w:spacing w:val="8"/>
          <w:sz w:val="31"/>
          <w:szCs w:val="31"/>
        </w:rPr>
        <w:t>个别社区对农户关于防止返贫监测对象政策宣传不到位，</w:t>
      </w:r>
      <w:r>
        <w:rPr>
          <w:spacing w:val="14"/>
          <w:sz w:val="31"/>
          <w:szCs w:val="31"/>
        </w:rPr>
        <w:t xml:space="preserve"> </w:t>
      </w:r>
      <w:r>
        <w:rPr>
          <w:spacing w:val="12"/>
          <w:sz w:val="31"/>
          <w:szCs w:val="31"/>
        </w:rPr>
        <w:t>少数农户未收到政策明白纸，对防致贫相关政策了解不够。如</w:t>
      </w:r>
      <w:r>
        <w:rPr>
          <w:spacing w:val="3"/>
          <w:sz w:val="31"/>
          <w:szCs w:val="31"/>
        </w:rPr>
        <w:t xml:space="preserve"> </w:t>
      </w:r>
      <w:r>
        <w:rPr>
          <w:spacing w:val="12"/>
          <w:sz w:val="31"/>
          <w:szCs w:val="31"/>
        </w:rPr>
        <w:t>大兴镇东岗社区一般户玉春美，农户口述未收到防返</w:t>
      </w:r>
      <w:r>
        <w:rPr>
          <w:spacing w:val="11"/>
          <w:sz w:val="31"/>
          <w:szCs w:val="31"/>
        </w:rPr>
        <w:t>贫申报明</w:t>
      </w:r>
      <w:r>
        <w:rPr>
          <w:sz w:val="31"/>
          <w:szCs w:val="31"/>
        </w:rPr>
        <w:t xml:space="preserve"> </w:t>
      </w:r>
      <w:r>
        <w:rPr>
          <w:spacing w:val="-4"/>
          <w:sz w:val="31"/>
          <w:szCs w:val="31"/>
        </w:rPr>
        <w:t>白纸，不知晓相关政策。</w:t>
      </w:r>
    </w:p>
    <w:p w14:paraId="586879A4">
      <w:pPr>
        <w:spacing w:before="77" w:line="227" w:lineRule="auto"/>
        <w:ind w:left="673"/>
        <w:rPr>
          <w:rFonts w:ascii="楷体" w:hAnsi="楷体" w:eastAsia="楷体" w:cs="楷体"/>
          <w:sz w:val="28"/>
          <w:szCs w:val="28"/>
        </w:rPr>
      </w:pPr>
      <w:r>
        <w:rPr>
          <w:rFonts w:ascii="楷体" w:hAnsi="楷体" w:eastAsia="楷体" w:cs="楷体"/>
          <w:b/>
          <w:bCs/>
          <w:spacing w:val="15"/>
          <w:sz w:val="28"/>
          <w:szCs w:val="28"/>
        </w:rPr>
        <w:t>整改措施：</w:t>
      </w:r>
    </w:p>
    <w:p w14:paraId="7AE4120B">
      <w:pPr>
        <w:pStyle w:val="2"/>
        <w:spacing w:before="193" w:line="329" w:lineRule="auto"/>
        <w:ind w:right="305" w:firstLine="669"/>
        <w:jc w:val="both"/>
        <w:rPr>
          <w:sz w:val="31"/>
          <w:szCs w:val="31"/>
        </w:rPr>
      </w:pPr>
      <w:r>
        <w:rPr>
          <w:spacing w:val="10"/>
          <w:sz w:val="31"/>
          <w:szCs w:val="31"/>
        </w:rPr>
        <w:t>1.加强业务培训。通过区、镇、社区业务培训，让社区干</w:t>
      </w:r>
      <w:r>
        <w:rPr>
          <w:spacing w:val="12"/>
          <w:sz w:val="31"/>
          <w:szCs w:val="31"/>
        </w:rPr>
        <w:t xml:space="preserve"> 部和网格员熟悉掌握防止返贫致贫相关政策，为做好农户</w:t>
      </w:r>
      <w:r>
        <w:rPr>
          <w:spacing w:val="11"/>
          <w:sz w:val="31"/>
          <w:szCs w:val="31"/>
        </w:rPr>
        <w:t>的政</w:t>
      </w:r>
      <w:r>
        <w:rPr>
          <w:sz w:val="31"/>
          <w:szCs w:val="31"/>
        </w:rPr>
        <w:t xml:space="preserve"> </w:t>
      </w:r>
      <w:r>
        <w:rPr>
          <w:spacing w:val="-4"/>
          <w:sz w:val="31"/>
          <w:szCs w:val="31"/>
        </w:rPr>
        <w:t>策宣传打好基础。</w:t>
      </w:r>
    </w:p>
    <w:p w14:paraId="3EA7834E">
      <w:pPr>
        <w:pStyle w:val="2"/>
        <w:spacing w:before="42" w:line="315" w:lineRule="auto"/>
        <w:ind w:right="213" w:firstLine="669"/>
        <w:rPr>
          <w:sz w:val="31"/>
          <w:szCs w:val="31"/>
        </w:rPr>
      </w:pPr>
      <w:r>
        <w:rPr>
          <w:spacing w:val="10"/>
          <w:sz w:val="31"/>
          <w:szCs w:val="31"/>
        </w:rPr>
        <w:t>2.压实网格责任。进一步优化基层网格，压实社区、组两</w:t>
      </w:r>
      <w:r>
        <w:rPr>
          <w:spacing w:val="18"/>
          <w:sz w:val="31"/>
          <w:szCs w:val="31"/>
        </w:rPr>
        <w:t xml:space="preserve"> </w:t>
      </w:r>
      <w:r>
        <w:rPr>
          <w:spacing w:val="4"/>
          <w:sz w:val="31"/>
          <w:szCs w:val="31"/>
        </w:rPr>
        <w:t>级网格责任，开展常态化入户走访工作，及时</w:t>
      </w:r>
      <w:r>
        <w:rPr>
          <w:spacing w:val="3"/>
          <w:sz w:val="31"/>
          <w:szCs w:val="31"/>
        </w:rPr>
        <w:t>宣传防返贫政策。</w:t>
      </w:r>
    </w:p>
    <w:p w14:paraId="2028038D">
      <w:pPr>
        <w:pStyle w:val="2"/>
        <w:spacing w:before="58" w:line="329" w:lineRule="auto"/>
        <w:ind w:right="279" w:firstLine="669"/>
        <w:rPr>
          <w:sz w:val="31"/>
          <w:szCs w:val="31"/>
        </w:rPr>
      </w:pPr>
      <w:r>
        <w:rPr>
          <w:spacing w:val="11"/>
          <w:sz w:val="31"/>
          <w:szCs w:val="31"/>
        </w:rPr>
        <w:t>3.加大政策宣传力度。通过区镇帮扶联系</w:t>
      </w:r>
      <w:r>
        <w:rPr>
          <w:spacing w:val="10"/>
          <w:sz w:val="31"/>
          <w:szCs w:val="31"/>
        </w:rPr>
        <w:t>人、各级网格员</w:t>
      </w:r>
      <w:r>
        <w:rPr>
          <w:sz w:val="31"/>
          <w:szCs w:val="31"/>
        </w:rPr>
        <w:t xml:space="preserve"> </w:t>
      </w:r>
      <w:r>
        <w:rPr>
          <w:spacing w:val="11"/>
          <w:sz w:val="31"/>
          <w:szCs w:val="31"/>
        </w:rPr>
        <w:t>常态化入户走访以及微信公众号、电话、微信群、发放“明白</w:t>
      </w:r>
      <w:r>
        <w:rPr>
          <w:spacing w:val="7"/>
          <w:sz w:val="31"/>
          <w:szCs w:val="31"/>
        </w:rPr>
        <w:t xml:space="preserve"> </w:t>
      </w:r>
      <w:r>
        <w:rPr>
          <w:spacing w:val="13"/>
          <w:sz w:val="31"/>
          <w:szCs w:val="31"/>
        </w:rPr>
        <w:t>纸”和宣传彩页等多种形式，广泛开展宣传，切实提</w:t>
      </w:r>
      <w:r>
        <w:rPr>
          <w:spacing w:val="12"/>
          <w:sz w:val="31"/>
          <w:szCs w:val="31"/>
        </w:rPr>
        <w:t>高广大群</w:t>
      </w:r>
    </w:p>
    <w:p w14:paraId="010C391A">
      <w:pPr>
        <w:spacing w:line="329" w:lineRule="auto"/>
        <w:rPr>
          <w:sz w:val="31"/>
          <w:szCs w:val="31"/>
        </w:rPr>
        <w:sectPr>
          <w:pgSz w:w="11900" w:h="16830"/>
          <w:pgMar w:top="1430" w:right="1451" w:bottom="0" w:left="1450" w:header="0" w:footer="0" w:gutter="0"/>
          <w:cols w:space="720" w:num="1"/>
        </w:sectPr>
      </w:pPr>
    </w:p>
    <w:p w14:paraId="2D07CB73">
      <w:pPr>
        <w:pStyle w:val="2"/>
        <w:spacing w:before="207" w:line="222" w:lineRule="auto"/>
        <w:rPr>
          <w:sz w:val="32"/>
          <w:szCs w:val="32"/>
        </w:rPr>
      </w:pPr>
      <w:r>
        <w:rPr>
          <w:spacing w:val="-5"/>
          <w:sz w:val="32"/>
          <w:szCs w:val="32"/>
        </w:rPr>
        <w:t>众对防止返贫各项帮扶政策的知晓率和覆盖面。</w:t>
      </w:r>
    </w:p>
    <w:p w14:paraId="28B8EB0C">
      <w:pPr>
        <w:spacing w:before="157" w:line="223" w:lineRule="auto"/>
        <w:ind w:left="894"/>
        <w:outlineLvl w:val="6"/>
        <w:rPr>
          <w:rFonts w:ascii="楷体" w:hAnsi="楷体" w:eastAsia="楷体" w:cs="楷体"/>
          <w:sz w:val="32"/>
          <w:szCs w:val="32"/>
        </w:rPr>
      </w:pPr>
      <w:r>
        <w:rPr>
          <w:rFonts w:ascii="楷体" w:hAnsi="楷体" w:eastAsia="楷体" w:cs="楷体"/>
          <w:b/>
          <w:bCs/>
          <w:spacing w:val="10"/>
          <w:sz w:val="32"/>
          <w:szCs w:val="32"/>
        </w:rPr>
        <w:t>(十一)关于“监测帮扶工作不扎实”的问题</w:t>
      </w:r>
    </w:p>
    <w:p w14:paraId="2B09C93F">
      <w:pPr>
        <w:pStyle w:val="2"/>
        <w:spacing w:before="200" w:line="321" w:lineRule="auto"/>
        <w:ind w:right="62" w:firstLine="619"/>
        <w:jc w:val="both"/>
        <w:rPr>
          <w:sz w:val="27"/>
          <w:szCs w:val="27"/>
        </w:rPr>
      </w:pPr>
      <w:r>
        <w:rPr>
          <w:spacing w:val="-7"/>
          <w:sz w:val="32"/>
          <w:szCs w:val="32"/>
        </w:rPr>
        <w:t>预警信息反馈不规范，定期推送预警信息时，筛选不细致、</w:t>
      </w:r>
      <w:r>
        <w:rPr>
          <w:spacing w:val="11"/>
          <w:sz w:val="32"/>
          <w:szCs w:val="32"/>
        </w:rPr>
        <w:t xml:space="preserve"> </w:t>
      </w:r>
      <w:r>
        <w:rPr>
          <w:spacing w:val="1"/>
          <w:sz w:val="32"/>
          <w:szCs w:val="32"/>
        </w:rPr>
        <w:t>重复反馈相同预警信息，对反馈的个别医疗支出预警信息没有</w:t>
      </w:r>
      <w:r>
        <w:rPr>
          <w:spacing w:val="14"/>
          <w:sz w:val="32"/>
          <w:szCs w:val="32"/>
        </w:rPr>
        <w:t xml:space="preserve"> </w:t>
      </w:r>
      <w:r>
        <w:rPr>
          <w:spacing w:val="2"/>
          <w:sz w:val="32"/>
          <w:szCs w:val="32"/>
        </w:rPr>
        <w:t>入户核查。如大兴镇东岗社区，对反馈的医疗支</w:t>
      </w:r>
      <w:r>
        <w:rPr>
          <w:spacing w:val="1"/>
          <w:sz w:val="32"/>
          <w:szCs w:val="32"/>
        </w:rPr>
        <w:t>出预警信息没</w:t>
      </w:r>
      <w:r>
        <w:rPr>
          <w:sz w:val="32"/>
          <w:szCs w:val="32"/>
        </w:rPr>
        <w:t xml:space="preserve"> </w:t>
      </w:r>
      <w:r>
        <w:rPr>
          <w:spacing w:val="27"/>
          <w:sz w:val="27"/>
          <w:szCs w:val="27"/>
        </w:rPr>
        <w:t>有入户核查。</w:t>
      </w:r>
    </w:p>
    <w:p w14:paraId="35C3C8B7">
      <w:pPr>
        <w:spacing w:before="129" w:line="227" w:lineRule="auto"/>
        <w:ind w:left="623"/>
        <w:rPr>
          <w:rFonts w:ascii="楷体" w:hAnsi="楷体" w:eastAsia="楷体" w:cs="楷体"/>
          <w:sz w:val="27"/>
          <w:szCs w:val="27"/>
        </w:rPr>
      </w:pPr>
      <w:r>
        <w:rPr>
          <w:rFonts w:ascii="楷体" w:hAnsi="楷体" w:eastAsia="楷体" w:cs="楷体"/>
          <w:b/>
          <w:bCs/>
          <w:spacing w:val="20"/>
          <w:sz w:val="27"/>
          <w:szCs w:val="27"/>
        </w:rPr>
        <w:t>整改措施：</w:t>
      </w:r>
    </w:p>
    <w:p w14:paraId="4C2D680F">
      <w:pPr>
        <w:pStyle w:val="2"/>
        <w:spacing w:before="220" w:line="319" w:lineRule="auto"/>
        <w:ind w:firstLine="619"/>
        <w:jc w:val="both"/>
        <w:rPr>
          <w:sz w:val="32"/>
          <w:szCs w:val="32"/>
        </w:rPr>
      </w:pPr>
      <w:r>
        <w:rPr>
          <w:spacing w:val="2"/>
          <w:sz w:val="32"/>
          <w:szCs w:val="32"/>
        </w:rPr>
        <w:t>1.健全完善部门筛查预警机制。加强区直相关部门数</w:t>
      </w:r>
      <w:r>
        <w:rPr>
          <w:spacing w:val="1"/>
          <w:sz w:val="32"/>
          <w:szCs w:val="32"/>
        </w:rPr>
        <w:t>据共</w:t>
      </w:r>
      <w:r>
        <w:rPr>
          <w:sz w:val="32"/>
          <w:szCs w:val="32"/>
        </w:rPr>
        <w:t xml:space="preserve">  </w:t>
      </w:r>
      <w:r>
        <w:rPr>
          <w:spacing w:val="2"/>
          <w:sz w:val="32"/>
          <w:szCs w:val="32"/>
        </w:rPr>
        <w:t>享与比对，严格落实部门会商机制。按照“部门筛查、集中交 办、入户核查、结果反馈、跟踪盯办”程序，定期开展筛</w:t>
      </w:r>
      <w:r>
        <w:rPr>
          <w:spacing w:val="1"/>
          <w:sz w:val="32"/>
          <w:szCs w:val="32"/>
        </w:rPr>
        <w:t>查预</w:t>
      </w:r>
      <w:r>
        <w:rPr>
          <w:sz w:val="32"/>
          <w:szCs w:val="32"/>
        </w:rPr>
        <w:t xml:space="preserve"> </w:t>
      </w:r>
      <w:r>
        <w:rPr>
          <w:spacing w:val="4"/>
          <w:sz w:val="32"/>
          <w:szCs w:val="32"/>
        </w:rPr>
        <w:t>警。区农林水务局同巩固拓展脱贫攻坚专项小组成员单位每月</w:t>
      </w:r>
      <w:r>
        <w:rPr>
          <w:spacing w:val="3"/>
          <w:sz w:val="32"/>
          <w:szCs w:val="32"/>
        </w:rPr>
        <w:t xml:space="preserve"> </w:t>
      </w:r>
      <w:r>
        <w:rPr>
          <w:spacing w:val="7"/>
          <w:sz w:val="32"/>
          <w:szCs w:val="32"/>
        </w:rPr>
        <w:t>开展一次关键信息实时推送和部门数据比对，每年召开4次部</w:t>
      </w:r>
      <w:r>
        <w:rPr>
          <w:spacing w:val="3"/>
          <w:sz w:val="32"/>
          <w:szCs w:val="32"/>
        </w:rPr>
        <w:t xml:space="preserve">  </w:t>
      </w:r>
      <w:r>
        <w:rPr>
          <w:spacing w:val="7"/>
          <w:sz w:val="32"/>
          <w:szCs w:val="32"/>
        </w:rPr>
        <w:t>门会商会议，及时预警、核查和处置重点监测农户“三保障”</w:t>
      </w:r>
      <w:r>
        <w:rPr>
          <w:spacing w:val="2"/>
          <w:sz w:val="32"/>
          <w:szCs w:val="32"/>
        </w:rPr>
        <w:t xml:space="preserve"> </w:t>
      </w:r>
      <w:r>
        <w:rPr>
          <w:spacing w:val="3"/>
          <w:sz w:val="32"/>
          <w:szCs w:val="32"/>
        </w:rPr>
        <w:t>和饮水安全核心指标，将预警信息推送街镇，街镇组织</w:t>
      </w:r>
      <w:r>
        <w:rPr>
          <w:spacing w:val="2"/>
          <w:sz w:val="32"/>
          <w:szCs w:val="32"/>
        </w:rPr>
        <w:t>人员入</w:t>
      </w:r>
      <w:r>
        <w:rPr>
          <w:sz w:val="32"/>
          <w:szCs w:val="32"/>
        </w:rPr>
        <w:t xml:space="preserve"> </w:t>
      </w:r>
      <w:r>
        <w:rPr>
          <w:spacing w:val="-5"/>
          <w:sz w:val="32"/>
          <w:szCs w:val="32"/>
        </w:rPr>
        <w:t>户排查，并将核查结果反馈区农林水务局。</w:t>
      </w:r>
    </w:p>
    <w:p w14:paraId="58B3C09D">
      <w:pPr>
        <w:pStyle w:val="2"/>
        <w:spacing w:before="54" w:line="335" w:lineRule="auto"/>
        <w:ind w:right="130" w:firstLine="619"/>
        <w:jc w:val="both"/>
        <w:rPr>
          <w:sz w:val="24"/>
          <w:szCs w:val="24"/>
        </w:rPr>
      </w:pPr>
      <w:r>
        <w:rPr>
          <w:spacing w:val="3"/>
          <w:sz w:val="32"/>
          <w:szCs w:val="32"/>
        </w:rPr>
        <w:t xml:space="preserve">2.进一步发挥监测预警平台作用。坚持对省防止返贫监测 </w:t>
      </w:r>
      <w:r>
        <w:rPr>
          <w:spacing w:val="2"/>
          <w:sz w:val="32"/>
          <w:szCs w:val="32"/>
        </w:rPr>
        <w:t>系统收到的预警信息进行筛选，及时推送基层，帮助减轻基层</w:t>
      </w:r>
      <w:r>
        <w:rPr>
          <w:sz w:val="32"/>
          <w:szCs w:val="32"/>
        </w:rPr>
        <w:t xml:space="preserve"> </w:t>
      </w:r>
      <w:r>
        <w:rPr>
          <w:spacing w:val="-14"/>
          <w:sz w:val="24"/>
          <w:szCs w:val="24"/>
        </w:rPr>
        <w:t>负</w:t>
      </w:r>
      <w:r>
        <w:rPr>
          <w:spacing w:val="-25"/>
          <w:sz w:val="24"/>
          <w:szCs w:val="24"/>
        </w:rPr>
        <w:t xml:space="preserve"> </w:t>
      </w:r>
      <w:r>
        <w:rPr>
          <w:spacing w:val="-14"/>
          <w:sz w:val="24"/>
          <w:szCs w:val="24"/>
        </w:rPr>
        <w:t>担</w:t>
      </w:r>
      <w:r>
        <w:rPr>
          <w:spacing w:val="-43"/>
          <w:sz w:val="24"/>
          <w:szCs w:val="24"/>
        </w:rPr>
        <w:t xml:space="preserve"> </w:t>
      </w:r>
      <w:r>
        <w:rPr>
          <w:spacing w:val="-14"/>
          <w:sz w:val="24"/>
          <w:szCs w:val="24"/>
        </w:rPr>
        <w:t>。</w:t>
      </w:r>
    </w:p>
    <w:p w14:paraId="372A8886">
      <w:pPr>
        <w:pStyle w:val="2"/>
        <w:spacing w:before="90" w:line="318" w:lineRule="auto"/>
        <w:ind w:right="100" w:firstLine="619"/>
        <w:jc w:val="both"/>
        <w:rPr>
          <w:sz w:val="32"/>
          <w:szCs w:val="32"/>
        </w:rPr>
      </w:pPr>
      <w:r>
        <w:rPr>
          <w:spacing w:val="2"/>
          <w:sz w:val="32"/>
          <w:szCs w:val="32"/>
        </w:rPr>
        <w:t>3.强化预警信息核查处置。镇社区两级在收到预警信息后</w:t>
      </w:r>
      <w:r>
        <w:rPr>
          <w:spacing w:val="4"/>
          <w:sz w:val="32"/>
          <w:szCs w:val="32"/>
        </w:rPr>
        <w:t xml:space="preserve"> </w:t>
      </w:r>
      <w:r>
        <w:rPr>
          <w:spacing w:val="-4"/>
          <w:sz w:val="32"/>
          <w:szCs w:val="32"/>
        </w:rPr>
        <w:t>5天内完成入户核查，对符合纳入监测对象条件的农户，及时履</w:t>
      </w:r>
      <w:r>
        <w:rPr>
          <w:sz w:val="32"/>
          <w:szCs w:val="32"/>
        </w:rPr>
        <w:t xml:space="preserve"> </w:t>
      </w:r>
      <w:r>
        <w:rPr>
          <w:spacing w:val="3"/>
          <w:sz w:val="32"/>
          <w:szCs w:val="32"/>
        </w:rPr>
        <w:t>行程序，在15天内纳入监测对象范围，对核查后不需纳入监测</w:t>
      </w:r>
      <w:r>
        <w:rPr>
          <w:spacing w:val="7"/>
          <w:sz w:val="32"/>
          <w:szCs w:val="32"/>
        </w:rPr>
        <w:t xml:space="preserve"> </w:t>
      </w:r>
      <w:r>
        <w:rPr>
          <w:spacing w:val="2"/>
          <w:sz w:val="32"/>
          <w:szCs w:val="32"/>
        </w:rPr>
        <w:t>对象范围的农户，逐户说明情况，确保早发现、早干预、早帮</w:t>
      </w:r>
      <w:r>
        <w:rPr>
          <w:spacing w:val="13"/>
          <w:sz w:val="32"/>
          <w:szCs w:val="32"/>
        </w:rPr>
        <w:t xml:space="preserve"> </w:t>
      </w:r>
      <w:r>
        <w:rPr>
          <w:spacing w:val="-3"/>
          <w:sz w:val="32"/>
          <w:szCs w:val="32"/>
        </w:rPr>
        <w:t>扶。对已核实的重复、无变化的预警信息不做反馈、处理。</w:t>
      </w:r>
    </w:p>
    <w:p w14:paraId="22F0093D">
      <w:pPr>
        <w:spacing w:before="53" w:line="223" w:lineRule="auto"/>
        <w:ind w:left="774"/>
        <w:outlineLvl w:val="6"/>
        <w:rPr>
          <w:rFonts w:ascii="楷体" w:hAnsi="楷体" w:eastAsia="楷体" w:cs="楷体"/>
          <w:sz w:val="32"/>
          <w:szCs w:val="32"/>
        </w:rPr>
      </w:pPr>
      <w:r>
        <w:rPr>
          <w:rFonts w:ascii="楷体" w:hAnsi="楷体" w:eastAsia="楷体" w:cs="楷体"/>
          <w:b/>
          <w:bCs/>
          <w:spacing w:val="12"/>
          <w:sz w:val="32"/>
          <w:szCs w:val="32"/>
        </w:rPr>
        <w:t>(十二)关于“问题排查整改不细致”的问题</w:t>
      </w:r>
    </w:p>
    <w:p w14:paraId="657F4304">
      <w:pPr>
        <w:pStyle w:val="2"/>
        <w:spacing w:before="193" w:line="222" w:lineRule="auto"/>
        <w:ind w:left="619"/>
        <w:rPr>
          <w:sz w:val="32"/>
          <w:szCs w:val="32"/>
        </w:rPr>
      </w:pPr>
      <w:r>
        <w:rPr>
          <w:spacing w:val="10"/>
          <w:sz w:val="32"/>
          <w:szCs w:val="32"/>
        </w:rPr>
        <w:t>个别社区问题整改中整改措施不具体，社区认领的3个问</w:t>
      </w:r>
    </w:p>
    <w:p w14:paraId="203F1C96">
      <w:pPr>
        <w:spacing w:line="222" w:lineRule="auto"/>
        <w:rPr>
          <w:sz w:val="32"/>
          <w:szCs w:val="32"/>
        </w:rPr>
        <w:sectPr>
          <w:pgSz w:w="11900" w:h="16830"/>
          <w:pgMar w:top="1430" w:right="1637" w:bottom="0" w:left="1430" w:header="0" w:footer="0" w:gutter="0"/>
          <w:cols w:space="720" w:num="1"/>
        </w:sectPr>
      </w:pPr>
    </w:p>
    <w:p w14:paraId="20F20A63">
      <w:pPr>
        <w:pStyle w:val="2"/>
        <w:spacing w:before="207" w:line="328" w:lineRule="auto"/>
        <w:ind w:right="39"/>
        <w:rPr>
          <w:sz w:val="31"/>
          <w:szCs w:val="31"/>
        </w:rPr>
      </w:pPr>
      <w:r>
        <w:rPr>
          <w:spacing w:val="9"/>
          <w:sz w:val="31"/>
          <w:szCs w:val="31"/>
        </w:rPr>
        <w:t>题，措施针对性不强，内容过于空泛。集中排查针对性不够，</w:t>
      </w:r>
      <w:r>
        <w:rPr>
          <w:sz w:val="31"/>
          <w:szCs w:val="31"/>
        </w:rPr>
        <w:t xml:space="preserve"> </w:t>
      </w:r>
      <w:r>
        <w:rPr>
          <w:spacing w:val="11"/>
          <w:sz w:val="31"/>
          <w:szCs w:val="31"/>
        </w:rPr>
        <w:t>认领的部分问题与集中排查内容结合不紧，对“一户一码”未</w:t>
      </w:r>
      <w:r>
        <w:rPr>
          <w:spacing w:val="12"/>
          <w:sz w:val="31"/>
          <w:szCs w:val="31"/>
        </w:rPr>
        <w:t xml:space="preserve"> </w:t>
      </w:r>
      <w:r>
        <w:rPr>
          <w:sz w:val="31"/>
          <w:szCs w:val="31"/>
        </w:rPr>
        <w:t xml:space="preserve">张贴、政策明白纸未发放等问题没有排查到位。如东岗社区2022 </w:t>
      </w:r>
      <w:r>
        <w:rPr>
          <w:spacing w:val="11"/>
          <w:sz w:val="31"/>
          <w:szCs w:val="31"/>
        </w:rPr>
        <w:t>年考核评估反馈问题整改中认领的问题，整改成效没有数字及</w:t>
      </w:r>
      <w:r>
        <w:rPr>
          <w:spacing w:val="14"/>
          <w:sz w:val="31"/>
          <w:szCs w:val="31"/>
        </w:rPr>
        <w:t xml:space="preserve"> </w:t>
      </w:r>
      <w:r>
        <w:rPr>
          <w:spacing w:val="-3"/>
          <w:sz w:val="31"/>
          <w:szCs w:val="31"/>
        </w:rPr>
        <w:t>时间说明，内容空洞。</w:t>
      </w:r>
    </w:p>
    <w:p w14:paraId="08323E0F">
      <w:pPr>
        <w:spacing w:before="54" w:line="227" w:lineRule="auto"/>
        <w:ind w:left="684"/>
        <w:rPr>
          <w:rFonts w:ascii="楷体" w:hAnsi="楷体" w:eastAsia="楷体" w:cs="楷体"/>
          <w:sz w:val="31"/>
          <w:szCs w:val="31"/>
        </w:rPr>
      </w:pPr>
      <w:r>
        <w:rPr>
          <w:rFonts w:ascii="楷体" w:hAnsi="楷体" w:eastAsia="楷体" w:cs="楷体"/>
          <w:b/>
          <w:bCs/>
          <w:spacing w:val="-16"/>
          <w:sz w:val="31"/>
          <w:szCs w:val="31"/>
        </w:rPr>
        <w:t>整改措施：</w:t>
      </w:r>
    </w:p>
    <w:p w14:paraId="1E15D118">
      <w:pPr>
        <w:pStyle w:val="2"/>
        <w:spacing w:before="190" w:line="328" w:lineRule="auto"/>
        <w:ind w:right="23" w:firstLine="679"/>
        <w:rPr>
          <w:sz w:val="31"/>
          <w:szCs w:val="31"/>
        </w:rPr>
      </w:pPr>
      <w:r>
        <w:rPr>
          <w:spacing w:val="10"/>
          <w:sz w:val="31"/>
          <w:szCs w:val="31"/>
        </w:rPr>
        <w:t>1.制定措施精准。社区对问题整改中认领的问题，要认真</w:t>
      </w:r>
      <w:r>
        <w:rPr>
          <w:spacing w:val="8"/>
          <w:sz w:val="31"/>
          <w:szCs w:val="31"/>
        </w:rPr>
        <w:t xml:space="preserve"> </w:t>
      </w:r>
      <w:r>
        <w:rPr>
          <w:spacing w:val="11"/>
          <w:sz w:val="31"/>
          <w:szCs w:val="31"/>
        </w:rPr>
        <w:t>分析查找问题产生的根源和工作落实中的薄弱环节，有针对性</w:t>
      </w:r>
      <w:r>
        <w:rPr>
          <w:spacing w:val="13"/>
          <w:sz w:val="31"/>
          <w:szCs w:val="31"/>
        </w:rPr>
        <w:t xml:space="preserve"> </w:t>
      </w:r>
      <w:r>
        <w:rPr>
          <w:spacing w:val="11"/>
          <w:sz w:val="31"/>
          <w:szCs w:val="31"/>
        </w:rPr>
        <w:t xml:space="preserve">的制定整改措施，将问题整改工作落实到位。街镇根据入户核 </w:t>
      </w:r>
      <w:r>
        <w:rPr>
          <w:spacing w:val="12"/>
          <w:sz w:val="31"/>
          <w:szCs w:val="31"/>
        </w:rPr>
        <w:t>查情况，比对排查结果，详实掌握监测户突发困难</w:t>
      </w:r>
      <w:r>
        <w:rPr>
          <w:spacing w:val="11"/>
          <w:sz w:val="31"/>
          <w:szCs w:val="31"/>
        </w:rPr>
        <w:t>原因，有的</w:t>
      </w:r>
      <w:r>
        <w:rPr>
          <w:sz w:val="31"/>
          <w:szCs w:val="31"/>
        </w:rPr>
        <w:t xml:space="preserve"> </w:t>
      </w:r>
      <w:r>
        <w:rPr>
          <w:spacing w:val="11"/>
          <w:sz w:val="31"/>
          <w:szCs w:val="31"/>
        </w:rPr>
        <w:t>放矢，制定针对性帮扶措施。进一步明确社区工作干部职责任</w:t>
      </w:r>
      <w:r>
        <w:rPr>
          <w:spacing w:val="16"/>
          <w:sz w:val="31"/>
          <w:szCs w:val="31"/>
        </w:rPr>
        <w:t xml:space="preserve"> </w:t>
      </w:r>
      <w:r>
        <w:rPr>
          <w:spacing w:val="5"/>
          <w:sz w:val="31"/>
          <w:szCs w:val="31"/>
        </w:rPr>
        <w:t>务，督促社区工作人员严格落实帮扶的各项制度和帮扶计划。</w:t>
      </w:r>
    </w:p>
    <w:p w14:paraId="6640D874">
      <w:pPr>
        <w:pStyle w:val="2"/>
        <w:spacing w:before="65" w:line="326" w:lineRule="auto"/>
        <w:ind w:right="33" w:firstLine="679"/>
        <w:rPr>
          <w:sz w:val="31"/>
          <w:szCs w:val="31"/>
        </w:rPr>
      </w:pPr>
      <w:r>
        <w:rPr>
          <w:spacing w:val="10"/>
          <w:sz w:val="31"/>
          <w:szCs w:val="31"/>
        </w:rPr>
        <w:t>2.坚持举一反三。涉农街镇须坚持问题导向</w:t>
      </w:r>
      <w:r>
        <w:rPr>
          <w:spacing w:val="9"/>
          <w:sz w:val="31"/>
          <w:szCs w:val="31"/>
        </w:rPr>
        <w:t>、目标导向、</w:t>
      </w:r>
      <w:r>
        <w:rPr>
          <w:sz w:val="31"/>
          <w:szCs w:val="31"/>
        </w:rPr>
        <w:t xml:space="preserve"> </w:t>
      </w:r>
      <w:r>
        <w:rPr>
          <w:spacing w:val="11"/>
          <w:sz w:val="31"/>
          <w:szCs w:val="31"/>
        </w:rPr>
        <w:t>结果导向，对中央和省、市巩固拓展脱贫攻坚成果同乡村振兴</w:t>
      </w:r>
      <w:r>
        <w:rPr>
          <w:spacing w:val="15"/>
          <w:sz w:val="31"/>
          <w:szCs w:val="31"/>
        </w:rPr>
        <w:t xml:space="preserve"> </w:t>
      </w:r>
      <w:r>
        <w:rPr>
          <w:spacing w:val="12"/>
          <w:sz w:val="31"/>
          <w:szCs w:val="31"/>
        </w:rPr>
        <w:t>有效衔接考核反馈的问题举一反三，全面排查</w:t>
      </w:r>
      <w:r>
        <w:rPr>
          <w:spacing w:val="11"/>
          <w:sz w:val="31"/>
          <w:szCs w:val="31"/>
        </w:rPr>
        <w:t>工作中的薄弱环</w:t>
      </w:r>
      <w:r>
        <w:rPr>
          <w:sz w:val="31"/>
          <w:szCs w:val="31"/>
        </w:rPr>
        <w:t xml:space="preserve"> </w:t>
      </w:r>
      <w:r>
        <w:rPr>
          <w:spacing w:val="3"/>
          <w:sz w:val="31"/>
          <w:szCs w:val="31"/>
        </w:rPr>
        <w:t>节与不足，深刻剖析，防止问题反弹。</w:t>
      </w:r>
    </w:p>
    <w:p w14:paraId="1A01C44B">
      <w:pPr>
        <w:pStyle w:val="2"/>
        <w:spacing w:before="58" w:line="329" w:lineRule="auto"/>
        <w:ind w:firstLine="679"/>
        <w:rPr>
          <w:sz w:val="31"/>
          <w:szCs w:val="31"/>
        </w:rPr>
      </w:pPr>
      <w:r>
        <w:rPr>
          <w:spacing w:val="5"/>
          <w:sz w:val="31"/>
          <w:szCs w:val="31"/>
        </w:rPr>
        <w:t>3.</w:t>
      </w:r>
      <w:r>
        <w:rPr>
          <w:spacing w:val="-84"/>
          <w:sz w:val="31"/>
          <w:szCs w:val="31"/>
        </w:rPr>
        <w:t xml:space="preserve"> </w:t>
      </w:r>
      <w:r>
        <w:rPr>
          <w:spacing w:val="5"/>
          <w:sz w:val="31"/>
          <w:szCs w:val="31"/>
        </w:rPr>
        <w:t>以问题整改推动各项工作落实。</w:t>
      </w:r>
      <w:r>
        <w:rPr>
          <w:spacing w:val="-88"/>
          <w:sz w:val="31"/>
          <w:szCs w:val="31"/>
        </w:rPr>
        <w:t xml:space="preserve"> </w:t>
      </w:r>
      <w:r>
        <w:rPr>
          <w:spacing w:val="5"/>
          <w:sz w:val="31"/>
          <w:szCs w:val="31"/>
        </w:rPr>
        <w:t>加强问题整改与日常走</w:t>
      </w:r>
      <w:r>
        <w:rPr>
          <w:sz w:val="31"/>
          <w:szCs w:val="31"/>
        </w:rPr>
        <w:t xml:space="preserve"> </w:t>
      </w:r>
      <w:r>
        <w:rPr>
          <w:spacing w:val="13"/>
          <w:sz w:val="31"/>
          <w:szCs w:val="31"/>
        </w:rPr>
        <w:t>访的联系，落实村、组两级网格责任，网格员开展常态化入户</w:t>
      </w:r>
      <w:r>
        <w:rPr>
          <w:sz w:val="31"/>
          <w:szCs w:val="31"/>
        </w:rPr>
        <w:t xml:space="preserve"> </w:t>
      </w:r>
      <w:r>
        <w:rPr>
          <w:spacing w:val="12"/>
          <w:sz w:val="31"/>
          <w:szCs w:val="31"/>
        </w:rPr>
        <w:t>走访工作，发放帮扶政策“明白纸”和监测对象申报政策“明</w:t>
      </w:r>
      <w:r>
        <w:rPr>
          <w:spacing w:val="6"/>
          <w:sz w:val="31"/>
          <w:szCs w:val="31"/>
        </w:rPr>
        <w:t xml:space="preserve"> </w:t>
      </w:r>
      <w:r>
        <w:rPr>
          <w:spacing w:val="11"/>
          <w:sz w:val="31"/>
          <w:szCs w:val="31"/>
        </w:rPr>
        <w:t>白纸”。及时了解掌握监测对象的家庭人口、收入支出、“三</w:t>
      </w:r>
      <w:r>
        <w:rPr>
          <w:spacing w:val="15"/>
          <w:sz w:val="31"/>
          <w:szCs w:val="31"/>
        </w:rPr>
        <w:t xml:space="preserve"> </w:t>
      </w:r>
      <w:r>
        <w:rPr>
          <w:spacing w:val="12"/>
          <w:sz w:val="31"/>
          <w:szCs w:val="31"/>
        </w:rPr>
        <w:t>保障”和饮水安全等情况。指导监测户通过“一户一码”“反</w:t>
      </w:r>
      <w:r>
        <w:rPr>
          <w:spacing w:val="4"/>
          <w:sz w:val="31"/>
          <w:szCs w:val="31"/>
        </w:rPr>
        <w:t xml:space="preserve"> </w:t>
      </w:r>
      <w:r>
        <w:rPr>
          <w:spacing w:val="12"/>
          <w:sz w:val="31"/>
          <w:szCs w:val="31"/>
        </w:rPr>
        <w:t>馈问题”等网络窗口直接反映家庭实际困难和诉求等情况。针</w:t>
      </w:r>
      <w:r>
        <w:rPr>
          <w:spacing w:val="4"/>
          <w:sz w:val="31"/>
          <w:szCs w:val="31"/>
        </w:rPr>
        <w:t xml:space="preserve"> </w:t>
      </w:r>
      <w:r>
        <w:rPr>
          <w:spacing w:val="5"/>
          <w:sz w:val="31"/>
          <w:szCs w:val="31"/>
        </w:rPr>
        <w:t>对监测户反映情况，督促和指导基层工作人员开展核查核实。</w:t>
      </w:r>
    </w:p>
    <w:p w14:paraId="6DAEDC4C">
      <w:pPr>
        <w:spacing w:before="63" w:line="222" w:lineRule="auto"/>
        <w:ind w:left="634"/>
        <w:outlineLvl w:val="6"/>
        <w:rPr>
          <w:rFonts w:ascii="黑体" w:hAnsi="黑体" w:eastAsia="黑体" w:cs="黑体"/>
          <w:sz w:val="31"/>
          <w:szCs w:val="31"/>
        </w:rPr>
      </w:pPr>
      <w:r>
        <w:rPr>
          <w:rFonts w:ascii="黑体" w:hAnsi="黑体" w:eastAsia="黑体" w:cs="黑体"/>
          <w:b/>
          <w:bCs/>
          <w:spacing w:val="4"/>
          <w:sz w:val="31"/>
          <w:szCs w:val="31"/>
        </w:rPr>
        <w:t>三、工作要求</w:t>
      </w:r>
    </w:p>
    <w:p w14:paraId="673B1EED">
      <w:pPr>
        <w:pStyle w:val="2"/>
        <w:spacing w:before="182" w:line="223" w:lineRule="auto"/>
        <w:ind w:right="39"/>
        <w:jc w:val="right"/>
        <w:rPr>
          <w:sz w:val="31"/>
          <w:szCs w:val="31"/>
        </w:rPr>
      </w:pPr>
      <w:r>
        <w:rPr>
          <w:rFonts w:ascii="楷体" w:hAnsi="楷体" w:eastAsia="楷体" w:cs="楷体"/>
          <w:b/>
          <w:bCs/>
          <w:spacing w:val="8"/>
          <w:sz w:val="31"/>
          <w:szCs w:val="31"/>
        </w:rPr>
        <w:t>(一)压实工作责任。</w:t>
      </w:r>
      <w:r>
        <w:rPr>
          <w:spacing w:val="8"/>
          <w:sz w:val="31"/>
          <w:szCs w:val="31"/>
        </w:rPr>
        <w:t>区委农村工作领导小组统筹组织开展</w:t>
      </w:r>
    </w:p>
    <w:p w14:paraId="5FB528C6">
      <w:pPr>
        <w:spacing w:line="223" w:lineRule="auto"/>
        <w:rPr>
          <w:sz w:val="31"/>
          <w:szCs w:val="31"/>
        </w:rPr>
        <w:sectPr>
          <w:pgSz w:w="11900" w:h="16830"/>
          <w:pgMar w:top="1430" w:right="1707" w:bottom="0" w:left="1470" w:header="0" w:footer="0" w:gutter="0"/>
          <w:cols w:space="720" w:num="1"/>
        </w:sectPr>
      </w:pPr>
    </w:p>
    <w:p w14:paraId="5A08A076">
      <w:pPr>
        <w:pStyle w:val="2"/>
        <w:spacing w:before="208" w:line="323" w:lineRule="auto"/>
        <w:ind w:right="64"/>
        <w:jc w:val="both"/>
        <w:rPr>
          <w:sz w:val="28"/>
          <w:szCs w:val="28"/>
        </w:rPr>
      </w:pPr>
      <w:r>
        <w:rPr>
          <w:sz w:val="32"/>
          <w:szCs w:val="32"/>
        </w:rPr>
        <w:t>整改工作，成立整改工作专班，加强统筹协调，形成合力、整</w:t>
      </w:r>
      <w:r>
        <w:rPr>
          <w:spacing w:val="11"/>
          <w:sz w:val="32"/>
          <w:szCs w:val="32"/>
        </w:rPr>
        <w:t xml:space="preserve"> </w:t>
      </w:r>
      <w:r>
        <w:rPr>
          <w:spacing w:val="2"/>
          <w:sz w:val="32"/>
          <w:szCs w:val="32"/>
        </w:rPr>
        <w:t>体推进问题整改。区直相关单位和涉农街镇要根据自身</w:t>
      </w:r>
      <w:r>
        <w:rPr>
          <w:spacing w:val="1"/>
          <w:sz w:val="32"/>
          <w:szCs w:val="32"/>
        </w:rPr>
        <w:t>职责落</w:t>
      </w:r>
      <w:r>
        <w:rPr>
          <w:sz w:val="32"/>
          <w:szCs w:val="32"/>
        </w:rPr>
        <w:t xml:space="preserve"> 实整改，坚持一把手负责制，主要负责同志要切实履行</w:t>
      </w:r>
      <w:r>
        <w:rPr>
          <w:spacing w:val="-1"/>
          <w:sz w:val="32"/>
          <w:szCs w:val="32"/>
        </w:rPr>
        <w:t>第一责</w:t>
      </w:r>
      <w:r>
        <w:rPr>
          <w:sz w:val="32"/>
          <w:szCs w:val="32"/>
        </w:rPr>
        <w:t xml:space="preserve"> 任人责任，分管同志要具体抓，确保部署到位、措施到位、落</w:t>
      </w:r>
      <w:r>
        <w:rPr>
          <w:spacing w:val="11"/>
          <w:sz w:val="32"/>
          <w:szCs w:val="32"/>
        </w:rPr>
        <w:t xml:space="preserve"> </w:t>
      </w:r>
      <w:r>
        <w:rPr>
          <w:sz w:val="32"/>
          <w:szCs w:val="32"/>
        </w:rPr>
        <w:t>实到位。要紧密结合巩固拓展脱贫攻坚成果同乡村振兴有效衔</w:t>
      </w:r>
      <w:r>
        <w:rPr>
          <w:spacing w:val="11"/>
          <w:sz w:val="32"/>
          <w:szCs w:val="32"/>
        </w:rPr>
        <w:t xml:space="preserve"> </w:t>
      </w:r>
      <w:r>
        <w:rPr>
          <w:spacing w:val="2"/>
          <w:sz w:val="32"/>
          <w:szCs w:val="32"/>
        </w:rPr>
        <w:t>接工作，主动认领问题，主动承担、细化整改任务，明确责任</w:t>
      </w:r>
      <w:r>
        <w:rPr>
          <w:sz w:val="32"/>
          <w:szCs w:val="32"/>
        </w:rPr>
        <w:t xml:space="preserve"> </w:t>
      </w:r>
      <w:r>
        <w:rPr>
          <w:spacing w:val="7"/>
          <w:sz w:val="32"/>
          <w:szCs w:val="32"/>
        </w:rPr>
        <w:t>人，落实具体措施，形成问题清单，确保各类问题于</w:t>
      </w:r>
      <w:r>
        <w:rPr>
          <w:spacing w:val="6"/>
          <w:sz w:val="32"/>
          <w:szCs w:val="32"/>
        </w:rPr>
        <w:t>8月30日</w:t>
      </w:r>
      <w:r>
        <w:rPr>
          <w:sz w:val="32"/>
          <w:szCs w:val="32"/>
        </w:rPr>
        <w:t xml:space="preserve"> </w:t>
      </w:r>
      <w:r>
        <w:rPr>
          <w:spacing w:val="16"/>
          <w:sz w:val="28"/>
          <w:szCs w:val="28"/>
        </w:rPr>
        <w:t>前整改到位。</w:t>
      </w:r>
    </w:p>
    <w:p w14:paraId="65D11C4A">
      <w:pPr>
        <w:pStyle w:val="2"/>
        <w:spacing w:before="100" w:line="297" w:lineRule="auto"/>
        <w:ind w:firstLine="840"/>
        <w:rPr>
          <w:sz w:val="32"/>
          <w:szCs w:val="32"/>
        </w:rPr>
      </w:pPr>
      <w:r>
        <w:rPr>
          <w:rFonts w:ascii="楷体" w:hAnsi="楷体" w:eastAsia="楷体" w:cs="楷体"/>
          <w:spacing w:val="7"/>
          <w:sz w:val="32"/>
          <w:szCs w:val="32"/>
        </w:rPr>
        <w:t>(二)坚持举</w:t>
      </w:r>
      <w:r>
        <w:rPr>
          <w:rFonts w:ascii="楷体" w:hAnsi="楷体" w:eastAsia="楷体" w:cs="楷体"/>
          <w:spacing w:val="-92"/>
          <w:sz w:val="32"/>
          <w:szCs w:val="32"/>
        </w:rPr>
        <w:t xml:space="preserve"> </w:t>
      </w:r>
      <w:r>
        <w:rPr>
          <w:rFonts w:ascii="楷体" w:hAnsi="楷体" w:eastAsia="楷体" w:cs="楷体"/>
          <w:spacing w:val="7"/>
          <w:sz w:val="32"/>
          <w:szCs w:val="32"/>
        </w:rPr>
        <w:t>一反三</w:t>
      </w:r>
      <w:r>
        <w:rPr>
          <w:spacing w:val="7"/>
          <w:sz w:val="32"/>
          <w:szCs w:val="32"/>
        </w:rPr>
        <w:t>。区直相关单位和涉农街</w:t>
      </w:r>
      <w:r>
        <w:rPr>
          <w:spacing w:val="6"/>
          <w:sz w:val="32"/>
          <w:szCs w:val="32"/>
        </w:rPr>
        <w:t>镇须坚持问</w:t>
      </w:r>
      <w:r>
        <w:rPr>
          <w:sz w:val="32"/>
          <w:szCs w:val="32"/>
        </w:rPr>
        <w:t xml:space="preserve"> </w:t>
      </w:r>
      <w:r>
        <w:rPr>
          <w:spacing w:val="2"/>
          <w:sz w:val="32"/>
          <w:szCs w:val="32"/>
        </w:rPr>
        <w:t>题导向、目标导向、结果导向，对中央和省、市巩</w:t>
      </w:r>
      <w:r>
        <w:rPr>
          <w:spacing w:val="1"/>
          <w:sz w:val="32"/>
          <w:szCs w:val="32"/>
        </w:rPr>
        <w:t>固拓展脱贫</w:t>
      </w:r>
      <w:r>
        <w:rPr>
          <w:sz w:val="32"/>
          <w:szCs w:val="32"/>
        </w:rPr>
        <w:t xml:space="preserve"> </w:t>
      </w:r>
      <w:r>
        <w:rPr>
          <w:spacing w:val="2"/>
          <w:sz w:val="32"/>
          <w:szCs w:val="32"/>
        </w:rPr>
        <w:t>攻坚成果同乡村振兴有效衔接提出的问题举一反</w:t>
      </w:r>
      <w:r>
        <w:rPr>
          <w:spacing w:val="1"/>
          <w:sz w:val="32"/>
          <w:szCs w:val="32"/>
        </w:rPr>
        <w:t>三，全面排查</w:t>
      </w:r>
      <w:r>
        <w:rPr>
          <w:sz w:val="32"/>
          <w:szCs w:val="32"/>
        </w:rPr>
        <w:t xml:space="preserve"> </w:t>
      </w:r>
      <w:r>
        <w:rPr>
          <w:spacing w:val="-5"/>
          <w:sz w:val="32"/>
          <w:szCs w:val="32"/>
        </w:rPr>
        <w:t>工作中的薄弱环节与不足，深刻剖析，防止问题反弹。</w:t>
      </w:r>
    </w:p>
    <w:p w14:paraId="61FD6F27">
      <w:pPr>
        <w:pStyle w:val="2"/>
        <w:spacing w:before="195" w:line="309" w:lineRule="auto"/>
        <w:ind w:right="30" w:firstLine="810"/>
        <w:rPr>
          <w:sz w:val="32"/>
          <w:szCs w:val="32"/>
        </w:rPr>
      </w:pPr>
      <w:r>
        <w:rPr>
          <w:rFonts w:ascii="楷体" w:hAnsi="楷体" w:eastAsia="楷体" w:cs="楷体"/>
          <w:spacing w:val="9"/>
          <w:sz w:val="32"/>
          <w:szCs w:val="32"/>
        </w:rPr>
        <w:t>(三)巩固整改成效</w:t>
      </w:r>
      <w:r>
        <w:rPr>
          <w:spacing w:val="9"/>
          <w:sz w:val="32"/>
          <w:szCs w:val="32"/>
        </w:rPr>
        <w:t>。区直相关单位和涉农街镇要制定本</w:t>
      </w:r>
      <w:r>
        <w:rPr>
          <w:spacing w:val="13"/>
          <w:sz w:val="32"/>
          <w:szCs w:val="32"/>
        </w:rPr>
        <w:t xml:space="preserve"> </w:t>
      </w:r>
      <w:r>
        <w:rPr>
          <w:spacing w:val="2"/>
          <w:sz w:val="32"/>
          <w:szCs w:val="32"/>
        </w:rPr>
        <w:t>级整改措施和“四项清单”并指导村级制定整改措施和“</w:t>
      </w:r>
      <w:r>
        <w:rPr>
          <w:spacing w:val="1"/>
          <w:sz w:val="32"/>
          <w:szCs w:val="32"/>
        </w:rPr>
        <w:t>四项</w:t>
      </w:r>
      <w:r>
        <w:rPr>
          <w:sz w:val="32"/>
          <w:szCs w:val="32"/>
        </w:rPr>
        <w:t xml:space="preserve"> </w:t>
      </w:r>
      <w:r>
        <w:rPr>
          <w:spacing w:val="8"/>
          <w:sz w:val="32"/>
          <w:szCs w:val="32"/>
        </w:rPr>
        <w:t>清单”,完善台账资料。通过集中整改，进一步</w:t>
      </w:r>
      <w:r>
        <w:rPr>
          <w:spacing w:val="7"/>
          <w:sz w:val="32"/>
          <w:szCs w:val="32"/>
        </w:rPr>
        <w:t>优化防止返贫</w:t>
      </w:r>
      <w:r>
        <w:rPr>
          <w:sz w:val="32"/>
          <w:szCs w:val="32"/>
        </w:rPr>
        <w:t xml:space="preserve"> </w:t>
      </w:r>
      <w:r>
        <w:rPr>
          <w:spacing w:val="2"/>
          <w:sz w:val="32"/>
          <w:szCs w:val="32"/>
        </w:rPr>
        <w:t>动态监测和帮扶机制，持续提升“三保障”和饮水</w:t>
      </w:r>
      <w:r>
        <w:rPr>
          <w:spacing w:val="1"/>
          <w:sz w:val="32"/>
          <w:szCs w:val="32"/>
        </w:rPr>
        <w:t>安全保障水</w:t>
      </w:r>
      <w:r>
        <w:rPr>
          <w:sz w:val="32"/>
          <w:szCs w:val="32"/>
        </w:rPr>
        <w:t xml:space="preserve"> </w:t>
      </w:r>
      <w:r>
        <w:rPr>
          <w:spacing w:val="2"/>
          <w:sz w:val="32"/>
          <w:szCs w:val="32"/>
        </w:rPr>
        <w:t>平，增强监测户内生发展动力，推动全区巩固拓展脱贫攻坚成</w:t>
      </w:r>
      <w:r>
        <w:rPr>
          <w:spacing w:val="7"/>
          <w:sz w:val="32"/>
          <w:szCs w:val="32"/>
        </w:rPr>
        <w:t xml:space="preserve"> </w:t>
      </w:r>
      <w:r>
        <w:rPr>
          <w:spacing w:val="2"/>
          <w:sz w:val="32"/>
          <w:szCs w:val="32"/>
        </w:rPr>
        <w:t>果同乡村振兴有效衔接工作整体提升。区直相关</w:t>
      </w:r>
      <w:r>
        <w:rPr>
          <w:spacing w:val="1"/>
          <w:sz w:val="32"/>
          <w:szCs w:val="32"/>
        </w:rPr>
        <w:t>单位和涉农街</w:t>
      </w:r>
      <w:r>
        <w:rPr>
          <w:sz w:val="32"/>
          <w:szCs w:val="32"/>
        </w:rPr>
        <w:t xml:space="preserve"> </w:t>
      </w:r>
      <w:r>
        <w:rPr>
          <w:spacing w:val="11"/>
          <w:sz w:val="32"/>
          <w:szCs w:val="32"/>
        </w:rPr>
        <w:t>镇于8月30日前报送整改情况至区农林水</w:t>
      </w:r>
      <w:r>
        <w:rPr>
          <w:spacing w:val="10"/>
          <w:sz w:val="32"/>
          <w:szCs w:val="32"/>
        </w:rPr>
        <w:t>务局。</w:t>
      </w:r>
    </w:p>
    <w:p w14:paraId="388E72F8">
      <w:pPr>
        <w:spacing w:line="307" w:lineRule="auto"/>
        <w:rPr>
          <w:rFonts w:ascii="Arial"/>
          <w:sz w:val="21"/>
        </w:rPr>
      </w:pPr>
    </w:p>
    <w:p w14:paraId="106A9D98">
      <w:pPr>
        <w:spacing w:line="308" w:lineRule="auto"/>
        <w:rPr>
          <w:rFonts w:ascii="Arial"/>
          <w:sz w:val="21"/>
        </w:rPr>
      </w:pPr>
    </w:p>
    <w:p w14:paraId="087E069F">
      <w:pPr>
        <w:pStyle w:val="2"/>
        <w:spacing w:before="105" w:line="220" w:lineRule="auto"/>
        <w:ind w:left="639"/>
        <w:rPr>
          <w:sz w:val="32"/>
          <w:szCs w:val="32"/>
        </w:rPr>
      </w:pPr>
      <w:r>
        <w:rPr>
          <w:spacing w:val="-2"/>
          <w:sz w:val="32"/>
          <w:szCs w:val="32"/>
        </w:rPr>
        <w:t>附件：1.瑶海区整改工作专班成员名单</w:t>
      </w:r>
    </w:p>
    <w:p w14:paraId="63DC55DE">
      <w:pPr>
        <w:pStyle w:val="2"/>
        <w:spacing w:before="192" w:line="305" w:lineRule="auto"/>
        <w:ind w:left="1948" w:right="296" w:hanging="359"/>
        <w:rPr>
          <w:sz w:val="32"/>
          <w:szCs w:val="32"/>
        </w:rPr>
      </w:pPr>
      <w:r>
        <w:rPr>
          <w:spacing w:val="6"/>
          <w:sz w:val="32"/>
          <w:szCs w:val="32"/>
        </w:rPr>
        <w:t>2.合肥市瑶海区2023年巩固拓展脱贫攻坚成果同</w:t>
      </w:r>
      <w:r>
        <w:rPr>
          <w:spacing w:val="8"/>
          <w:sz w:val="32"/>
          <w:szCs w:val="32"/>
        </w:rPr>
        <w:t xml:space="preserve"> </w:t>
      </w:r>
      <w:r>
        <w:rPr>
          <w:spacing w:val="-3"/>
          <w:sz w:val="32"/>
          <w:szCs w:val="32"/>
        </w:rPr>
        <w:t>乡村振兴有效衔接考核评估反馈问题整改清单</w:t>
      </w:r>
    </w:p>
    <w:p w14:paraId="5F87B2FD">
      <w:pPr>
        <w:spacing w:line="305" w:lineRule="auto"/>
        <w:rPr>
          <w:sz w:val="32"/>
          <w:szCs w:val="32"/>
        </w:rPr>
        <w:sectPr>
          <w:pgSz w:w="11900" w:h="16830"/>
          <w:pgMar w:top="1430" w:right="1690" w:bottom="0" w:left="1450" w:header="0" w:footer="0" w:gutter="0"/>
          <w:cols w:space="720" w:num="1"/>
        </w:sectPr>
      </w:pPr>
    </w:p>
    <w:p w14:paraId="1C14098A">
      <w:pPr>
        <w:spacing w:before="231" w:line="224" w:lineRule="auto"/>
        <w:ind w:left="4"/>
        <w:rPr>
          <w:rFonts w:ascii="黑体" w:hAnsi="黑体" w:eastAsia="黑体" w:cs="黑体"/>
          <w:sz w:val="31"/>
          <w:szCs w:val="31"/>
        </w:rPr>
      </w:pPr>
      <w:r>
        <w:rPr>
          <w:rFonts w:ascii="黑体" w:hAnsi="黑体" w:eastAsia="黑体" w:cs="黑体"/>
          <w:b/>
          <w:bCs/>
          <w:spacing w:val="26"/>
          <w:sz w:val="31"/>
          <w:szCs w:val="31"/>
        </w:rPr>
        <w:t>附件1</w:t>
      </w:r>
    </w:p>
    <w:p w14:paraId="1EF244A3">
      <w:pPr>
        <w:spacing w:before="83" w:line="219" w:lineRule="auto"/>
        <w:ind w:left="1976"/>
        <w:rPr>
          <w:rFonts w:ascii="宋体" w:hAnsi="宋体" w:eastAsia="宋体" w:cs="宋体"/>
          <w:sz w:val="44"/>
          <w:szCs w:val="44"/>
        </w:rPr>
      </w:pPr>
      <w:r>
        <w:rPr>
          <w:rFonts w:ascii="宋体" w:hAnsi="宋体" w:eastAsia="宋体" w:cs="宋体"/>
          <w:b/>
          <w:bCs/>
          <w:spacing w:val="-10"/>
          <w:sz w:val="44"/>
          <w:szCs w:val="44"/>
        </w:rPr>
        <w:t>瑶海区整改工作专班成员名单</w:t>
      </w:r>
    </w:p>
    <w:p w14:paraId="17DA5A7F">
      <w:pPr>
        <w:spacing w:line="299" w:lineRule="auto"/>
        <w:rPr>
          <w:rFonts w:ascii="Arial"/>
          <w:sz w:val="21"/>
        </w:rPr>
      </w:pPr>
    </w:p>
    <w:p w14:paraId="2F64DD62">
      <w:pPr>
        <w:spacing w:line="300" w:lineRule="auto"/>
        <w:rPr>
          <w:rFonts w:ascii="Arial"/>
          <w:sz w:val="21"/>
        </w:rPr>
      </w:pPr>
    </w:p>
    <w:p w14:paraId="20F56C9F">
      <w:pPr>
        <w:pStyle w:val="2"/>
        <w:spacing w:before="101" w:line="316" w:lineRule="auto"/>
        <w:ind w:left="644" w:right="316"/>
        <w:rPr>
          <w:sz w:val="31"/>
          <w:szCs w:val="31"/>
        </w:rPr>
      </w:pPr>
      <w:r>
        <w:rPr>
          <w:b/>
          <w:bCs/>
          <w:spacing w:val="1"/>
          <w:sz w:val="31"/>
          <w:szCs w:val="31"/>
        </w:rPr>
        <w:t>组</w:t>
      </w:r>
      <w:r>
        <w:rPr>
          <w:spacing w:val="75"/>
          <w:sz w:val="31"/>
          <w:szCs w:val="31"/>
        </w:rPr>
        <w:t xml:space="preserve"> </w:t>
      </w:r>
      <w:r>
        <w:rPr>
          <w:b/>
          <w:bCs/>
          <w:spacing w:val="1"/>
          <w:sz w:val="31"/>
          <w:szCs w:val="31"/>
        </w:rPr>
        <w:t>长</w:t>
      </w:r>
      <w:r>
        <w:rPr>
          <w:spacing w:val="48"/>
          <w:sz w:val="31"/>
          <w:szCs w:val="31"/>
        </w:rPr>
        <w:t xml:space="preserve"> </w:t>
      </w:r>
      <w:r>
        <w:rPr>
          <w:b/>
          <w:bCs/>
          <w:spacing w:val="1"/>
          <w:sz w:val="31"/>
          <w:szCs w:val="31"/>
        </w:rPr>
        <w:t>：</w:t>
      </w:r>
      <w:r>
        <w:rPr>
          <w:spacing w:val="1"/>
          <w:sz w:val="31"/>
          <w:szCs w:val="31"/>
        </w:rPr>
        <w:t>陆勤山</w:t>
      </w:r>
      <w:r>
        <w:rPr>
          <w:spacing w:val="102"/>
          <w:sz w:val="31"/>
          <w:szCs w:val="31"/>
        </w:rPr>
        <w:t xml:space="preserve"> </w:t>
      </w:r>
      <w:r>
        <w:rPr>
          <w:spacing w:val="1"/>
          <w:sz w:val="31"/>
          <w:szCs w:val="31"/>
        </w:rPr>
        <w:t>区委书记、合肥东部新中心党工委书记</w:t>
      </w:r>
      <w:r>
        <w:rPr>
          <w:sz w:val="31"/>
          <w:szCs w:val="31"/>
        </w:rPr>
        <w:t xml:space="preserve"> </w:t>
      </w:r>
      <w:r>
        <w:rPr>
          <w:b/>
          <w:bCs/>
          <w:spacing w:val="17"/>
          <w:sz w:val="31"/>
          <w:szCs w:val="31"/>
        </w:rPr>
        <w:t>副组长：</w:t>
      </w:r>
      <w:r>
        <w:rPr>
          <w:spacing w:val="17"/>
          <w:sz w:val="31"/>
          <w:szCs w:val="31"/>
        </w:rPr>
        <w:t>陈莉莉区委副书记、区委党校校长</w:t>
      </w:r>
    </w:p>
    <w:p w14:paraId="3E773FB8">
      <w:pPr>
        <w:pStyle w:val="2"/>
        <w:spacing w:before="61" w:line="223" w:lineRule="auto"/>
        <w:ind w:left="1909"/>
        <w:rPr>
          <w:sz w:val="31"/>
          <w:szCs w:val="31"/>
        </w:rPr>
      </w:pPr>
      <w:r>
        <w:rPr>
          <w:spacing w:val="-25"/>
          <w:sz w:val="31"/>
          <w:szCs w:val="31"/>
        </w:rPr>
        <w:t>张</w:t>
      </w:r>
      <w:r>
        <w:rPr>
          <w:spacing w:val="-29"/>
          <w:sz w:val="31"/>
          <w:szCs w:val="31"/>
        </w:rPr>
        <w:t xml:space="preserve"> </w:t>
      </w:r>
      <w:r>
        <w:rPr>
          <w:spacing w:val="-25"/>
          <w:sz w:val="31"/>
          <w:szCs w:val="31"/>
        </w:rPr>
        <w:t>燕 区</w:t>
      </w:r>
      <w:r>
        <w:rPr>
          <w:spacing w:val="-38"/>
          <w:sz w:val="31"/>
          <w:szCs w:val="31"/>
        </w:rPr>
        <w:t xml:space="preserve"> </w:t>
      </w:r>
      <w:r>
        <w:rPr>
          <w:spacing w:val="-25"/>
          <w:sz w:val="31"/>
          <w:szCs w:val="31"/>
        </w:rPr>
        <w:t>政</w:t>
      </w:r>
      <w:r>
        <w:rPr>
          <w:spacing w:val="-39"/>
          <w:sz w:val="31"/>
          <w:szCs w:val="31"/>
        </w:rPr>
        <w:t xml:space="preserve"> </w:t>
      </w:r>
      <w:r>
        <w:rPr>
          <w:spacing w:val="-25"/>
          <w:sz w:val="31"/>
          <w:szCs w:val="31"/>
        </w:rPr>
        <w:t>府</w:t>
      </w:r>
      <w:r>
        <w:rPr>
          <w:spacing w:val="-31"/>
          <w:sz w:val="31"/>
          <w:szCs w:val="31"/>
        </w:rPr>
        <w:t xml:space="preserve"> </w:t>
      </w:r>
      <w:r>
        <w:rPr>
          <w:spacing w:val="-25"/>
          <w:sz w:val="31"/>
          <w:szCs w:val="31"/>
        </w:rPr>
        <w:t>副 区</w:t>
      </w:r>
      <w:r>
        <w:rPr>
          <w:spacing w:val="-40"/>
          <w:sz w:val="31"/>
          <w:szCs w:val="31"/>
        </w:rPr>
        <w:t xml:space="preserve"> </w:t>
      </w:r>
      <w:r>
        <w:rPr>
          <w:spacing w:val="-25"/>
          <w:sz w:val="31"/>
          <w:szCs w:val="31"/>
        </w:rPr>
        <w:t>长</w:t>
      </w:r>
    </w:p>
    <w:p w14:paraId="68B9131C">
      <w:pPr>
        <w:pStyle w:val="2"/>
        <w:spacing w:before="181" w:line="330" w:lineRule="auto"/>
        <w:ind w:firstLine="639"/>
        <w:jc w:val="both"/>
        <w:rPr>
          <w:sz w:val="31"/>
          <w:szCs w:val="31"/>
        </w:rPr>
      </w:pPr>
      <w:r>
        <w:rPr>
          <w:spacing w:val="4"/>
          <w:sz w:val="31"/>
          <w:szCs w:val="31"/>
        </w:rPr>
        <w:t>成员单位：区委组织部、区医保局、区卫健委、区教体局、</w:t>
      </w:r>
      <w:r>
        <w:rPr>
          <w:spacing w:val="9"/>
          <w:sz w:val="31"/>
          <w:szCs w:val="31"/>
        </w:rPr>
        <w:t xml:space="preserve"> </w:t>
      </w:r>
      <w:r>
        <w:rPr>
          <w:spacing w:val="12"/>
          <w:sz w:val="31"/>
          <w:szCs w:val="31"/>
        </w:rPr>
        <w:t>区住建局、区农林水务局、区人社局、区民政局、</w:t>
      </w:r>
      <w:r>
        <w:rPr>
          <w:spacing w:val="11"/>
          <w:sz w:val="31"/>
          <w:szCs w:val="31"/>
        </w:rPr>
        <w:t>区残联、区</w:t>
      </w:r>
      <w:r>
        <w:rPr>
          <w:sz w:val="31"/>
          <w:szCs w:val="31"/>
        </w:rPr>
        <w:t xml:space="preserve"> </w:t>
      </w:r>
      <w:r>
        <w:rPr>
          <w:spacing w:val="3"/>
          <w:sz w:val="31"/>
          <w:szCs w:val="31"/>
        </w:rPr>
        <w:t>应急管理局、市公安局瑶海分局、区信访局。</w:t>
      </w:r>
    </w:p>
    <w:p w14:paraId="6E89D4A2">
      <w:pPr>
        <w:pStyle w:val="2"/>
        <w:spacing w:before="27" w:line="325" w:lineRule="auto"/>
        <w:ind w:right="124" w:firstLine="639"/>
        <w:jc w:val="both"/>
        <w:rPr>
          <w:sz w:val="31"/>
          <w:szCs w:val="31"/>
        </w:rPr>
      </w:pPr>
      <w:r>
        <w:rPr>
          <w:spacing w:val="11"/>
          <w:sz w:val="31"/>
          <w:szCs w:val="31"/>
        </w:rPr>
        <w:t>整改工作专班成员由成员单位相关负责同志组成；整改工</w:t>
      </w:r>
      <w:r>
        <w:rPr>
          <w:spacing w:val="14"/>
          <w:sz w:val="31"/>
          <w:szCs w:val="31"/>
        </w:rPr>
        <w:t xml:space="preserve"> </w:t>
      </w:r>
      <w:r>
        <w:rPr>
          <w:spacing w:val="12"/>
          <w:sz w:val="31"/>
          <w:szCs w:val="31"/>
        </w:rPr>
        <w:t>作专班办公室设在区农林水务局，负责专项小组日</w:t>
      </w:r>
      <w:r>
        <w:rPr>
          <w:spacing w:val="11"/>
          <w:sz w:val="31"/>
          <w:szCs w:val="31"/>
        </w:rPr>
        <w:t>常工作，办</w:t>
      </w:r>
      <w:r>
        <w:rPr>
          <w:sz w:val="31"/>
          <w:szCs w:val="31"/>
        </w:rPr>
        <w:t xml:space="preserve"> </w:t>
      </w:r>
      <w:r>
        <w:rPr>
          <w:spacing w:val="2"/>
          <w:sz w:val="31"/>
          <w:szCs w:val="31"/>
        </w:rPr>
        <w:t>公室主任由区农林水务局主要负责人担任。</w:t>
      </w:r>
    </w:p>
    <w:p w14:paraId="50105A36">
      <w:pPr>
        <w:spacing w:line="325" w:lineRule="auto"/>
        <w:rPr>
          <w:sz w:val="31"/>
          <w:szCs w:val="31"/>
        </w:rPr>
        <w:sectPr>
          <w:pgSz w:w="11900" w:h="16830"/>
          <w:pgMar w:top="1430" w:right="1575" w:bottom="0" w:left="1509" w:header="0" w:footer="0" w:gutter="0"/>
          <w:cols w:space="720" w:num="1"/>
        </w:sectPr>
      </w:pPr>
    </w:p>
    <w:p w14:paraId="37242171">
      <w:pPr>
        <w:spacing w:line="259" w:lineRule="auto"/>
        <w:rPr>
          <w:rFonts w:ascii="Arial"/>
          <w:sz w:val="21"/>
        </w:rPr>
      </w:pPr>
    </w:p>
    <w:p w14:paraId="268F53B9">
      <w:pPr>
        <w:spacing w:line="260" w:lineRule="auto"/>
        <w:rPr>
          <w:rFonts w:ascii="Arial"/>
          <w:sz w:val="21"/>
        </w:rPr>
      </w:pPr>
    </w:p>
    <w:p w14:paraId="5FD046EE">
      <w:pPr>
        <w:pStyle w:val="2"/>
        <w:spacing w:before="107" w:line="222" w:lineRule="auto"/>
        <w:ind w:left="555"/>
        <w:rPr>
          <w:sz w:val="33"/>
          <w:szCs w:val="33"/>
        </w:rPr>
      </w:pPr>
      <w:r>
        <w:rPr>
          <w:spacing w:val="15"/>
          <w:sz w:val="33"/>
          <w:szCs w:val="33"/>
        </w:rPr>
        <w:t>附件2</w:t>
      </w:r>
    </w:p>
    <w:p w14:paraId="0EF7FCC7">
      <w:pPr>
        <w:spacing w:before="62" w:line="223" w:lineRule="auto"/>
        <w:ind w:left="6270" w:right="514" w:hanging="5009"/>
        <w:rPr>
          <w:rFonts w:ascii="宋体" w:hAnsi="宋体" w:eastAsia="宋体" w:cs="宋体"/>
          <w:sz w:val="44"/>
          <w:szCs w:val="44"/>
        </w:rPr>
      </w:pPr>
      <w:r>
        <w:rPr>
          <w:rFonts w:ascii="宋体" w:hAnsi="宋体" w:eastAsia="宋体" w:cs="宋体"/>
          <w:b/>
          <w:bCs/>
          <w:spacing w:val="3"/>
          <w:sz w:val="44"/>
          <w:szCs w:val="44"/>
        </w:rPr>
        <w:t>合肥市瑶海区2023年巩固拓展脱贫攻坚成果同乡村振兴有效衔接</w:t>
      </w:r>
      <w:r>
        <w:rPr>
          <w:rFonts w:ascii="宋体" w:hAnsi="宋体" w:eastAsia="宋体" w:cs="宋体"/>
          <w:spacing w:val="14"/>
          <w:sz w:val="44"/>
          <w:szCs w:val="44"/>
        </w:rPr>
        <w:t xml:space="preserve"> </w:t>
      </w:r>
      <w:r>
        <w:rPr>
          <w:rFonts w:ascii="宋体" w:hAnsi="宋体" w:eastAsia="宋体" w:cs="宋体"/>
          <w:b/>
          <w:bCs/>
          <w:spacing w:val="-14"/>
          <w:sz w:val="44"/>
          <w:szCs w:val="44"/>
        </w:rPr>
        <w:t>问题整改清单</w:t>
      </w:r>
    </w:p>
    <w:p w14:paraId="164C6ED2">
      <w:pPr>
        <w:spacing w:before="169"/>
      </w:pPr>
    </w:p>
    <w:tbl>
      <w:tblPr>
        <w:tblStyle w:val="5"/>
        <w:tblW w:w="143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1239"/>
        <w:gridCol w:w="2418"/>
        <w:gridCol w:w="1649"/>
        <w:gridCol w:w="6705"/>
        <w:gridCol w:w="949"/>
        <w:gridCol w:w="714"/>
      </w:tblGrid>
      <w:tr w14:paraId="54D62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55" w:type="dxa"/>
            <w:vAlign w:val="top"/>
          </w:tcPr>
          <w:p w14:paraId="5263F10E">
            <w:pPr>
              <w:pStyle w:val="6"/>
              <w:spacing w:before="232" w:line="221" w:lineRule="auto"/>
              <w:ind w:left="98"/>
            </w:pPr>
            <w:r>
              <w:rPr>
                <w:b/>
                <w:bCs/>
                <w:spacing w:val="-5"/>
              </w:rPr>
              <w:t>序号</w:t>
            </w:r>
          </w:p>
        </w:tc>
        <w:tc>
          <w:tcPr>
            <w:tcW w:w="1239" w:type="dxa"/>
            <w:vAlign w:val="top"/>
          </w:tcPr>
          <w:p w14:paraId="53089971">
            <w:pPr>
              <w:pStyle w:val="6"/>
              <w:spacing w:before="232" w:line="221" w:lineRule="auto"/>
              <w:ind w:left="173"/>
            </w:pPr>
            <w:r>
              <w:rPr>
                <w:b/>
                <w:bCs/>
                <w:spacing w:val="-5"/>
              </w:rPr>
              <w:t>具体问题</w:t>
            </w:r>
          </w:p>
        </w:tc>
        <w:tc>
          <w:tcPr>
            <w:tcW w:w="2418" w:type="dxa"/>
            <w:vAlign w:val="top"/>
          </w:tcPr>
          <w:p w14:paraId="7FCE73B5">
            <w:pPr>
              <w:pStyle w:val="6"/>
              <w:spacing w:before="231" w:line="219" w:lineRule="auto"/>
              <w:ind w:left="764"/>
            </w:pPr>
            <w:r>
              <w:rPr>
                <w:b/>
                <w:bCs/>
                <w:spacing w:val="-5"/>
              </w:rPr>
              <w:t>具体内容</w:t>
            </w:r>
          </w:p>
        </w:tc>
        <w:tc>
          <w:tcPr>
            <w:tcW w:w="1649" w:type="dxa"/>
            <w:vAlign w:val="top"/>
          </w:tcPr>
          <w:p w14:paraId="20429879">
            <w:pPr>
              <w:pStyle w:val="6"/>
              <w:spacing w:before="231" w:line="219" w:lineRule="auto"/>
              <w:ind w:left="376"/>
            </w:pPr>
            <w:r>
              <w:rPr>
                <w:b/>
                <w:bCs/>
                <w:spacing w:val="-6"/>
              </w:rPr>
              <w:t>责任单位</w:t>
            </w:r>
          </w:p>
        </w:tc>
        <w:tc>
          <w:tcPr>
            <w:tcW w:w="6705" w:type="dxa"/>
            <w:vAlign w:val="top"/>
          </w:tcPr>
          <w:p w14:paraId="34D6BF1F">
            <w:pPr>
              <w:pStyle w:val="6"/>
              <w:spacing w:before="231" w:line="219" w:lineRule="auto"/>
              <w:ind w:left="2907"/>
            </w:pPr>
            <w:r>
              <w:rPr>
                <w:b/>
                <w:bCs/>
                <w:spacing w:val="-5"/>
              </w:rPr>
              <w:t>整改措施</w:t>
            </w:r>
          </w:p>
        </w:tc>
        <w:tc>
          <w:tcPr>
            <w:tcW w:w="949" w:type="dxa"/>
            <w:vAlign w:val="top"/>
          </w:tcPr>
          <w:p w14:paraId="6970370B">
            <w:pPr>
              <w:pStyle w:val="6"/>
              <w:spacing w:before="79" w:line="224" w:lineRule="auto"/>
              <w:ind w:left="261" w:right="231" w:hanging="9"/>
            </w:pPr>
            <w:r>
              <w:rPr>
                <w:b/>
                <w:bCs/>
                <w:spacing w:val="-8"/>
              </w:rPr>
              <w:t>整改</w:t>
            </w:r>
            <w:r>
              <w:t xml:space="preserve"> </w:t>
            </w:r>
            <w:r>
              <w:rPr>
                <w:b/>
                <w:bCs/>
              </w:rPr>
              <w:t>时限</w:t>
            </w:r>
          </w:p>
        </w:tc>
        <w:tc>
          <w:tcPr>
            <w:tcW w:w="714" w:type="dxa"/>
            <w:vAlign w:val="top"/>
          </w:tcPr>
          <w:p w14:paraId="37677156">
            <w:pPr>
              <w:pStyle w:val="6"/>
              <w:spacing w:before="135" w:line="219" w:lineRule="auto"/>
              <w:jc w:val="right"/>
              <w:rPr>
                <w:sz w:val="39"/>
                <w:szCs w:val="39"/>
              </w:rPr>
            </w:pPr>
            <w:r>
              <w:rPr>
                <w:b/>
                <w:bCs/>
                <w:spacing w:val="-37"/>
                <w:w w:val="92"/>
                <w:sz w:val="39"/>
                <w:szCs w:val="39"/>
              </w:rPr>
              <w:t>来</w:t>
            </w:r>
            <w:r>
              <w:rPr>
                <w:b/>
                <w:bCs/>
                <w:spacing w:val="-17"/>
                <w:w w:val="92"/>
                <w:sz w:val="39"/>
                <w:szCs w:val="39"/>
              </w:rPr>
              <w:t>源</w:t>
            </w:r>
          </w:p>
        </w:tc>
      </w:tr>
      <w:tr w14:paraId="4F401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6" w:hRule="atLeast"/>
        </w:trPr>
        <w:tc>
          <w:tcPr>
            <w:tcW w:w="655" w:type="dxa"/>
            <w:vAlign w:val="top"/>
          </w:tcPr>
          <w:p w14:paraId="2918D3C4">
            <w:pPr>
              <w:spacing w:line="245" w:lineRule="auto"/>
              <w:rPr>
                <w:rFonts w:ascii="Arial"/>
                <w:sz w:val="21"/>
              </w:rPr>
            </w:pPr>
          </w:p>
          <w:p w14:paraId="621D05A7">
            <w:pPr>
              <w:spacing w:line="245" w:lineRule="auto"/>
              <w:rPr>
                <w:rFonts w:ascii="Arial"/>
                <w:sz w:val="21"/>
              </w:rPr>
            </w:pPr>
          </w:p>
          <w:p w14:paraId="72BC7C54">
            <w:pPr>
              <w:spacing w:line="246" w:lineRule="auto"/>
              <w:rPr>
                <w:rFonts w:ascii="Arial"/>
                <w:sz w:val="21"/>
              </w:rPr>
            </w:pPr>
          </w:p>
          <w:p w14:paraId="4BA624FB">
            <w:pPr>
              <w:spacing w:line="246" w:lineRule="auto"/>
              <w:rPr>
                <w:rFonts w:ascii="Arial"/>
                <w:sz w:val="21"/>
              </w:rPr>
            </w:pPr>
          </w:p>
          <w:p w14:paraId="64098DBA">
            <w:pPr>
              <w:spacing w:line="246" w:lineRule="auto"/>
              <w:rPr>
                <w:rFonts w:ascii="Arial"/>
                <w:sz w:val="21"/>
              </w:rPr>
            </w:pPr>
          </w:p>
          <w:p w14:paraId="45CCF924">
            <w:pPr>
              <w:spacing w:line="246" w:lineRule="auto"/>
              <w:rPr>
                <w:rFonts w:ascii="Arial"/>
                <w:sz w:val="21"/>
              </w:rPr>
            </w:pPr>
          </w:p>
          <w:p w14:paraId="30B5037E">
            <w:pPr>
              <w:spacing w:line="246" w:lineRule="auto"/>
              <w:rPr>
                <w:rFonts w:ascii="Arial"/>
                <w:sz w:val="21"/>
              </w:rPr>
            </w:pPr>
          </w:p>
          <w:p w14:paraId="4EA5CD8C">
            <w:pPr>
              <w:spacing w:line="246" w:lineRule="auto"/>
              <w:rPr>
                <w:rFonts w:ascii="Arial"/>
                <w:sz w:val="21"/>
              </w:rPr>
            </w:pPr>
          </w:p>
          <w:p w14:paraId="199FC570">
            <w:pPr>
              <w:spacing w:line="246" w:lineRule="auto"/>
              <w:rPr>
                <w:rFonts w:ascii="Arial"/>
                <w:sz w:val="21"/>
              </w:rPr>
            </w:pPr>
          </w:p>
          <w:p w14:paraId="2B569641">
            <w:pPr>
              <w:spacing w:line="246" w:lineRule="auto"/>
              <w:rPr>
                <w:rFonts w:ascii="Arial"/>
                <w:sz w:val="21"/>
              </w:rPr>
            </w:pPr>
          </w:p>
          <w:p w14:paraId="6B8D32AB">
            <w:pPr>
              <w:pStyle w:val="6"/>
              <w:spacing w:before="72" w:line="184" w:lineRule="auto"/>
              <w:ind w:left="264"/>
            </w:pPr>
            <w:r>
              <w:t>1</w:t>
            </w:r>
          </w:p>
        </w:tc>
        <w:tc>
          <w:tcPr>
            <w:tcW w:w="1239" w:type="dxa"/>
            <w:vAlign w:val="top"/>
          </w:tcPr>
          <w:p w14:paraId="7A7C4BA7">
            <w:pPr>
              <w:spacing w:line="244" w:lineRule="auto"/>
              <w:rPr>
                <w:rFonts w:ascii="Arial"/>
                <w:sz w:val="21"/>
              </w:rPr>
            </w:pPr>
          </w:p>
          <w:p w14:paraId="38515933">
            <w:pPr>
              <w:spacing w:line="244" w:lineRule="auto"/>
              <w:rPr>
                <w:rFonts w:ascii="Arial"/>
                <w:sz w:val="21"/>
              </w:rPr>
            </w:pPr>
          </w:p>
          <w:p w14:paraId="452ADD21">
            <w:pPr>
              <w:spacing w:line="244" w:lineRule="auto"/>
              <w:rPr>
                <w:rFonts w:ascii="Arial"/>
                <w:sz w:val="21"/>
              </w:rPr>
            </w:pPr>
          </w:p>
          <w:p w14:paraId="0922754C">
            <w:pPr>
              <w:spacing w:line="244" w:lineRule="auto"/>
              <w:rPr>
                <w:rFonts w:ascii="Arial"/>
                <w:sz w:val="21"/>
              </w:rPr>
            </w:pPr>
          </w:p>
          <w:p w14:paraId="12408E34">
            <w:pPr>
              <w:spacing w:line="244" w:lineRule="auto"/>
              <w:rPr>
                <w:rFonts w:ascii="Arial"/>
                <w:sz w:val="21"/>
              </w:rPr>
            </w:pPr>
          </w:p>
          <w:p w14:paraId="05362E36">
            <w:pPr>
              <w:spacing w:line="244" w:lineRule="auto"/>
              <w:rPr>
                <w:rFonts w:ascii="Arial"/>
                <w:sz w:val="21"/>
              </w:rPr>
            </w:pPr>
          </w:p>
          <w:p w14:paraId="2A11B4A0">
            <w:pPr>
              <w:spacing w:line="244" w:lineRule="auto"/>
              <w:rPr>
                <w:rFonts w:ascii="Arial"/>
                <w:sz w:val="21"/>
              </w:rPr>
            </w:pPr>
          </w:p>
          <w:p w14:paraId="61AB77E7">
            <w:pPr>
              <w:spacing w:line="244" w:lineRule="auto"/>
              <w:rPr>
                <w:rFonts w:ascii="Arial"/>
                <w:sz w:val="21"/>
              </w:rPr>
            </w:pPr>
          </w:p>
          <w:p w14:paraId="0DDB9775">
            <w:pPr>
              <w:pStyle w:val="6"/>
              <w:spacing w:before="71" w:line="219" w:lineRule="auto"/>
              <w:ind w:left="173"/>
            </w:pPr>
            <w:r>
              <w:rPr>
                <w:b/>
                <w:bCs/>
                <w:spacing w:val="-4"/>
              </w:rPr>
              <w:t>基层干部</w:t>
            </w:r>
          </w:p>
          <w:p w14:paraId="4A9FDD8F">
            <w:pPr>
              <w:pStyle w:val="6"/>
              <w:spacing w:before="70" w:line="219" w:lineRule="auto"/>
              <w:ind w:left="173"/>
            </w:pPr>
            <w:r>
              <w:rPr>
                <w:b/>
                <w:bCs/>
                <w:spacing w:val="-2"/>
              </w:rPr>
              <w:t>责任落实</w:t>
            </w:r>
          </w:p>
          <w:p w14:paraId="7EF9B9FC">
            <w:pPr>
              <w:pStyle w:val="6"/>
              <w:spacing w:before="59" w:line="220" w:lineRule="auto"/>
              <w:ind w:left="173"/>
            </w:pPr>
            <w:r>
              <w:rPr>
                <w:b/>
                <w:bCs/>
                <w:spacing w:val="-5"/>
              </w:rPr>
              <w:t>情况不到</w:t>
            </w:r>
          </w:p>
          <w:p w14:paraId="09E9C8BB">
            <w:pPr>
              <w:pStyle w:val="6"/>
              <w:spacing w:before="58" w:line="221" w:lineRule="auto"/>
              <w:ind w:left="503"/>
            </w:pPr>
            <w:r>
              <w:rPr>
                <w:b/>
                <w:bCs/>
                <w:spacing w:val="-3"/>
              </w:rPr>
              <w:t>位</w:t>
            </w:r>
          </w:p>
        </w:tc>
        <w:tc>
          <w:tcPr>
            <w:tcW w:w="2418" w:type="dxa"/>
            <w:vAlign w:val="top"/>
          </w:tcPr>
          <w:p w14:paraId="20732836">
            <w:pPr>
              <w:spacing w:line="286" w:lineRule="auto"/>
              <w:rPr>
                <w:rFonts w:ascii="Arial"/>
                <w:sz w:val="21"/>
              </w:rPr>
            </w:pPr>
          </w:p>
          <w:p w14:paraId="292E27AB">
            <w:pPr>
              <w:spacing w:line="286" w:lineRule="auto"/>
              <w:rPr>
                <w:rFonts w:ascii="Arial"/>
                <w:sz w:val="21"/>
              </w:rPr>
            </w:pPr>
          </w:p>
          <w:p w14:paraId="71A907D3">
            <w:pPr>
              <w:spacing w:line="286" w:lineRule="auto"/>
              <w:rPr>
                <w:rFonts w:ascii="Arial"/>
                <w:sz w:val="21"/>
              </w:rPr>
            </w:pPr>
          </w:p>
          <w:p w14:paraId="57B0F4B6">
            <w:pPr>
              <w:spacing w:line="286" w:lineRule="auto"/>
              <w:rPr>
                <w:rFonts w:ascii="Arial"/>
                <w:sz w:val="21"/>
              </w:rPr>
            </w:pPr>
          </w:p>
          <w:p w14:paraId="6A634B26">
            <w:pPr>
              <w:pStyle w:val="6"/>
              <w:spacing w:before="72" w:line="268" w:lineRule="auto"/>
              <w:ind w:left="104" w:right="111"/>
              <w:jc w:val="both"/>
            </w:pPr>
            <w:r>
              <w:rPr>
                <w:b/>
                <w:bCs/>
                <w:spacing w:val="-4"/>
              </w:rPr>
              <w:t>有的干部出现了工作松</w:t>
            </w:r>
            <w:r>
              <w:rPr>
                <w:spacing w:val="6"/>
              </w:rPr>
              <w:t xml:space="preserve"> </w:t>
            </w:r>
            <w:r>
              <w:rPr>
                <w:b/>
                <w:bCs/>
                <w:spacing w:val="-4"/>
              </w:rPr>
              <w:t>劲的苗头。对巩固衔接</w:t>
            </w:r>
            <w:r>
              <w:rPr>
                <w:spacing w:val="8"/>
              </w:rPr>
              <w:t xml:space="preserve"> </w:t>
            </w:r>
            <w:r>
              <w:rPr>
                <w:b/>
                <w:bCs/>
                <w:spacing w:val="-4"/>
              </w:rPr>
              <w:t>工作的重视程度有所降</w:t>
            </w:r>
            <w:r>
              <w:rPr>
                <w:spacing w:val="4"/>
              </w:rPr>
              <w:t xml:space="preserve"> </w:t>
            </w:r>
            <w:r>
              <w:rPr>
                <w:b/>
                <w:bCs/>
                <w:spacing w:val="-4"/>
              </w:rPr>
              <w:t>低，对过渡期巩固衔接</w:t>
            </w:r>
            <w:r>
              <w:rPr>
                <w:spacing w:val="8"/>
              </w:rPr>
              <w:t xml:space="preserve"> </w:t>
            </w:r>
            <w:r>
              <w:rPr>
                <w:b/>
                <w:bCs/>
                <w:spacing w:val="-4"/>
              </w:rPr>
              <w:t>工作面临的新情况、政</w:t>
            </w:r>
            <w:r>
              <w:rPr>
                <w:spacing w:val="4"/>
              </w:rPr>
              <w:t xml:space="preserve"> </w:t>
            </w:r>
            <w:r>
              <w:rPr>
                <w:b/>
                <w:bCs/>
                <w:spacing w:val="-4"/>
              </w:rPr>
              <w:t>策落地的效果了解不够</w:t>
            </w:r>
            <w:r>
              <w:rPr>
                <w:spacing w:val="5"/>
              </w:rPr>
              <w:t xml:space="preserve"> </w:t>
            </w:r>
            <w:r>
              <w:rPr>
                <w:b/>
                <w:bCs/>
                <w:spacing w:val="-4"/>
              </w:rPr>
              <w:t>全面深入，推动、督促</w:t>
            </w:r>
            <w:r>
              <w:rPr>
                <w:spacing w:val="7"/>
              </w:rPr>
              <w:t xml:space="preserve"> </w:t>
            </w:r>
            <w:r>
              <w:rPr>
                <w:b/>
                <w:bCs/>
                <w:spacing w:val="-4"/>
              </w:rPr>
              <w:t>解决所负责领域的问题</w:t>
            </w:r>
            <w:r>
              <w:rPr>
                <w:spacing w:val="8"/>
              </w:rPr>
              <w:t xml:space="preserve"> </w:t>
            </w:r>
            <w:r>
              <w:rPr>
                <w:b/>
                <w:bCs/>
                <w:spacing w:val="-2"/>
              </w:rPr>
              <w:t>不够扎实有力。</w:t>
            </w:r>
          </w:p>
        </w:tc>
        <w:tc>
          <w:tcPr>
            <w:tcW w:w="1649" w:type="dxa"/>
            <w:vAlign w:val="top"/>
          </w:tcPr>
          <w:p w14:paraId="53CDDA4B">
            <w:pPr>
              <w:spacing w:line="259" w:lineRule="auto"/>
              <w:rPr>
                <w:rFonts w:ascii="Arial"/>
                <w:sz w:val="21"/>
              </w:rPr>
            </w:pPr>
          </w:p>
          <w:p w14:paraId="4DB40C1E">
            <w:pPr>
              <w:spacing w:line="259" w:lineRule="auto"/>
              <w:rPr>
                <w:rFonts w:ascii="Arial"/>
                <w:sz w:val="21"/>
              </w:rPr>
            </w:pPr>
          </w:p>
          <w:p w14:paraId="3363F5C8">
            <w:pPr>
              <w:spacing w:line="259" w:lineRule="auto"/>
              <w:rPr>
                <w:rFonts w:ascii="Arial"/>
                <w:sz w:val="21"/>
              </w:rPr>
            </w:pPr>
          </w:p>
          <w:p w14:paraId="2F654B43">
            <w:pPr>
              <w:spacing w:line="260" w:lineRule="auto"/>
              <w:rPr>
                <w:rFonts w:ascii="Arial"/>
                <w:sz w:val="21"/>
              </w:rPr>
            </w:pPr>
          </w:p>
          <w:p w14:paraId="089CF393">
            <w:pPr>
              <w:spacing w:line="260" w:lineRule="auto"/>
              <w:rPr>
                <w:rFonts w:ascii="Arial"/>
                <w:sz w:val="21"/>
              </w:rPr>
            </w:pPr>
          </w:p>
          <w:p w14:paraId="37A7080D">
            <w:pPr>
              <w:spacing w:line="260" w:lineRule="auto"/>
              <w:rPr>
                <w:rFonts w:ascii="Arial"/>
                <w:sz w:val="21"/>
              </w:rPr>
            </w:pPr>
          </w:p>
          <w:p w14:paraId="17C57FDB">
            <w:pPr>
              <w:spacing w:line="260" w:lineRule="auto"/>
              <w:rPr>
                <w:rFonts w:ascii="Arial"/>
                <w:sz w:val="21"/>
              </w:rPr>
            </w:pPr>
          </w:p>
          <w:p w14:paraId="5EE9DD60">
            <w:pPr>
              <w:pStyle w:val="6"/>
              <w:spacing w:before="72" w:line="261" w:lineRule="auto"/>
              <w:ind w:left="42"/>
              <w:jc w:val="both"/>
            </w:pPr>
            <w:r>
              <w:rPr>
                <w:spacing w:val="-5"/>
              </w:rPr>
              <w:t>区委组织部、区</w:t>
            </w:r>
            <w:r>
              <w:rPr>
                <w:spacing w:val="1"/>
              </w:rPr>
              <w:t xml:space="preserve"> </w:t>
            </w:r>
            <w:r>
              <w:rPr>
                <w:spacing w:val="-9"/>
              </w:rPr>
              <w:t>农林水务局、龙</w:t>
            </w:r>
            <w:r>
              <w:rPr>
                <w:spacing w:val="1"/>
              </w:rPr>
              <w:t xml:space="preserve">  </w:t>
            </w:r>
            <w:r>
              <w:rPr>
                <w:spacing w:val="8"/>
              </w:rPr>
              <w:t>岗街道筹备组、</w:t>
            </w:r>
            <w:r>
              <w:t xml:space="preserve"> </w:t>
            </w:r>
            <w:r>
              <w:rPr>
                <w:spacing w:val="-6"/>
              </w:rPr>
              <w:t>大兴镇、七里站</w:t>
            </w:r>
            <w:r>
              <w:rPr>
                <w:spacing w:val="1"/>
              </w:rPr>
              <w:t xml:space="preserve">  </w:t>
            </w:r>
            <w:r>
              <w:rPr>
                <w:spacing w:val="3"/>
              </w:rPr>
              <w:t>街道</w:t>
            </w:r>
          </w:p>
        </w:tc>
        <w:tc>
          <w:tcPr>
            <w:tcW w:w="6705" w:type="dxa"/>
            <w:vAlign w:val="top"/>
          </w:tcPr>
          <w:p w14:paraId="3285BF39">
            <w:pPr>
              <w:spacing w:line="251" w:lineRule="auto"/>
              <w:rPr>
                <w:rFonts w:ascii="Arial"/>
                <w:sz w:val="21"/>
              </w:rPr>
            </w:pPr>
          </w:p>
          <w:p w14:paraId="4F8FC2EF">
            <w:pPr>
              <w:spacing w:line="251" w:lineRule="auto"/>
              <w:rPr>
                <w:rFonts w:ascii="Arial"/>
                <w:sz w:val="21"/>
              </w:rPr>
            </w:pPr>
          </w:p>
          <w:p w14:paraId="7B948649">
            <w:pPr>
              <w:spacing w:line="251" w:lineRule="auto"/>
              <w:rPr>
                <w:rFonts w:ascii="Arial"/>
                <w:sz w:val="21"/>
              </w:rPr>
            </w:pPr>
          </w:p>
          <w:p w14:paraId="00ACDED9">
            <w:pPr>
              <w:spacing w:line="251" w:lineRule="auto"/>
              <w:rPr>
                <w:rFonts w:ascii="Arial"/>
                <w:sz w:val="21"/>
              </w:rPr>
            </w:pPr>
          </w:p>
          <w:p w14:paraId="51F3DB5D">
            <w:pPr>
              <w:spacing w:line="251" w:lineRule="auto"/>
              <w:rPr>
                <w:rFonts w:ascii="Arial"/>
                <w:sz w:val="21"/>
              </w:rPr>
            </w:pPr>
          </w:p>
          <w:p w14:paraId="0AD17DB5">
            <w:pPr>
              <w:spacing w:line="252" w:lineRule="auto"/>
              <w:rPr>
                <w:rFonts w:ascii="Arial"/>
                <w:sz w:val="21"/>
              </w:rPr>
            </w:pPr>
          </w:p>
          <w:p w14:paraId="6B6FBB6E">
            <w:pPr>
              <w:pStyle w:val="6"/>
              <w:spacing w:before="72" w:line="268" w:lineRule="auto"/>
              <w:ind w:left="93" w:hanging="6"/>
              <w:jc w:val="both"/>
            </w:pPr>
            <w:r>
              <w:rPr>
                <w:b/>
                <w:bCs/>
                <w:spacing w:val="-10"/>
              </w:rPr>
              <w:t>1.强化责任落实。</w:t>
            </w:r>
            <w:r>
              <w:rPr>
                <w:spacing w:val="-10"/>
              </w:rPr>
              <w:t>认真落实区级领导走村入户等制</w:t>
            </w:r>
            <w:r>
              <w:rPr>
                <w:spacing w:val="-11"/>
              </w:rPr>
              <w:t>度，同基层干部谈心</w:t>
            </w:r>
            <w:r>
              <w:t xml:space="preserve">  </w:t>
            </w:r>
            <w:r>
              <w:rPr>
                <w:spacing w:val="-14"/>
              </w:rPr>
              <w:t>谈话，进行工作指导。对基层干部抓巩固衔接工作情况进行提醒、讲评，</w:t>
            </w:r>
            <w:r>
              <w:rPr>
                <w:spacing w:val="8"/>
              </w:rPr>
              <w:t xml:space="preserve"> </w:t>
            </w:r>
            <w:r>
              <w:rPr>
                <w:spacing w:val="-10"/>
              </w:rPr>
              <w:t>对存在的苗头性倾向性问题及时纠正，并强化结果运用</w:t>
            </w:r>
            <w:r>
              <w:rPr>
                <w:spacing w:val="-11"/>
              </w:rPr>
              <w:t>，推动基层干部</w:t>
            </w:r>
            <w:r>
              <w:t xml:space="preserve">  </w:t>
            </w:r>
            <w:r>
              <w:rPr>
                <w:spacing w:val="-3"/>
              </w:rPr>
              <w:t>认真履职，抓好各项工作落实。</w:t>
            </w:r>
          </w:p>
          <w:p w14:paraId="4187E428">
            <w:pPr>
              <w:pStyle w:val="6"/>
              <w:spacing w:before="4" w:line="270" w:lineRule="auto"/>
              <w:ind w:left="84" w:firstLine="3"/>
              <w:jc w:val="both"/>
            </w:pPr>
            <w:r>
              <w:rPr>
                <w:b/>
                <w:bCs/>
                <w:spacing w:val="-8"/>
              </w:rPr>
              <w:t>2.加强教育培训</w:t>
            </w:r>
            <w:r>
              <w:rPr>
                <w:spacing w:val="-8"/>
              </w:rPr>
              <w:t>。认真学习习近平总书记关于“三农”工作重要论述和</w:t>
            </w:r>
            <w:r>
              <w:rPr>
                <w:spacing w:val="13"/>
              </w:rPr>
              <w:t xml:space="preserve"> </w:t>
            </w:r>
            <w:r>
              <w:rPr>
                <w:spacing w:val="-7"/>
              </w:rPr>
              <w:t>巩固拓展脱贫攻坚成果同乡村振兴有效衔接重要讲话指示精神，进一步</w:t>
            </w:r>
            <w:r>
              <w:rPr>
                <w:spacing w:val="6"/>
              </w:rPr>
              <w:t xml:space="preserve"> </w:t>
            </w:r>
            <w:r>
              <w:rPr>
                <w:spacing w:val="-7"/>
              </w:rPr>
              <w:t>提高思想认识，并将相关政策纳入培训内容，采取集中培训、举办业务</w:t>
            </w:r>
            <w:r>
              <w:rPr>
                <w:spacing w:val="6"/>
              </w:rPr>
              <w:t xml:space="preserve"> </w:t>
            </w:r>
            <w:r>
              <w:t>培训、观摩学习等多种形式，提高基层干部业务能力。</w:t>
            </w:r>
          </w:p>
        </w:tc>
        <w:tc>
          <w:tcPr>
            <w:tcW w:w="949" w:type="dxa"/>
            <w:vAlign w:val="top"/>
          </w:tcPr>
          <w:p w14:paraId="6B3356DB">
            <w:pPr>
              <w:spacing w:line="259" w:lineRule="auto"/>
              <w:rPr>
                <w:rFonts w:ascii="Arial"/>
                <w:sz w:val="21"/>
              </w:rPr>
            </w:pPr>
          </w:p>
          <w:p w14:paraId="19FB1701">
            <w:pPr>
              <w:spacing w:line="259" w:lineRule="auto"/>
              <w:rPr>
                <w:rFonts w:ascii="Arial"/>
                <w:sz w:val="21"/>
              </w:rPr>
            </w:pPr>
          </w:p>
          <w:p w14:paraId="7A896D85">
            <w:pPr>
              <w:spacing w:line="259" w:lineRule="auto"/>
              <w:rPr>
                <w:rFonts w:ascii="Arial"/>
                <w:sz w:val="21"/>
              </w:rPr>
            </w:pPr>
          </w:p>
          <w:p w14:paraId="48B6F279">
            <w:pPr>
              <w:spacing w:line="259" w:lineRule="auto"/>
              <w:rPr>
                <w:rFonts w:ascii="Arial"/>
                <w:sz w:val="21"/>
              </w:rPr>
            </w:pPr>
          </w:p>
          <w:p w14:paraId="44E5F839">
            <w:pPr>
              <w:spacing w:line="259" w:lineRule="auto"/>
              <w:rPr>
                <w:rFonts w:ascii="Arial"/>
                <w:sz w:val="21"/>
              </w:rPr>
            </w:pPr>
          </w:p>
          <w:p w14:paraId="63E9AB56">
            <w:pPr>
              <w:spacing w:line="259" w:lineRule="auto"/>
              <w:rPr>
                <w:rFonts w:ascii="Arial"/>
                <w:sz w:val="21"/>
              </w:rPr>
            </w:pPr>
          </w:p>
          <w:p w14:paraId="288636AC">
            <w:pPr>
              <w:spacing w:line="260" w:lineRule="auto"/>
              <w:rPr>
                <w:rFonts w:ascii="Arial"/>
                <w:sz w:val="21"/>
              </w:rPr>
            </w:pPr>
          </w:p>
          <w:p w14:paraId="486E5A7A">
            <w:pPr>
              <w:pStyle w:val="6"/>
              <w:spacing w:before="71" w:line="219" w:lineRule="auto"/>
              <w:ind w:left="132"/>
            </w:pPr>
            <w:r>
              <w:rPr>
                <w:b/>
                <w:bCs/>
                <w:spacing w:val="31"/>
              </w:rPr>
              <w:t>8月30</w:t>
            </w:r>
          </w:p>
          <w:p w14:paraId="33BA03F1">
            <w:pPr>
              <w:pStyle w:val="6"/>
              <w:spacing w:before="49" w:line="219" w:lineRule="auto"/>
              <w:ind w:left="142"/>
            </w:pPr>
            <w:r>
              <w:rPr>
                <w:b/>
                <w:bCs/>
                <w:spacing w:val="-1"/>
              </w:rPr>
              <w:t>日前完</w:t>
            </w:r>
          </w:p>
          <w:p w14:paraId="48E2CD56">
            <w:pPr>
              <w:pStyle w:val="6"/>
              <w:spacing w:before="50" w:line="221" w:lineRule="auto"/>
              <w:ind w:left="252"/>
            </w:pPr>
            <w:r>
              <w:rPr>
                <w:b/>
                <w:bCs/>
                <w:spacing w:val="-5"/>
              </w:rPr>
              <w:t>成整</w:t>
            </w:r>
          </w:p>
          <w:p w14:paraId="5862B63A">
            <w:pPr>
              <w:pStyle w:val="6"/>
              <w:spacing w:before="65" w:line="219" w:lineRule="auto"/>
              <w:ind w:left="142"/>
            </w:pPr>
            <w:r>
              <w:rPr>
                <w:b/>
                <w:bCs/>
                <w:spacing w:val="-1"/>
              </w:rPr>
              <w:t>改，长</w:t>
            </w:r>
          </w:p>
          <w:p w14:paraId="4CF267BD">
            <w:pPr>
              <w:pStyle w:val="6"/>
              <w:spacing w:before="49" w:line="219" w:lineRule="auto"/>
              <w:ind w:left="142"/>
            </w:pPr>
            <w:r>
              <w:rPr>
                <w:b/>
                <w:bCs/>
                <w:spacing w:val="-5"/>
              </w:rPr>
              <w:t>期坚持</w:t>
            </w:r>
          </w:p>
        </w:tc>
        <w:tc>
          <w:tcPr>
            <w:tcW w:w="714" w:type="dxa"/>
            <w:vAlign w:val="top"/>
          </w:tcPr>
          <w:p w14:paraId="4539614A">
            <w:pPr>
              <w:spacing w:line="266" w:lineRule="auto"/>
              <w:rPr>
                <w:rFonts w:ascii="Arial"/>
                <w:sz w:val="21"/>
              </w:rPr>
            </w:pPr>
          </w:p>
          <w:p w14:paraId="77392553">
            <w:pPr>
              <w:spacing w:line="267" w:lineRule="auto"/>
              <w:rPr>
                <w:rFonts w:ascii="Arial"/>
                <w:sz w:val="21"/>
              </w:rPr>
            </w:pPr>
          </w:p>
          <w:p w14:paraId="56F58068">
            <w:pPr>
              <w:spacing w:line="267" w:lineRule="auto"/>
              <w:rPr>
                <w:rFonts w:ascii="Arial"/>
                <w:sz w:val="21"/>
              </w:rPr>
            </w:pPr>
          </w:p>
          <w:p w14:paraId="024A1BFB">
            <w:pPr>
              <w:spacing w:line="267" w:lineRule="auto"/>
              <w:rPr>
                <w:rFonts w:ascii="Arial"/>
                <w:sz w:val="21"/>
              </w:rPr>
            </w:pPr>
          </w:p>
          <w:p w14:paraId="59B7DA46">
            <w:pPr>
              <w:spacing w:line="267" w:lineRule="auto"/>
              <w:rPr>
                <w:rFonts w:ascii="Arial"/>
                <w:sz w:val="21"/>
              </w:rPr>
            </w:pPr>
          </w:p>
          <w:p w14:paraId="597771E4">
            <w:pPr>
              <w:spacing w:line="267" w:lineRule="auto"/>
              <w:rPr>
                <w:rFonts w:ascii="Arial"/>
                <w:sz w:val="21"/>
              </w:rPr>
            </w:pPr>
          </w:p>
          <w:p w14:paraId="61255217">
            <w:pPr>
              <w:spacing w:line="267" w:lineRule="auto"/>
              <w:rPr>
                <w:rFonts w:ascii="Arial"/>
                <w:sz w:val="21"/>
              </w:rPr>
            </w:pPr>
          </w:p>
          <w:p w14:paraId="22D56438">
            <w:pPr>
              <w:spacing w:line="267" w:lineRule="auto"/>
              <w:rPr>
                <w:rFonts w:ascii="Arial"/>
                <w:sz w:val="21"/>
              </w:rPr>
            </w:pPr>
          </w:p>
          <w:p w14:paraId="73C93C8B">
            <w:pPr>
              <w:pStyle w:val="6"/>
              <w:spacing w:before="71" w:line="257" w:lineRule="auto"/>
              <w:ind w:left="129" w:right="115"/>
              <w:jc w:val="both"/>
            </w:pPr>
            <w:r>
              <w:rPr>
                <w:spacing w:val="9"/>
              </w:rPr>
              <w:t>对照</w:t>
            </w:r>
            <w:r>
              <w:t xml:space="preserve"> </w:t>
            </w:r>
            <w:r>
              <w:rPr>
                <w:spacing w:val="-5"/>
              </w:rPr>
              <w:t>认领</w:t>
            </w:r>
            <w:r>
              <w:t xml:space="preserve"> </w:t>
            </w:r>
            <w:r>
              <w:rPr>
                <w:spacing w:val="5"/>
              </w:rPr>
              <w:t>问题</w:t>
            </w:r>
          </w:p>
        </w:tc>
      </w:tr>
    </w:tbl>
    <w:p w14:paraId="3B5F1D59">
      <w:pPr>
        <w:rPr>
          <w:rFonts w:ascii="Arial"/>
          <w:sz w:val="21"/>
        </w:rPr>
      </w:pPr>
    </w:p>
    <w:p w14:paraId="7F46B021">
      <w:pPr>
        <w:rPr>
          <w:rFonts w:ascii="Arial" w:hAnsi="Arial" w:eastAsia="Arial" w:cs="Arial"/>
          <w:sz w:val="21"/>
          <w:szCs w:val="21"/>
        </w:rPr>
        <w:sectPr>
          <w:pgSz w:w="16830" w:h="11900"/>
          <w:pgMar w:top="1011" w:right="1755" w:bottom="0" w:left="735" w:header="0" w:footer="0" w:gutter="0"/>
          <w:cols w:space="720" w:num="1"/>
        </w:sectPr>
      </w:pPr>
    </w:p>
    <w:p w14:paraId="2E9EE0D6">
      <w:pPr>
        <w:spacing w:before="105"/>
      </w:pPr>
    </w:p>
    <w:p w14:paraId="1B6BFFE4">
      <w:pPr>
        <w:spacing w:before="105"/>
      </w:pPr>
    </w:p>
    <w:tbl>
      <w:tblPr>
        <w:tblStyle w:val="5"/>
        <w:tblW w:w="143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1239"/>
        <w:gridCol w:w="2418"/>
        <w:gridCol w:w="1639"/>
        <w:gridCol w:w="6695"/>
        <w:gridCol w:w="949"/>
        <w:gridCol w:w="724"/>
      </w:tblGrid>
      <w:tr w14:paraId="0E166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0" w:hRule="atLeast"/>
        </w:trPr>
        <w:tc>
          <w:tcPr>
            <w:tcW w:w="655" w:type="dxa"/>
            <w:vAlign w:val="top"/>
          </w:tcPr>
          <w:p w14:paraId="4229D924">
            <w:pPr>
              <w:spacing w:line="246" w:lineRule="auto"/>
              <w:rPr>
                <w:rFonts w:ascii="Arial"/>
                <w:sz w:val="21"/>
              </w:rPr>
            </w:pPr>
          </w:p>
          <w:p w14:paraId="77071450">
            <w:pPr>
              <w:spacing w:line="246" w:lineRule="auto"/>
              <w:rPr>
                <w:rFonts w:ascii="Arial"/>
                <w:sz w:val="21"/>
              </w:rPr>
            </w:pPr>
          </w:p>
          <w:p w14:paraId="3D7DA4A9">
            <w:pPr>
              <w:spacing w:line="246" w:lineRule="auto"/>
              <w:rPr>
                <w:rFonts w:ascii="Arial"/>
                <w:sz w:val="21"/>
              </w:rPr>
            </w:pPr>
          </w:p>
          <w:p w14:paraId="079DB9F8">
            <w:pPr>
              <w:spacing w:line="246" w:lineRule="auto"/>
              <w:rPr>
                <w:rFonts w:ascii="Arial"/>
                <w:sz w:val="21"/>
              </w:rPr>
            </w:pPr>
          </w:p>
          <w:p w14:paraId="01DB922C">
            <w:pPr>
              <w:spacing w:line="246" w:lineRule="auto"/>
              <w:rPr>
                <w:rFonts w:ascii="Arial"/>
                <w:sz w:val="21"/>
              </w:rPr>
            </w:pPr>
          </w:p>
          <w:p w14:paraId="44F880FA">
            <w:pPr>
              <w:spacing w:line="246" w:lineRule="auto"/>
              <w:rPr>
                <w:rFonts w:ascii="Arial"/>
                <w:sz w:val="21"/>
              </w:rPr>
            </w:pPr>
          </w:p>
          <w:p w14:paraId="4169C222">
            <w:pPr>
              <w:spacing w:line="246" w:lineRule="auto"/>
              <w:rPr>
                <w:rFonts w:ascii="Arial"/>
                <w:sz w:val="21"/>
              </w:rPr>
            </w:pPr>
          </w:p>
          <w:p w14:paraId="3B1242FF">
            <w:pPr>
              <w:spacing w:line="246" w:lineRule="auto"/>
              <w:rPr>
                <w:rFonts w:ascii="Arial"/>
                <w:sz w:val="21"/>
              </w:rPr>
            </w:pPr>
          </w:p>
          <w:p w14:paraId="7693C046">
            <w:pPr>
              <w:spacing w:line="246" w:lineRule="auto"/>
              <w:rPr>
                <w:rFonts w:ascii="Arial"/>
                <w:sz w:val="21"/>
              </w:rPr>
            </w:pPr>
          </w:p>
          <w:p w14:paraId="02B92E0E">
            <w:pPr>
              <w:spacing w:line="247" w:lineRule="auto"/>
              <w:rPr>
                <w:rFonts w:ascii="Arial"/>
                <w:sz w:val="21"/>
              </w:rPr>
            </w:pPr>
          </w:p>
          <w:p w14:paraId="51701960">
            <w:pPr>
              <w:spacing w:line="247" w:lineRule="auto"/>
              <w:rPr>
                <w:rFonts w:ascii="Arial"/>
                <w:sz w:val="21"/>
              </w:rPr>
            </w:pPr>
          </w:p>
          <w:p w14:paraId="11A2AE93">
            <w:pPr>
              <w:spacing w:line="247" w:lineRule="auto"/>
              <w:rPr>
                <w:rFonts w:ascii="Arial"/>
                <w:sz w:val="21"/>
              </w:rPr>
            </w:pPr>
          </w:p>
          <w:p w14:paraId="35C2FE3C">
            <w:pPr>
              <w:spacing w:line="247" w:lineRule="auto"/>
              <w:rPr>
                <w:rFonts w:ascii="Arial"/>
                <w:sz w:val="21"/>
              </w:rPr>
            </w:pPr>
          </w:p>
          <w:p w14:paraId="22165CB3">
            <w:pPr>
              <w:spacing w:line="247" w:lineRule="auto"/>
              <w:rPr>
                <w:rFonts w:ascii="Arial"/>
                <w:sz w:val="21"/>
              </w:rPr>
            </w:pPr>
          </w:p>
          <w:p w14:paraId="18C2348D">
            <w:pPr>
              <w:spacing w:line="247" w:lineRule="auto"/>
              <w:rPr>
                <w:rFonts w:ascii="Arial"/>
                <w:sz w:val="21"/>
              </w:rPr>
            </w:pPr>
          </w:p>
          <w:p w14:paraId="16912ABF">
            <w:pPr>
              <w:pStyle w:val="6"/>
              <w:spacing w:before="68" w:line="183" w:lineRule="auto"/>
              <w:ind w:left="225"/>
              <w:rPr>
                <w:sz w:val="21"/>
                <w:szCs w:val="21"/>
              </w:rPr>
            </w:pPr>
            <w:r>
              <w:rPr>
                <w:sz w:val="21"/>
                <w:szCs w:val="21"/>
              </w:rPr>
              <w:t>2</w:t>
            </w:r>
          </w:p>
        </w:tc>
        <w:tc>
          <w:tcPr>
            <w:tcW w:w="1239" w:type="dxa"/>
            <w:vAlign w:val="top"/>
          </w:tcPr>
          <w:p w14:paraId="055548CD">
            <w:pPr>
              <w:spacing w:line="250" w:lineRule="auto"/>
              <w:rPr>
                <w:rFonts w:ascii="Arial"/>
                <w:sz w:val="21"/>
              </w:rPr>
            </w:pPr>
          </w:p>
          <w:p w14:paraId="00175730">
            <w:pPr>
              <w:spacing w:line="250" w:lineRule="auto"/>
              <w:rPr>
                <w:rFonts w:ascii="Arial"/>
                <w:sz w:val="21"/>
              </w:rPr>
            </w:pPr>
          </w:p>
          <w:p w14:paraId="6AA1F240">
            <w:pPr>
              <w:spacing w:line="250" w:lineRule="auto"/>
              <w:rPr>
                <w:rFonts w:ascii="Arial"/>
                <w:sz w:val="21"/>
              </w:rPr>
            </w:pPr>
          </w:p>
          <w:p w14:paraId="0A9C3725">
            <w:pPr>
              <w:spacing w:line="250" w:lineRule="auto"/>
              <w:rPr>
                <w:rFonts w:ascii="Arial"/>
                <w:sz w:val="21"/>
              </w:rPr>
            </w:pPr>
          </w:p>
          <w:p w14:paraId="51AF1F80">
            <w:pPr>
              <w:spacing w:line="250" w:lineRule="auto"/>
              <w:rPr>
                <w:rFonts w:ascii="Arial"/>
                <w:sz w:val="21"/>
              </w:rPr>
            </w:pPr>
          </w:p>
          <w:p w14:paraId="1289E62C">
            <w:pPr>
              <w:spacing w:line="250" w:lineRule="auto"/>
              <w:rPr>
                <w:rFonts w:ascii="Arial"/>
                <w:sz w:val="21"/>
              </w:rPr>
            </w:pPr>
          </w:p>
          <w:p w14:paraId="6A34286D">
            <w:pPr>
              <w:spacing w:line="250" w:lineRule="auto"/>
              <w:rPr>
                <w:rFonts w:ascii="Arial"/>
                <w:sz w:val="21"/>
              </w:rPr>
            </w:pPr>
          </w:p>
          <w:p w14:paraId="3ED97FC2">
            <w:pPr>
              <w:spacing w:line="250" w:lineRule="auto"/>
              <w:rPr>
                <w:rFonts w:ascii="Arial"/>
                <w:sz w:val="21"/>
              </w:rPr>
            </w:pPr>
          </w:p>
          <w:p w14:paraId="5DFF28D0">
            <w:pPr>
              <w:spacing w:line="250" w:lineRule="auto"/>
              <w:rPr>
                <w:rFonts w:ascii="Arial"/>
                <w:sz w:val="21"/>
              </w:rPr>
            </w:pPr>
          </w:p>
          <w:p w14:paraId="50427E1C">
            <w:pPr>
              <w:spacing w:line="250" w:lineRule="auto"/>
              <w:rPr>
                <w:rFonts w:ascii="Arial"/>
                <w:sz w:val="21"/>
              </w:rPr>
            </w:pPr>
          </w:p>
          <w:p w14:paraId="4B5DC7A5">
            <w:pPr>
              <w:spacing w:line="250" w:lineRule="auto"/>
              <w:rPr>
                <w:rFonts w:ascii="Arial"/>
                <w:sz w:val="21"/>
              </w:rPr>
            </w:pPr>
          </w:p>
          <w:p w14:paraId="41F8E407">
            <w:pPr>
              <w:spacing w:line="250" w:lineRule="auto"/>
              <w:rPr>
                <w:rFonts w:ascii="Arial"/>
                <w:sz w:val="21"/>
              </w:rPr>
            </w:pPr>
          </w:p>
          <w:p w14:paraId="1D72F023">
            <w:pPr>
              <w:spacing w:line="251" w:lineRule="auto"/>
              <w:rPr>
                <w:rFonts w:ascii="Arial"/>
                <w:sz w:val="21"/>
              </w:rPr>
            </w:pPr>
          </w:p>
          <w:p w14:paraId="7DCFEB54">
            <w:pPr>
              <w:spacing w:line="251" w:lineRule="auto"/>
              <w:rPr>
                <w:rFonts w:ascii="Arial"/>
                <w:sz w:val="21"/>
              </w:rPr>
            </w:pPr>
          </w:p>
          <w:p w14:paraId="7AC8CB77">
            <w:pPr>
              <w:pStyle w:val="6"/>
              <w:spacing w:before="68" w:line="260" w:lineRule="auto"/>
              <w:ind w:left="80" w:right="85"/>
              <w:rPr>
                <w:sz w:val="21"/>
                <w:szCs w:val="21"/>
              </w:rPr>
            </w:pPr>
            <w:r>
              <w:rPr>
                <w:spacing w:val="2"/>
                <w:sz w:val="21"/>
                <w:szCs w:val="21"/>
              </w:rPr>
              <w:t xml:space="preserve">基层干部责 </w:t>
            </w:r>
            <w:r>
              <w:rPr>
                <w:spacing w:val="-2"/>
                <w:sz w:val="21"/>
                <w:szCs w:val="21"/>
              </w:rPr>
              <w:t>任落实情况</w:t>
            </w:r>
          </w:p>
        </w:tc>
        <w:tc>
          <w:tcPr>
            <w:tcW w:w="2418" w:type="dxa"/>
            <w:vAlign w:val="top"/>
          </w:tcPr>
          <w:p w14:paraId="39863704">
            <w:pPr>
              <w:spacing w:line="250" w:lineRule="auto"/>
              <w:rPr>
                <w:rFonts w:ascii="Arial"/>
                <w:sz w:val="21"/>
              </w:rPr>
            </w:pPr>
          </w:p>
          <w:p w14:paraId="0B0204AF">
            <w:pPr>
              <w:spacing w:line="250" w:lineRule="auto"/>
              <w:rPr>
                <w:rFonts w:ascii="Arial"/>
                <w:sz w:val="21"/>
              </w:rPr>
            </w:pPr>
          </w:p>
          <w:p w14:paraId="7D6E1F89">
            <w:pPr>
              <w:spacing w:line="250" w:lineRule="auto"/>
              <w:rPr>
                <w:rFonts w:ascii="Arial"/>
                <w:sz w:val="21"/>
              </w:rPr>
            </w:pPr>
          </w:p>
          <w:p w14:paraId="043485FB">
            <w:pPr>
              <w:spacing w:line="250" w:lineRule="auto"/>
              <w:rPr>
                <w:rFonts w:ascii="Arial"/>
                <w:sz w:val="21"/>
              </w:rPr>
            </w:pPr>
          </w:p>
          <w:p w14:paraId="1FA6639A">
            <w:pPr>
              <w:spacing w:line="250" w:lineRule="auto"/>
              <w:rPr>
                <w:rFonts w:ascii="Arial"/>
                <w:sz w:val="21"/>
              </w:rPr>
            </w:pPr>
          </w:p>
          <w:p w14:paraId="512F678D">
            <w:pPr>
              <w:spacing w:line="250" w:lineRule="auto"/>
              <w:rPr>
                <w:rFonts w:ascii="Arial"/>
                <w:sz w:val="21"/>
              </w:rPr>
            </w:pPr>
          </w:p>
          <w:p w14:paraId="0AB4817A">
            <w:pPr>
              <w:spacing w:line="250" w:lineRule="auto"/>
              <w:rPr>
                <w:rFonts w:ascii="Arial"/>
                <w:sz w:val="21"/>
              </w:rPr>
            </w:pPr>
          </w:p>
          <w:p w14:paraId="6ED0CDA9">
            <w:pPr>
              <w:spacing w:line="250" w:lineRule="auto"/>
              <w:rPr>
                <w:rFonts w:ascii="Arial"/>
                <w:sz w:val="21"/>
              </w:rPr>
            </w:pPr>
          </w:p>
          <w:p w14:paraId="4313BEC7">
            <w:pPr>
              <w:spacing w:line="250" w:lineRule="auto"/>
              <w:rPr>
                <w:rFonts w:ascii="Arial"/>
                <w:sz w:val="21"/>
              </w:rPr>
            </w:pPr>
          </w:p>
          <w:p w14:paraId="3B555303">
            <w:pPr>
              <w:spacing w:line="250" w:lineRule="auto"/>
              <w:rPr>
                <w:rFonts w:ascii="Arial"/>
                <w:sz w:val="21"/>
              </w:rPr>
            </w:pPr>
          </w:p>
          <w:p w14:paraId="6A1D6879">
            <w:pPr>
              <w:spacing w:line="251" w:lineRule="auto"/>
              <w:rPr>
                <w:rFonts w:ascii="Arial"/>
                <w:sz w:val="21"/>
              </w:rPr>
            </w:pPr>
          </w:p>
          <w:p w14:paraId="1D9CBBD3">
            <w:pPr>
              <w:spacing w:line="251" w:lineRule="auto"/>
              <w:rPr>
                <w:rFonts w:ascii="Arial"/>
                <w:sz w:val="21"/>
              </w:rPr>
            </w:pPr>
          </w:p>
          <w:p w14:paraId="1B2ABDB0">
            <w:pPr>
              <w:spacing w:line="251" w:lineRule="auto"/>
              <w:rPr>
                <w:rFonts w:ascii="Arial"/>
                <w:sz w:val="21"/>
              </w:rPr>
            </w:pPr>
          </w:p>
          <w:p w14:paraId="454AB060">
            <w:pPr>
              <w:spacing w:line="251" w:lineRule="auto"/>
              <w:rPr>
                <w:rFonts w:ascii="Arial"/>
                <w:sz w:val="21"/>
              </w:rPr>
            </w:pPr>
          </w:p>
          <w:p w14:paraId="4B413030">
            <w:pPr>
              <w:pStyle w:val="6"/>
              <w:spacing w:before="68" w:line="260" w:lineRule="auto"/>
              <w:ind w:left="90" w:hanging="24"/>
              <w:rPr>
                <w:sz w:val="21"/>
                <w:szCs w:val="21"/>
              </w:rPr>
            </w:pPr>
            <w:r>
              <w:rPr>
                <w:spacing w:val="2"/>
                <w:sz w:val="21"/>
                <w:szCs w:val="21"/>
              </w:rPr>
              <w:t>“乡抓落实”责任压得不</w:t>
            </w:r>
            <w:r>
              <w:rPr>
                <w:spacing w:val="8"/>
                <w:sz w:val="21"/>
                <w:szCs w:val="21"/>
              </w:rPr>
              <w:t xml:space="preserve"> </w:t>
            </w:r>
            <w:r>
              <w:rPr>
                <w:spacing w:val="-2"/>
                <w:sz w:val="21"/>
                <w:szCs w:val="21"/>
              </w:rPr>
              <w:t>实。</w:t>
            </w:r>
          </w:p>
        </w:tc>
        <w:tc>
          <w:tcPr>
            <w:tcW w:w="1639" w:type="dxa"/>
            <w:vAlign w:val="top"/>
          </w:tcPr>
          <w:p w14:paraId="648D9058">
            <w:pPr>
              <w:spacing w:line="252" w:lineRule="auto"/>
              <w:rPr>
                <w:rFonts w:ascii="Arial"/>
                <w:sz w:val="21"/>
              </w:rPr>
            </w:pPr>
          </w:p>
          <w:p w14:paraId="4502CCD4">
            <w:pPr>
              <w:spacing w:line="252" w:lineRule="auto"/>
              <w:rPr>
                <w:rFonts w:ascii="Arial"/>
                <w:sz w:val="21"/>
              </w:rPr>
            </w:pPr>
          </w:p>
          <w:p w14:paraId="018B6709">
            <w:pPr>
              <w:spacing w:line="253" w:lineRule="auto"/>
              <w:rPr>
                <w:rFonts w:ascii="Arial"/>
                <w:sz w:val="21"/>
              </w:rPr>
            </w:pPr>
          </w:p>
          <w:p w14:paraId="7A86E034">
            <w:pPr>
              <w:spacing w:line="253" w:lineRule="auto"/>
              <w:rPr>
                <w:rFonts w:ascii="Arial"/>
                <w:sz w:val="21"/>
              </w:rPr>
            </w:pPr>
          </w:p>
          <w:p w14:paraId="1B540181">
            <w:pPr>
              <w:spacing w:line="253" w:lineRule="auto"/>
              <w:rPr>
                <w:rFonts w:ascii="Arial"/>
                <w:sz w:val="21"/>
              </w:rPr>
            </w:pPr>
          </w:p>
          <w:p w14:paraId="4D7D3C63">
            <w:pPr>
              <w:spacing w:line="253" w:lineRule="auto"/>
              <w:rPr>
                <w:rFonts w:ascii="Arial"/>
                <w:sz w:val="21"/>
              </w:rPr>
            </w:pPr>
          </w:p>
          <w:p w14:paraId="2C1D5C92">
            <w:pPr>
              <w:spacing w:line="253" w:lineRule="auto"/>
              <w:rPr>
                <w:rFonts w:ascii="Arial"/>
                <w:sz w:val="21"/>
              </w:rPr>
            </w:pPr>
          </w:p>
          <w:p w14:paraId="189F0EBA">
            <w:pPr>
              <w:spacing w:line="253" w:lineRule="auto"/>
              <w:rPr>
                <w:rFonts w:ascii="Arial"/>
                <w:sz w:val="21"/>
              </w:rPr>
            </w:pPr>
          </w:p>
          <w:p w14:paraId="1A86EB60">
            <w:pPr>
              <w:spacing w:line="253" w:lineRule="auto"/>
              <w:rPr>
                <w:rFonts w:ascii="Arial"/>
                <w:sz w:val="21"/>
              </w:rPr>
            </w:pPr>
          </w:p>
          <w:p w14:paraId="414DAA06">
            <w:pPr>
              <w:spacing w:line="253" w:lineRule="auto"/>
              <w:rPr>
                <w:rFonts w:ascii="Arial"/>
                <w:sz w:val="21"/>
              </w:rPr>
            </w:pPr>
          </w:p>
          <w:p w14:paraId="78BC7FD8">
            <w:pPr>
              <w:spacing w:line="253" w:lineRule="auto"/>
              <w:rPr>
                <w:rFonts w:ascii="Arial"/>
                <w:sz w:val="21"/>
              </w:rPr>
            </w:pPr>
          </w:p>
          <w:p w14:paraId="76C4CD5D">
            <w:pPr>
              <w:spacing w:line="253" w:lineRule="auto"/>
              <w:rPr>
                <w:rFonts w:ascii="Arial"/>
                <w:sz w:val="21"/>
              </w:rPr>
            </w:pPr>
          </w:p>
          <w:p w14:paraId="722E8043">
            <w:pPr>
              <w:pStyle w:val="6"/>
              <w:spacing w:before="68" w:line="272" w:lineRule="auto"/>
              <w:ind w:left="73"/>
              <w:jc w:val="both"/>
              <w:rPr>
                <w:sz w:val="21"/>
                <w:szCs w:val="21"/>
              </w:rPr>
            </w:pPr>
            <w:r>
              <w:rPr>
                <w:sz w:val="21"/>
                <w:szCs w:val="21"/>
              </w:rPr>
              <w:t xml:space="preserve">区委组织部、区  </w:t>
            </w:r>
            <w:r>
              <w:rPr>
                <w:spacing w:val="-4"/>
                <w:sz w:val="21"/>
                <w:szCs w:val="21"/>
              </w:rPr>
              <w:t>农林水务局、龙</w:t>
            </w:r>
            <w:r>
              <w:rPr>
                <w:sz w:val="21"/>
                <w:szCs w:val="21"/>
              </w:rPr>
              <w:t xml:space="preserve">  </w:t>
            </w:r>
            <w:r>
              <w:rPr>
                <w:spacing w:val="12"/>
                <w:sz w:val="21"/>
                <w:szCs w:val="21"/>
              </w:rPr>
              <w:t>岗街道筹备组、</w:t>
            </w:r>
            <w:r>
              <w:rPr>
                <w:sz w:val="21"/>
                <w:szCs w:val="21"/>
              </w:rPr>
              <w:t xml:space="preserve"> </w:t>
            </w:r>
            <w:r>
              <w:rPr>
                <w:spacing w:val="-1"/>
                <w:sz w:val="21"/>
                <w:szCs w:val="21"/>
              </w:rPr>
              <w:t>大兴镇、七里站</w:t>
            </w:r>
            <w:r>
              <w:rPr>
                <w:sz w:val="21"/>
                <w:szCs w:val="21"/>
              </w:rPr>
              <w:t xml:space="preserve">  </w:t>
            </w:r>
            <w:r>
              <w:rPr>
                <w:spacing w:val="-1"/>
                <w:sz w:val="21"/>
                <w:szCs w:val="21"/>
              </w:rPr>
              <w:t>街道</w:t>
            </w:r>
          </w:p>
        </w:tc>
        <w:tc>
          <w:tcPr>
            <w:tcW w:w="6695" w:type="dxa"/>
            <w:vAlign w:val="top"/>
          </w:tcPr>
          <w:p w14:paraId="63F51F5C">
            <w:pPr>
              <w:spacing w:line="263" w:lineRule="auto"/>
              <w:rPr>
                <w:rFonts w:ascii="Arial"/>
                <w:sz w:val="21"/>
              </w:rPr>
            </w:pPr>
          </w:p>
          <w:p w14:paraId="107DC3AF">
            <w:pPr>
              <w:spacing w:line="263" w:lineRule="auto"/>
              <w:rPr>
                <w:rFonts w:ascii="Arial"/>
                <w:sz w:val="21"/>
              </w:rPr>
            </w:pPr>
          </w:p>
          <w:p w14:paraId="2B817158">
            <w:pPr>
              <w:spacing w:line="263" w:lineRule="auto"/>
              <w:rPr>
                <w:rFonts w:ascii="Arial"/>
                <w:sz w:val="21"/>
              </w:rPr>
            </w:pPr>
          </w:p>
          <w:p w14:paraId="173B960D">
            <w:pPr>
              <w:spacing w:line="264" w:lineRule="auto"/>
              <w:rPr>
                <w:rFonts w:ascii="Arial"/>
                <w:sz w:val="21"/>
              </w:rPr>
            </w:pPr>
          </w:p>
          <w:p w14:paraId="6BACE145">
            <w:pPr>
              <w:spacing w:line="264" w:lineRule="auto"/>
              <w:rPr>
                <w:rFonts w:ascii="Arial"/>
                <w:sz w:val="21"/>
              </w:rPr>
            </w:pPr>
          </w:p>
          <w:p w14:paraId="52A8D036">
            <w:pPr>
              <w:spacing w:line="264" w:lineRule="auto"/>
              <w:rPr>
                <w:rFonts w:ascii="Arial"/>
                <w:sz w:val="21"/>
              </w:rPr>
            </w:pPr>
          </w:p>
          <w:p w14:paraId="1FA90E98">
            <w:pPr>
              <w:pStyle w:val="6"/>
              <w:spacing w:before="69" w:line="269" w:lineRule="auto"/>
              <w:ind w:left="84" w:right="44" w:firstLine="3"/>
              <w:jc w:val="both"/>
              <w:rPr>
                <w:sz w:val="21"/>
                <w:szCs w:val="21"/>
              </w:rPr>
            </w:pPr>
            <w:r>
              <w:rPr>
                <w:b/>
                <w:bCs/>
                <w:spacing w:val="1"/>
                <w:sz w:val="21"/>
                <w:szCs w:val="21"/>
              </w:rPr>
              <w:t>1.压实主体责任。</w:t>
            </w:r>
            <w:r>
              <w:rPr>
                <w:spacing w:val="1"/>
                <w:sz w:val="21"/>
                <w:szCs w:val="21"/>
              </w:rPr>
              <w:t>落实“县乡村抓落实”的主体</w:t>
            </w:r>
            <w:r>
              <w:rPr>
                <w:sz w:val="21"/>
                <w:szCs w:val="21"/>
              </w:rPr>
              <w:t>责任，乡镇街道党(工) 委和政府主要负责人是本地区乡村振兴第一责任人，要建立包保联系制</w:t>
            </w:r>
            <w:r>
              <w:rPr>
                <w:spacing w:val="16"/>
                <w:sz w:val="21"/>
                <w:szCs w:val="21"/>
              </w:rPr>
              <w:t xml:space="preserve"> </w:t>
            </w:r>
            <w:r>
              <w:rPr>
                <w:sz w:val="21"/>
                <w:szCs w:val="21"/>
              </w:rPr>
              <w:t>度，经常性、制度化进村入户走访和调研，发现问题、解决问题。</w:t>
            </w:r>
          </w:p>
          <w:p w14:paraId="01FF47ED">
            <w:pPr>
              <w:pStyle w:val="6"/>
              <w:spacing w:before="44" w:line="275" w:lineRule="auto"/>
              <w:ind w:left="84" w:right="81" w:firstLine="112"/>
              <w:jc w:val="both"/>
              <w:rPr>
                <w:sz w:val="21"/>
                <w:szCs w:val="21"/>
              </w:rPr>
            </w:pPr>
            <w:r>
              <w:rPr>
                <w:b/>
                <w:bCs/>
                <w:sz w:val="21"/>
                <w:szCs w:val="21"/>
              </w:rPr>
              <w:t>2.强化理论学习。</w:t>
            </w:r>
            <w:r>
              <w:rPr>
                <w:sz w:val="21"/>
                <w:szCs w:val="21"/>
              </w:rPr>
              <w:t>乡镇街道党(工)委和政府要持续深化</w:t>
            </w:r>
            <w:r>
              <w:rPr>
                <w:spacing w:val="-1"/>
                <w:sz w:val="21"/>
                <w:szCs w:val="21"/>
              </w:rPr>
              <w:t>学习习近平总</w:t>
            </w:r>
            <w:r>
              <w:rPr>
                <w:sz w:val="21"/>
                <w:szCs w:val="21"/>
              </w:rPr>
              <w:t xml:space="preserve">  书记关于“三农”工作重要论述和巩固拓展脱贫攻坚成果重要讲话指示</w:t>
            </w:r>
            <w:r>
              <w:rPr>
                <w:spacing w:val="8"/>
                <w:sz w:val="21"/>
                <w:szCs w:val="21"/>
              </w:rPr>
              <w:t xml:space="preserve"> </w:t>
            </w:r>
            <w:r>
              <w:rPr>
                <w:sz w:val="21"/>
                <w:szCs w:val="21"/>
              </w:rPr>
              <w:t>精神，落实第一议题制度，开展正确政绩观教育</w:t>
            </w:r>
            <w:r>
              <w:rPr>
                <w:spacing w:val="-1"/>
                <w:sz w:val="21"/>
                <w:szCs w:val="21"/>
              </w:rPr>
              <w:t>，激发乡镇领导干部牢</w:t>
            </w:r>
            <w:r>
              <w:rPr>
                <w:sz w:val="21"/>
                <w:szCs w:val="21"/>
              </w:rPr>
              <w:t xml:space="preserve"> </w:t>
            </w:r>
            <w:r>
              <w:rPr>
                <w:spacing w:val="1"/>
                <w:sz w:val="21"/>
                <w:szCs w:val="21"/>
              </w:rPr>
              <w:t>记初心使命，忠诚履职尽责。</w:t>
            </w:r>
          </w:p>
          <w:p w14:paraId="0FD6FCC6">
            <w:pPr>
              <w:pStyle w:val="6"/>
              <w:spacing w:before="38" w:line="272" w:lineRule="auto"/>
              <w:ind w:left="84" w:right="98" w:firstLine="112"/>
              <w:jc w:val="both"/>
              <w:rPr>
                <w:sz w:val="21"/>
                <w:szCs w:val="21"/>
              </w:rPr>
            </w:pPr>
            <w:r>
              <w:rPr>
                <w:b/>
                <w:bCs/>
                <w:spacing w:val="1"/>
                <w:sz w:val="21"/>
                <w:szCs w:val="21"/>
              </w:rPr>
              <w:t>3.加强业务指导。</w:t>
            </w:r>
            <w:r>
              <w:rPr>
                <w:spacing w:val="1"/>
                <w:sz w:val="21"/>
                <w:szCs w:val="21"/>
              </w:rPr>
              <w:t>加大对社区书记的培训指导，</w:t>
            </w:r>
            <w:r>
              <w:rPr>
                <w:sz w:val="21"/>
                <w:szCs w:val="21"/>
              </w:rPr>
              <w:t>督促乡镇街道党(工) 委强化对社区“两委”干部业务指导和责任落实，</w:t>
            </w:r>
            <w:r>
              <w:rPr>
                <w:spacing w:val="-1"/>
                <w:sz w:val="21"/>
                <w:szCs w:val="21"/>
              </w:rPr>
              <w:t>全方位提升巩固衔接</w:t>
            </w:r>
            <w:r>
              <w:rPr>
                <w:sz w:val="21"/>
                <w:szCs w:val="21"/>
              </w:rPr>
              <w:t xml:space="preserve"> 政策理论水平和实际工作能力，定期对巩固拓展脱</w:t>
            </w:r>
            <w:r>
              <w:rPr>
                <w:spacing w:val="-1"/>
                <w:sz w:val="21"/>
                <w:szCs w:val="21"/>
              </w:rPr>
              <w:t>贫攻坚成果同乡村振</w:t>
            </w:r>
            <w:r>
              <w:rPr>
                <w:sz w:val="21"/>
                <w:szCs w:val="21"/>
              </w:rPr>
              <w:t xml:space="preserve"> </w:t>
            </w:r>
            <w:r>
              <w:rPr>
                <w:spacing w:val="1"/>
                <w:sz w:val="21"/>
                <w:szCs w:val="21"/>
              </w:rPr>
              <w:t>兴有效衔接工作进行研究部署、调度推进。</w:t>
            </w:r>
          </w:p>
          <w:p w14:paraId="00D0D9C9">
            <w:pPr>
              <w:pStyle w:val="6"/>
              <w:spacing w:before="50" w:line="219" w:lineRule="auto"/>
              <w:ind w:left="87"/>
              <w:rPr>
                <w:sz w:val="21"/>
                <w:szCs w:val="21"/>
              </w:rPr>
            </w:pPr>
            <w:r>
              <w:rPr>
                <w:b/>
                <w:bCs/>
                <w:spacing w:val="-1"/>
                <w:sz w:val="21"/>
                <w:szCs w:val="21"/>
              </w:rPr>
              <w:t>4.加强督导检查。</w:t>
            </w:r>
            <w:r>
              <w:rPr>
                <w:spacing w:val="-1"/>
                <w:sz w:val="21"/>
                <w:szCs w:val="21"/>
              </w:rPr>
              <w:t>把乡镇街道干部、社区干部推动巩固拓展脱贫攻坚成</w:t>
            </w:r>
          </w:p>
          <w:p w14:paraId="0600F498">
            <w:pPr>
              <w:pStyle w:val="6"/>
              <w:spacing w:before="52" w:line="277" w:lineRule="auto"/>
              <w:ind w:left="84" w:right="74" w:firstLine="109"/>
              <w:jc w:val="both"/>
              <w:rPr>
                <w:sz w:val="21"/>
                <w:szCs w:val="21"/>
              </w:rPr>
            </w:pPr>
            <w:r>
              <w:rPr>
                <w:spacing w:val="1"/>
                <w:sz w:val="21"/>
                <w:szCs w:val="21"/>
              </w:rPr>
              <w:t>果同乡村振兴有效衔接工作情况作为区级日常督导检查的一项</w:t>
            </w:r>
            <w:r>
              <w:rPr>
                <w:sz w:val="21"/>
                <w:szCs w:val="21"/>
              </w:rPr>
              <w:t>重要内  容，对发现的问题限期整改，对存在作风不实、不担当不作为等问题的</w:t>
            </w:r>
            <w:r>
              <w:rPr>
                <w:spacing w:val="15"/>
                <w:sz w:val="21"/>
                <w:szCs w:val="21"/>
              </w:rPr>
              <w:t xml:space="preserve"> </w:t>
            </w:r>
            <w:r>
              <w:rPr>
                <w:spacing w:val="1"/>
                <w:sz w:val="21"/>
                <w:szCs w:val="21"/>
              </w:rPr>
              <w:t>干部，进行约谈提醒、追责问责。</w:t>
            </w:r>
          </w:p>
        </w:tc>
        <w:tc>
          <w:tcPr>
            <w:tcW w:w="949" w:type="dxa"/>
            <w:vAlign w:val="top"/>
          </w:tcPr>
          <w:p w14:paraId="098BD318">
            <w:pPr>
              <w:spacing w:line="252" w:lineRule="auto"/>
              <w:rPr>
                <w:rFonts w:ascii="Arial"/>
                <w:sz w:val="21"/>
              </w:rPr>
            </w:pPr>
          </w:p>
          <w:p w14:paraId="42939BC3">
            <w:pPr>
              <w:spacing w:line="252" w:lineRule="auto"/>
              <w:rPr>
                <w:rFonts w:ascii="Arial"/>
                <w:sz w:val="21"/>
              </w:rPr>
            </w:pPr>
          </w:p>
          <w:p w14:paraId="7286EB13">
            <w:pPr>
              <w:spacing w:line="252" w:lineRule="auto"/>
              <w:rPr>
                <w:rFonts w:ascii="Arial"/>
                <w:sz w:val="21"/>
              </w:rPr>
            </w:pPr>
          </w:p>
          <w:p w14:paraId="6448BE56">
            <w:pPr>
              <w:spacing w:line="252" w:lineRule="auto"/>
              <w:rPr>
                <w:rFonts w:ascii="Arial"/>
                <w:sz w:val="21"/>
              </w:rPr>
            </w:pPr>
          </w:p>
          <w:p w14:paraId="40B7C74F">
            <w:pPr>
              <w:spacing w:line="252" w:lineRule="auto"/>
              <w:rPr>
                <w:rFonts w:ascii="Arial"/>
                <w:sz w:val="21"/>
              </w:rPr>
            </w:pPr>
          </w:p>
          <w:p w14:paraId="7C9F5FE7">
            <w:pPr>
              <w:spacing w:line="252" w:lineRule="auto"/>
              <w:rPr>
                <w:rFonts w:ascii="Arial"/>
                <w:sz w:val="21"/>
              </w:rPr>
            </w:pPr>
          </w:p>
          <w:p w14:paraId="52A612C2">
            <w:pPr>
              <w:spacing w:line="252" w:lineRule="auto"/>
              <w:rPr>
                <w:rFonts w:ascii="Arial"/>
                <w:sz w:val="21"/>
              </w:rPr>
            </w:pPr>
          </w:p>
          <w:p w14:paraId="0FE8A929">
            <w:pPr>
              <w:spacing w:line="252" w:lineRule="auto"/>
              <w:rPr>
                <w:rFonts w:ascii="Arial"/>
                <w:sz w:val="21"/>
              </w:rPr>
            </w:pPr>
          </w:p>
          <w:p w14:paraId="3E4BB2F7">
            <w:pPr>
              <w:spacing w:line="252" w:lineRule="auto"/>
              <w:rPr>
                <w:rFonts w:ascii="Arial"/>
                <w:sz w:val="21"/>
              </w:rPr>
            </w:pPr>
          </w:p>
          <w:p w14:paraId="26765E9F">
            <w:pPr>
              <w:spacing w:line="252" w:lineRule="auto"/>
              <w:rPr>
                <w:rFonts w:ascii="Arial"/>
                <w:sz w:val="21"/>
              </w:rPr>
            </w:pPr>
          </w:p>
          <w:p w14:paraId="5C581ABE">
            <w:pPr>
              <w:spacing w:line="253" w:lineRule="auto"/>
              <w:rPr>
                <w:rFonts w:ascii="Arial"/>
                <w:sz w:val="21"/>
              </w:rPr>
            </w:pPr>
          </w:p>
          <w:p w14:paraId="6A5952A9">
            <w:pPr>
              <w:spacing w:line="253" w:lineRule="auto"/>
              <w:rPr>
                <w:rFonts w:ascii="Arial"/>
                <w:sz w:val="21"/>
              </w:rPr>
            </w:pPr>
          </w:p>
          <w:p w14:paraId="62AB5EE4">
            <w:pPr>
              <w:pStyle w:val="6"/>
              <w:spacing w:before="69" w:line="219" w:lineRule="auto"/>
              <w:ind w:left="149"/>
              <w:rPr>
                <w:sz w:val="21"/>
                <w:szCs w:val="21"/>
              </w:rPr>
            </w:pPr>
            <w:r>
              <w:rPr>
                <w:spacing w:val="31"/>
                <w:sz w:val="21"/>
                <w:szCs w:val="21"/>
              </w:rPr>
              <w:t>8月30</w:t>
            </w:r>
          </w:p>
          <w:p w14:paraId="36C42BD8">
            <w:pPr>
              <w:pStyle w:val="6"/>
              <w:spacing w:before="60" w:line="219" w:lineRule="auto"/>
              <w:ind w:left="158"/>
              <w:rPr>
                <w:sz w:val="21"/>
                <w:szCs w:val="21"/>
              </w:rPr>
            </w:pPr>
            <w:r>
              <w:rPr>
                <w:spacing w:val="3"/>
                <w:sz w:val="21"/>
                <w:szCs w:val="21"/>
              </w:rPr>
              <w:t>日前完</w:t>
            </w:r>
          </w:p>
          <w:p w14:paraId="2B7D4B6E">
            <w:pPr>
              <w:pStyle w:val="6"/>
              <w:spacing w:before="81" w:line="221" w:lineRule="auto"/>
              <w:ind w:left="259"/>
              <w:rPr>
                <w:sz w:val="21"/>
                <w:szCs w:val="21"/>
              </w:rPr>
            </w:pPr>
            <w:r>
              <w:rPr>
                <w:spacing w:val="5"/>
                <w:sz w:val="21"/>
                <w:szCs w:val="21"/>
              </w:rPr>
              <w:t>成整</w:t>
            </w:r>
          </w:p>
          <w:p w14:paraId="73084B55">
            <w:pPr>
              <w:pStyle w:val="6"/>
              <w:spacing w:before="57" w:line="219" w:lineRule="auto"/>
              <w:ind w:left="158"/>
              <w:rPr>
                <w:sz w:val="21"/>
                <w:szCs w:val="21"/>
              </w:rPr>
            </w:pPr>
            <w:r>
              <w:rPr>
                <w:spacing w:val="3"/>
                <w:sz w:val="21"/>
                <w:szCs w:val="21"/>
              </w:rPr>
              <w:t>改，长</w:t>
            </w:r>
          </w:p>
          <w:p w14:paraId="0351F28F">
            <w:pPr>
              <w:pStyle w:val="6"/>
              <w:spacing w:before="81" w:line="219" w:lineRule="auto"/>
              <w:ind w:left="158"/>
              <w:rPr>
                <w:sz w:val="21"/>
                <w:szCs w:val="21"/>
              </w:rPr>
            </w:pPr>
            <w:r>
              <w:rPr>
                <w:spacing w:val="-3"/>
                <w:sz w:val="21"/>
                <w:szCs w:val="21"/>
              </w:rPr>
              <w:t>期坚持</w:t>
            </w:r>
          </w:p>
        </w:tc>
        <w:tc>
          <w:tcPr>
            <w:tcW w:w="724" w:type="dxa"/>
            <w:vAlign w:val="top"/>
          </w:tcPr>
          <w:p w14:paraId="0FE2BCA5">
            <w:pPr>
              <w:spacing w:line="258" w:lineRule="auto"/>
              <w:rPr>
                <w:rFonts w:ascii="Arial"/>
                <w:sz w:val="21"/>
              </w:rPr>
            </w:pPr>
          </w:p>
          <w:p w14:paraId="7546E234">
            <w:pPr>
              <w:spacing w:line="258" w:lineRule="auto"/>
              <w:rPr>
                <w:rFonts w:ascii="Arial"/>
                <w:sz w:val="21"/>
              </w:rPr>
            </w:pPr>
          </w:p>
          <w:p w14:paraId="7A2C6DD3">
            <w:pPr>
              <w:spacing w:line="258" w:lineRule="auto"/>
              <w:rPr>
                <w:rFonts w:ascii="Arial"/>
                <w:sz w:val="21"/>
              </w:rPr>
            </w:pPr>
          </w:p>
          <w:p w14:paraId="296008DA">
            <w:pPr>
              <w:spacing w:line="258" w:lineRule="auto"/>
              <w:rPr>
                <w:rFonts w:ascii="Arial"/>
                <w:sz w:val="21"/>
              </w:rPr>
            </w:pPr>
          </w:p>
          <w:p w14:paraId="53C9FFEB">
            <w:pPr>
              <w:spacing w:line="258" w:lineRule="auto"/>
              <w:rPr>
                <w:rFonts w:ascii="Arial"/>
                <w:sz w:val="21"/>
              </w:rPr>
            </w:pPr>
          </w:p>
          <w:p w14:paraId="0538C688">
            <w:pPr>
              <w:spacing w:line="258" w:lineRule="auto"/>
              <w:rPr>
                <w:rFonts w:ascii="Arial"/>
                <w:sz w:val="21"/>
              </w:rPr>
            </w:pPr>
          </w:p>
          <w:p w14:paraId="25A1C125">
            <w:pPr>
              <w:spacing w:line="258" w:lineRule="auto"/>
              <w:rPr>
                <w:rFonts w:ascii="Arial"/>
                <w:sz w:val="21"/>
              </w:rPr>
            </w:pPr>
          </w:p>
          <w:p w14:paraId="70CB6AF5">
            <w:pPr>
              <w:spacing w:line="258" w:lineRule="auto"/>
              <w:rPr>
                <w:rFonts w:ascii="Arial"/>
                <w:sz w:val="21"/>
              </w:rPr>
            </w:pPr>
          </w:p>
          <w:p w14:paraId="169B334F">
            <w:pPr>
              <w:spacing w:line="258" w:lineRule="auto"/>
              <w:rPr>
                <w:rFonts w:ascii="Arial"/>
                <w:sz w:val="21"/>
              </w:rPr>
            </w:pPr>
          </w:p>
          <w:p w14:paraId="56769D5C">
            <w:pPr>
              <w:spacing w:line="258" w:lineRule="auto"/>
              <w:rPr>
                <w:rFonts w:ascii="Arial"/>
                <w:sz w:val="21"/>
              </w:rPr>
            </w:pPr>
          </w:p>
          <w:p w14:paraId="5B259AB8">
            <w:pPr>
              <w:spacing w:line="258" w:lineRule="auto"/>
              <w:rPr>
                <w:rFonts w:ascii="Arial"/>
                <w:sz w:val="21"/>
              </w:rPr>
            </w:pPr>
          </w:p>
          <w:p w14:paraId="3DF723FD">
            <w:pPr>
              <w:spacing w:line="259" w:lineRule="auto"/>
              <w:rPr>
                <w:rFonts w:ascii="Arial"/>
                <w:sz w:val="21"/>
              </w:rPr>
            </w:pPr>
          </w:p>
          <w:p w14:paraId="7E5139B9">
            <w:pPr>
              <w:spacing w:line="259" w:lineRule="auto"/>
              <w:rPr>
                <w:rFonts w:ascii="Arial"/>
                <w:sz w:val="21"/>
              </w:rPr>
            </w:pPr>
          </w:p>
          <w:p w14:paraId="746F3E41">
            <w:pPr>
              <w:pStyle w:val="6"/>
              <w:spacing w:before="68" w:line="269" w:lineRule="auto"/>
              <w:ind w:left="150" w:right="126"/>
              <w:jc w:val="both"/>
              <w:rPr>
                <w:sz w:val="21"/>
                <w:szCs w:val="21"/>
              </w:rPr>
            </w:pPr>
            <w:r>
              <w:rPr>
                <w:spacing w:val="8"/>
                <w:sz w:val="21"/>
                <w:szCs w:val="21"/>
              </w:rPr>
              <w:t>对照</w:t>
            </w:r>
            <w:r>
              <w:rPr>
                <w:sz w:val="21"/>
                <w:szCs w:val="21"/>
              </w:rPr>
              <w:t xml:space="preserve"> </w:t>
            </w:r>
            <w:r>
              <w:rPr>
                <w:spacing w:val="-5"/>
                <w:sz w:val="21"/>
                <w:szCs w:val="21"/>
              </w:rPr>
              <w:t>认领</w:t>
            </w:r>
            <w:r>
              <w:rPr>
                <w:sz w:val="21"/>
                <w:szCs w:val="21"/>
              </w:rPr>
              <w:t xml:space="preserve"> </w:t>
            </w:r>
            <w:r>
              <w:rPr>
                <w:spacing w:val="5"/>
                <w:sz w:val="21"/>
                <w:szCs w:val="21"/>
              </w:rPr>
              <w:t>问题</w:t>
            </w:r>
          </w:p>
        </w:tc>
      </w:tr>
    </w:tbl>
    <w:p w14:paraId="52C10F2F">
      <w:pPr>
        <w:rPr>
          <w:rFonts w:ascii="Arial"/>
          <w:sz w:val="21"/>
        </w:rPr>
      </w:pPr>
    </w:p>
    <w:p w14:paraId="4F73C109">
      <w:pPr>
        <w:rPr>
          <w:rFonts w:ascii="Arial" w:hAnsi="Arial" w:eastAsia="Arial" w:cs="Arial"/>
          <w:sz w:val="21"/>
          <w:szCs w:val="21"/>
        </w:rPr>
        <w:sectPr>
          <w:pgSz w:w="16830" w:h="11900"/>
          <w:pgMar w:top="1011" w:right="1755" w:bottom="0" w:left="744" w:header="0" w:footer="0" w:gutter="0"/>
          <w:cols w:space="720" w:num="1"/>
        </w:sectPr>
      </w:pPr>
    </w:p>
    <w:p w14:paraId="0769425D">
      <w:pPr>
        <w:spacing w:before="80"/>
      </w:pPr>
    </w:p>
    <w:p w14:paraId="1C589C57">
      <w:pPr>
        <w:spacing w:before="80"/>
      </w:pPr>
    </w:p>
    <w:tbl>
      <w:tblPr>
        <w:tblStyle w:val="5"/>
        <w:tblW w:w="143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239"/>
        <w:gridCol w:w="2408"/>
        <w:gridCol w:w="1649"/>
        <w:gridCol w:w="6715"/>
        <w:gridCol w:w="949"/>
        <w:gridCol w:w="705"/>
      </w:tblGrid>
      <w:tr w14:paraId="3F0BD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4" w:hRule="atLeast"/>
        </w:trPr>
        <w:tc>
          <w:tcPr>
            <w:tcW w:w="664" w:type="dxa"/>
            <w:tcBorders>
              <w:top w:val="single" w:color="000000" w:sz="2" w:space="0"/>
            </w:tcBorders>
            <w:vAlign w:val="top"/>
          </w:tcPr>
          <w:p w14:paraId="040BBD0A">
            <w:pPr>
              <w:spacing w:line="246" w:lineRule="auto"/>
              <w:rPr>
                <w:rFonts w:ascii="Arial"/>
                <w:sz w:val="21"/>
              </w:rPr>
            </w:pPr>
          </w:p>
          <w:p w14:paraId="266F99E0">
            <w:pPr>
              <w:spacing w:line="246" w:lineRule="auto"/>
              <w:rPr>
                <w:rFonts w:ascii="Arial"/>
                <w:sz w:val="21"/>
              </w:rPr>
            </w:pPr>
          </w:p>
          <w:p w14:paraId="50963062">
            <w:pPr>
              <w:spacing w:line="246" w:lineRule="auto"/>
              <w:rPr>
                <w:rFonts w:ascii="Arial"/>
                <w:sz w:val="21"/>
              </w:rPr>
            </w:pPr>
          </w:p>
          <w:p w14:paraId="1D55F4CE">
            <w:pPr>
              <w:spacing w:line="246" w:lineRule="auto"/>
              <w:rPr>
                <w:rFonts w:ascii="Arial"/>
                <w:sz w:val="21"/>
              </w:rPr>
            </w:pPr>
          </w:p>
          <w:p w14:paraId="119E92DA">
            <w:pPr>
              <w:spacing w:line="247" w:lineRule="auto"/>
              <w:rPr>
                <w:rFonts w:ascii="Arial"/>
                <w:sz w:val="21"/>
              </w:rPr>
            </w:pPr>
          </w:p>
          <w:p w14:paraId="25055E92">
            <w:pPr>
              <w:spacing w:line="247" w:lineRule="auto"/>
              <w:rPr>
                <w:rFonts w:ascii="Arial"/>
                <w:sz w:val="21"/>
              </w:rPr>
            </w:pPr>
          </w:p>
          <w:p w14:paraId="7DCD806E">
            <w:pPr>
              <w:spacing w:line="247" w:lineRule="auto"/>
              <w:rPr>
                <w:rFonts w:ascii="Arial"/>
                <w:sz w:val="21"/>
              </w:rPr>
            </w:pPr>
          </w:p>
          <w:p w14:paraId="3F3301E1">
            <w:pPr>
              <w:spacing w:line="247" w:lineRule="auto"/>
              <w:rPr>
                <w:rFonts w:ascii="Arial"/>
                <w:sz w:val="21"/>
              </w:rPr>
            </w:pPr>
          </w:p>
          <w:p w14:paraId="056AFD2F">
            <w:pPr>
              <w:spacing w:line="247" w:lineRule="auto"/>
              <w:rPr>
                <w:rFonts w:ascii="Arial"/>
                <w:sz w:val="21"/>
              </w:rPr>
            </w:pPr>
          </w:p>
          <w:p w14:paraId="0791256C">
            <w:pPr>
              <w:spacing w:line="247" w:lineRule="auto"/>
              <w:rPr>
                <w:rFonts w:ascii="Arial"/>
                <w:sz w:val="21"/>
              </w:rPr>
            </w:pPr>
          </w:p>
          <w:p w14:paraId="0A18C437">
            <w:pPr>
              <w:spacing w:line="247" w:lineRule="auto"/>
              <w:rPr>
                <w:rFonts w:ascii="Arial"/>
                <w:sz w:val="21"/>
              </w:rPr>
            </w:pPr>
          </w:p>
          <w:p w14:paraId="01699902">
            <w:pPr>
              <w:spacing w:line="247" w:lineRule="auto"/>
              <w:rPr>
                <w:rFonts w:ascii="Arial"/>
                <w:sz w:val="21"/>
              </w:rPr>
            </w:pPr>
          </w:p>
          <w:p w14:paraId="3FC46D7D">
            <w:pPr>
              <w:spacing w:line="247" w:lineRule="auto"/>
              <w:rPr>
                <w:rFonts w:ascii="Arial"/>
                <w:sz w:val="21"/>
              </w:rPr>
            </w:pPr>
          </w:p>
          <w:p w14:paraId="54E16BBF">
            <w:pPr>
              <w:spacing w:line="247" w:lineRule="auto"/>
              <w:rPr>
                <w:rFonts w:ascii="Arial"/>
                <w:sz w:val="21"/>
              </w:rPr>
            </w:pPr>
          </w:p>
          <w:p w14:paraId="1DA714DF">
            <w:pPr>
              <w:spacing w:line="247" w:lineRule="auto"/>
              <w:rPr>
                <w:rFonts w:ascii="Arial"/>
                <w:sz w:val="21"/>
              </w:rPr>
            </w:pPr>
          </w:p>
          <w:p w14:paraId="4922D9C4">
            <w:pPr>
              <w:pStyle w:val="6"/>
              <w:spacing w:before="68" w:line="183" w:lineRule="auto"/>
              <w:ind w:left="234"/>
              <w:rPr>
                <w:sz w:val="21"/>
                <w:szCs w:val="21"/>
              </w:rPr>
            </w:pPr>
            <w:r>
              <w:rPr>
                <w:sz w:val="21"/>
                <w:szCs w:val="21"/>
              </w:rPr>
              <w:t>3</w:t>
            </w:r>
          </w:p>
        </w:tc>
        <w:tc>
          <w:tcPr>
            <w:tcW w:w="1239" w:type="dxa"/>
            <w:tcBorders>
              <w:top w:val="single" w:color="000000" w:sz="2" w:space="0"/>
            </w:tcBorders>
            <w:vAlign w:val="top"/>
          </w:tcPr>
          <w:p w14:paraId="4C1BC29C">
            <w:pPr>
              <w:spacing w:line="257" w:lineRule="auto"/>
              <w:rPr>
                <w:rFonts w:ascii="Arial"/>
                <w:sz w:val="21"/>
              </w:rPr>
            </w:pPr>
          </w:p>
          <w:p w14:paraId="3113357C">
            <w:pPr>
              <w:spacing w:line="257" w:lineRule="auto"/>
              <w:rPr>
                <w:rFonts w:ascii="Arial"/>
                <w:sz w:val="21"/>
              </w:rPr>
            </w:pPr>
          </w:p>
          <w:p w14:paraId="6FA5E8AF">
            <w:pPr>
              <w:spacing w:line="257" w:lineRule="auto"/>
              <w:rPr>
                <w:rFonts w:ascii="Arial"/>
                <w:sz w:val="21"/>
              </w:rPr>
            </w:pPr>
          </w:p>
          <w:p w14:paraId="633FBD19">
            <w:pPr>
              <w:spacing w:line="257" w:lineRule="auto"/>
              <w:rPr>
                <w:rFonts w:ascii="Arial"/>
                <w:sz w:val="21"/>
              </w:rPr>
            </w:pPr>
          </w:p>
          <w:p w14:paraId="7A9000C4">
            <w:pPr>
              <w:spacing w:line="257" w:lineRule="auto"/>
              <w:rPr>
                <w:rFonts w:ascii="Arial"/>
                <w:sz w:val="21"/>
              </w:rPr>
            </w:pPr>
          </w:p>
          <w:p w14:paraId="33BBB32F">
            <w:pPr>
              <w:spacing w:line="258" w:lineRule="auto"/>
              <w:rPr>
                <w:rFonts w:ascii="Arial"/>
                <w:sz w:val="21"/>
              </w:rPr>
            </w:pPr>
          </w:p>
          <w:p w14:paraId="60515F10">
            <w:pPr>
              <w:spacing w:line="258" w:lineRule="auto"/>
              <w:rPr>
                <w:rFonts w:ascii="Arial"/>
                <w:sz w:val="21"/>
              </w:rPr>
            </w:pPr>
          </w:p>
          <w:p w14:paraId="1D6446E7">
            <w:pPr>
              <w:spacing w:line="258" w:lineRule="auto"/>
              <w:rPr>
                <w:rFonts w:ascii="Arial"/>
                <w:sz w:val="21"/>
              </w:rPr>
            </w:pPr>
          </w:p>
          <w:p w14:paraId="2AA9601F">
            <w:pPr>
              <w:spacing w:line="258" w:lineRule="auto"/>
              <w:rPr>
                <w:rFonts w:ascii="Arial"/>
                <w:sz w:val="21"/>
              </w:rPr>
            </w:pPr>
          </w:p>
          <w:p w14:paraId="5ED1740A">
            <w:pPr>
              <w:spacing w:line="258" w:lineRule="auto"/>
              <w:rPr>
                <w:rFonts w:ascii="Arial"/>
                <w:sz w:val="21"/>
              </w:rPr>
            </w:pPr>
          </w:p>
          <w:p w14:paraId="245E9195">
            <w:pPr>
              <w:spacing w:line="258" w:lineRule="auto"/>
              <w:rPr>
                <w:rFonts w:ascii="Arial"/>
                <w:sz w:val="21"/>
              </w:rPr>
            </w:pPr>
          </w:p>
          <w:p w14:paraId="031AFC04">
            <w:pPr>
              <w:spacing w:line="258" w:lineRule="auto"/>
              <w:rPr>
                <w:rFonts w:ascii="Arial"/>
                <w:sz w:val="21"/>
              </w:rPr>
            </w:pPr>
          </w:p>
          <w:p w14:paraId="49B7C2AE">
            <w:pPr>
              <w:spacing w:line="258" w:lineRule="auto"/>
              <w:rPr>
                <w:rFonts w:ascii="Arial"/>
                <w:sz w:val="21"/>
              </w:rPr>
            </w:pPr>
          </w:p>
          <w:p w14:paraId="3A20046D">
            <w:pPr>
              <w:pStyle w:val="6"/>
              <w:spacing w:before="68" w:line="272" w:lineRule="auto"/>
              <w:ind w:left="100" w:right="259"/>
              <w:jc w:val="both"/>
              <w:rPr>
                <w:sz w:val="21"/>
                <w:szCs w:val="21"/>
              </w:rPr>
            </w:pPr>
            <w:r>
              <w:rPr>
                <w:spacing w:val="7"/>
                <w:sz w:val="21"/>
                <w:szCs w:val="21"/>
              </w:rPr>
              <w:t>少数农户</w:t>
            </w:r>
            <w:r>
              <w:rPr>
                <w:sz w:val="21"/>
                <w:szCs w:val="21"/>
              </w:rPr>
              <w:t xml:space="preserve"> </w:t>
            </w:r>
            <w:r>
              <w:rPr>
                <w:spacing w:val="3"/>
                <w:sz w:val="21"/>
                <w:szCs w:val="21"/>
              </w:rPr>
              <w:t>基础信息</w:t>
            </w:r>
            <w:r>
              <w:rPr>
                <w:spacing w:val="2"/>
                <w:sz w:val="21"/>
                <w:szCs w:val="21"/>
              </w:rPr>
              <w:t xml:space="preserve"> 不够精准</w:t>
            </w:r>
          </w:p>
        </w:tc>
        <w:tc>
          <w:tcPr>
            <w:tcW w:w="2408" w:type="dxa"/>
            <w:tcBorders>
              <w:top w:val="single" w:color="000000" w:sz="2" w:space="0"/>
            </w:tcBorders>
            <w:vAlign w:val="top"/>
          </w:tcPr>
          <w:p w14:paraId="551263FB">
            <w:pPr>
              <w:spacing w:line="248" w:lineRule="auto"/>
              <w:rPr>
                <w:rFonts w:ascii="Arial"/>
                <w:sz w:val="21"/>
              </w:rPr>
            </w:pPr>
          </w:p>
          <w:p w14:paraId="3EB4EB6D">
            <w:pPr>
              <w:spacing w:line="248" w:lineRule="auto"/>
              <w:rPr>
                <w:rFonts w:ascii="Arial"/>
                <w:sz w:val="21"/>
              </w:rPr>
            </w:pPr>
          </w:p>
          <w:p w14:paraId="474DD2BF">
            <w:pPr>
              <w:spacing w:line="248" w:lineRule="auto"/>
              <w:rPr>
                <w:rFonts w:ascii="Arial"/>
                <w:sz w:val="21"/>
              </w:rPr>
            </w:pPr>
          </w:p>
          <w:p w14:paraId="7E2CA40A">
            <w:pPr>
              <w:spacing w:line="248" w:lineRule="auto"/>
              <w:rPr>
                <w:rFonts w:ascii="Arial"/>
                <w:sz w:val="21"/>
              </w:rPr>
            </w:pPr>
          </w:p>
          <w:p w14:paraId="122ABEE4">
            <w:pPr>
              <w:spacing w:line="248" w:lineRule="auto"/>
              <w:rPr>
                <w:rFonts w:ascii="Arial"/>
                <w:sz w:val="21"/>
              </w:rPr>
            </w:pPr>
          </w:p>
          <w:p w14:paraId="50E193C4">
            <w:pPr>
              <w:spacing w:line="249" w:lineRule="auto"/>
              <w:rPr>
                <w:rFonts w:ascii="Arial"/>
                <w:sz w:val="21"/>
              </w:rPr>
            </w:pPr>
          </w:p>
          <w:p w14:paraId="2585F8F7">
            <w:pPr>
              <w:spacing w:line="249" w:lineRule="auto"/>
              <w:rPr>
                <w:rFonts w:ascii="Arial"/>
                <w:sz w:val="21"/>
              </w:rPr>
            </w:pPr>
          </w:p>
          <w:p w14:paraId="5F7F6F7B">
            <w:pPr>
              <w:spacing w:line="249" w:lineRule="auto"/>
              <w:rPr>
                <w:rFonts w:ascii="Arial"/>
                <w:sz w:val="21"/>
              </w:rPr>
            </w:pPr>
          </w:p>
          <w:p w14:paraId="3E33720A">
            <w:pPr>
              <w:spacing w:line="249" w:lineRule="auto"/>
              <w:rPr>
                <w:rFonts w:ascii="Arial"/>
                <w:sz w:val="21"/>
              </w:rPr>
            </w:pPr>
          </w:p>
          <w:p w14:paraId="7EFC56FB">
            <w:pPr>
              <w:pStyle w:val="6"/>
              <w:spacing w:before="68" w:line="219" w:lineRule="auto"/>
              <w:ind w:left="91"/>
              <w:rPr>
                <w:sz w:val="21"/>
                <w:szCs w:val="21"/>
              </w:rPr>
            </w:pPr>
            <w:r>
              <w:rPr>
                <w:spacing w:val="4"/>
                <w:sz w:val="21"/>
                <w:szCs w:val="21"/>
              </w:rPr>
              <w:t>个别脱贫户(监测户)</w:t>
            </w:r>
          </w:p>
          <w:p w14:paraId="6B30BA41">
            <w:pPr>
              <w:pStyle w:val="6"/>
              <w:spacing w:before="69" w:line="219" w:lineRule="auto"/>
              <w:ind w:left="91"/>
              <w:rPr>
                <w:sz w:val="21"/>
                <w:szCs w:val="21"/>
              </w:rPr>
            </w:pPr>
            <w:r>
              <w:rPr>
                <w:spacing w:val="-1"/>
                <w:sz w:val="21"/>
                <w:szCs w:val="21"/>
              </w:rPr>
              <w:t>基本信息未能及时更</w:t>
            </w:r>
          </w:p>
          <w:p w14:paraId="1FC2C080">
            <w:pPr>
              <w:pStyle w:val="6"/>
              <w:spacing w:before="71" w:line="279" w:lineRule="auto"/>
              <w:ind w:left="102" w:right="127" w:firstLine="39"/>
              <w:rPr>
                <w:sz w:val="21"/>
                <w:szCs w:val="21"/>
              </w:rPr>
            </w:pPr>
            <w:r>
              <w:rPr>
                <w:spacing w:val="-1"/>
                <w:sz w:val="21"/>
                <w:szCs w:val="21"/>
              </w:rPr>
              <w:t>新，“一户一码”扫码</w:t>
            </w:r>
            <w:r>
              <w:rPr>
                <w:sz w:val="21"/>
                <w:szCs w:val="21"/>
              </w:rPr>
              <w:t xml:space="preserve"> </w:t>
            </w:r>
            <w:r>
              <w:rPr>
                <w:spacing w:val="5"/>
                <w:sz w:val="21"/>
                <w:szCs w:val="21"/>
              </w:rPr>
              <w:t>无显示。个别村档案资</w:t>
            </w:r>
            <w:r>
              <w:rPr>
                <w:spacing w:val="4"/>
                <w:sz w:val="21"/>
                <w:szCs w:val="21"/>
              </w:rPr>
              <w:t xml:space="preserve"> </w:t>
            </w:r>
            <w:r>
              <w:rPr>
                <w:spacing w:val="3"/>
                <w:sz w:val="21"/>
                <w:szCs w:val="21"/>
              </w:rPr>
              <w:t>料存在逻辑关系不严谨</w:t>
            </w:r>
            <w:r>
              <w:rPr>
                <w:sz w:val="21"/>
                <w:szCs w:val="21"/>
              </w:rPr>
              <w:t xml:space="preserve"> </w:t>
            </w:r>
            <w:r>
              <w:rPr>
                <w:spacing w:val="4"/>
                <w:sz w:val="21"/>
                <w:szCs w:val="21"/>
              </w:rPr>
              <w:t>问题。如：走访大兴镇</w:t>
            </w:r>
            <w:r>
              <w:rPr>
                <w:spacing w:val="7"/>
                <w:sz w:val="21"/>
                <w:szCs w:val="21"/>
              </w:rPr>
              <w:t xml:space="preserve"> </w:t>
            </w:r>
            <w:r>
              <w:rPr>
                <w:spacing w:val="6"/>
                <w:sz w:val="21"/>
                <w:szCs w:val="21"/>
              </w:rPr>
              <w:t>漕冲社区刘世琪监测户</w:t>
            </w:r>
            <w:r>
              <w:rPr>
                <w:spacing w:val="7"/>
                <w:sz w:val="21"/>
                <w:szCs w:val="21"/>
              </w:rPr>
              <w:t xml:space="preserve"> </w:t>
            </w:r>
            <w:r>
              <w:rPr>
                <w:spacing w:val="5"/>
                <w:sz w:val="21"/>
                <w:szCs w:val="21"/>
              </w:rPr>
              <w:t>存在“一户一码”信息</w:t>
            </w:r>
            <w:r>
              <w:rPr>
                <w:spacing w:val="4"/>
                <w:sz w:val="21"/>
                <w:szCs w:val="21"/>
              </w:rPr>
              <w:t xml:space="preserve"> </w:t>
            </w:r>
            <w:r>
              <w:rPr>
                <w:spacing w:val="-1"/>
                <w:sz w:val="21"/>
                <w:szCs w:val="21"/>
              </w:rPr>
              <w:t>扫不出来的问题。</w:t>
            </w:r>
          </w:p>
        </w:tc>
        <w:tc>
          <w:tcPr>
            <w:tcW w:w="1649" w:type="dxa"/>
            <w:tcBorders>
              <w:top w:val="single" w:color="000000" w:sz="2" w:space="0"/>
            </w:tcBorders>
            <w:vAlign w:val="top"/>
          </w:tcPr>
          <w:p w14:paraId="11D70C85">
            <w:pPr>
              <w:spacing w:line="244" w:lineRule="auto"/>
              <w:rPr>
                <w:rFonts w:ascii="Arial"/>
                <w:sz w:val="21"/>
              </w:rPr>
            </w:pPr>
          </w:p>
          <w:p w14:paraId="084D85DD">
            <w:pPr>
              <w:spacing w:line="244" w:lineRule="auto"/>
              <w:rPr>
                <w:rFonts w:ascii="Arial"/>
                <w:sz w:val="21"/>
              </w:rPr>
            </w:pPr>
          </w:p>
          <w:p w14:paraId="4FDBC354">
            <w:pPr>
              <w:spacing w:line="244" w:lineRule="auto"/>
              <w:rPr>
                <w:rFonts w:ascii="Arial"/>
                <w:sz w:val="21"/>
              </w:rPr>
            </w:pPr>
          </w:p>
          <w:p w14:paraId="67F789B4">
            <w:pPr>
              <w:spacing w:line="244" w:lineRule="auto"/>
              <w:rPr>
                <w:rFonts w:ascii="Arial"/>
                <w:sz w:val="21"/>
              </w:rPr>
            </w:pPr>
          </w:p>
          <w:p w14:paraId="6E29590A">
            <w:pPr>
              <w:spacing w:line="244" w:lineRule="auto"/>
              <w:rPr>
                <w:rFonts w:ascii="Arial"/>
                <w:sz w:val="21"/>
              </w:rPr>
            </w:pPr>
          </w:p>
          <w:p w14:paraId="6AB01629">
            <w:pPr>
              <w:spacing w:line="245" w:lineRule="auto"/>
              <w:rPr>
                <w:rFonts w:ascii="Arial"/>
                <w:sz w:val="21"/>
              </w:rPr>
            </w:pPr>
          </w:p>
          <w:p w14:paraId="5C3FE2D9">
            <w:pPr>
              <w:spacing w:line="245" w:lineRule="auto"/>
              <w:rPr>
                <w:rFonts w:ascii="Arial"/>
                <w:sz w:val="21"/>
              </w:rPr>
            </w:pPr>
          </w:p>
          <w:p w14:paraId="5B03F574">
            <w:pPr>
              <w:spacing w:line="245" w:lineRule="auto"/>
              <w:rPr>
                <w:rFonts w:ascii="Arial"/>
                <w:sz w:val="21"/>
              </w:rPr>
            </w:pPr>
          </w:p>
          <w:p w14:paraId="2C7FC10B">
            <w:pPr>
              <w:spacing w:line="245" w:lineRule="auto"/>
              <w:rPr>
                <w:rFonts w:ascii="Arial"/>
                <w:sz w:val="21"/>
              </w:rPr>
            </w:pPr>
          </w:p>
          <w:p w14:paraId="7D12D12D">
            <w:pPr>
              <w:spacing w:line="245" w:lineRule="auto"/>
              <w:rPr>
                <w:rFonts w:ascii="Arial"/>
                <w:sz w:val="21"/>
              </w:rPr>
            </w:pPr>
          </w:p>
          <w:p w14:paraId="34D359DE">
            <w:pPr>
              <w:spacing w:line="245" w:lineRule="auto"/>
              <w:rPr>
                <w:rFonts w:ascii="Arial"/>
                <w:sz w:val="21"/>
              </w:rPr>
            </w:pPr>
          </w:p>
          <w:p w14:paraId="3846036D">
            <w:pPr>
              <w:spacing w:line="245" w:lineRule="auto"/>
              <w:rPr>
                <w:rFonts w:ascii="Arial"/>
                <w:sz w:val="21"/>
              </w:rPr>
            </w:pPr>
          </w:p>
          <w:p w14:paraId="64E8D20A">
            <w:pPr>
              <w:spacing w:line="245" w:lineRule="auto"/>
              <w:rPr>
                <w:rFonts w:ascii="Arial"/>
                <w:sz w:val="21"/>
              </w:rPr>
            </w:pPr>
          </w:p>
          <w:p w14:paraId="064C65A8">
            <w:pPr>
              <w:pStyle w:val="6"/>
              <w:spacing w:before="68" w:line="277" w:lineRule="auto"/>
              <w:ind w:left="103" w:firstLine="19"/>
              <w:rPr>
                <w:sz w:val="21"/>
                <w:szCs w:val="21"/>
              </w:rPr>
            </w:pPr>
            <w:r>
              <w:rPr>
                <w:spacing w:val="6"/>
                <w:sz w:val="21"/>
                <w:szCs w:val="21"/>
              </w:rPr>
              <w:t>区农林水务局、</w:t>
            </w:r>
            <w:r>
              <w:rPr>
                <w:spacing w:val="2"/>
                <w:sz w:val="21"/>
                <w:szCs w:val="21"/>
              </w:rPr>
              <w:t xml:space="preserve"> </w:t>
            </w:r>
            <w:r>
              <w:rPr>
                <w:spacing w:val="-8"/>
                <w:sz w:val="21"/>
                <w:szCs w:val="21"/>
              </w:rPr>
              <w:t>龙岗街道筹备</w:t>
            </w:r>
          </w:p>
          <w:p w14:paraId="34BEF2BF">
            <w:pPr>
              <w:pStyle w:val="6"/>
              <w:spacing w:before="10" w:line="277" w:lineRule="auto"/>
              <w:ind w:left="103" w:right="75"/>
              <w:rPr>
                <w:sz w:val="21"/>
                <w:szCs w:val="21"/>
              </w:rPr>
            </w:pPr>
            <w:r>
              <w:rPr>
                <w:spacing w:val="-2"/>
                <w:sz w:val="21"/>
                <w:szCs w:val="21"/>
              </w:rPr>
              <w:t>组、大兴镇、七</w:t>
            </w:r>
            <w:r>
              <w:rPr>
                <w:spacing w:val="2"/>
                <w:sz w:val="21"/>
                <w:szCs w:val="21"/>
              </w:rPr>
              <w:t xml:space="preserve"> 里站街道</w:t>
            </w:r>
          </w:p>
        </w:tc>
        <w:tc>
          <w:tcPr>
            <w:tcW w:w="6715" w:type="dxa"/>
            <w:tcBorders>
              <w:top w:val="single" w:color="000000" w:sz="2" w:space="0"/>
            </w:tcBorders>
            <w:vAlign w:val="top"/>
          </w:tcPr>
          <w:p w14:paraId="679E8B3E">
            <w:pPr>
              <w:spacing w:line="255" w:lineRule="auto"/>
              <w:rPr>
                <w:rFonts w:ascii="Arial"/>
                <w:sz w:val="21"/>
              </w:rPr>
            </w:pPr>
          </w:p>
          <w:p w14:paraId="376B7EA8">
            <w:pPr>
              <w:spacing w:line="256" w:lineRule="auto"/>
              <w:rPr>
                <w:rFonts w:ascii="Arial"/>
                <w:sz w:val="21"/>
              </w:rPr>
            </w:pPr>
          </w:p>
          <w:p w14:paraId="27647B42">
            <w:pPr>
              <w:spacing w:line="256" w:lineRule="auto"/>
              <w:rPr>
                <w:rFonts w:ascii="Arial"/>
                <w:sz w:val="21"/>
              </w:rPr>
            </w:pPr>
          </w:p>
          <w:p w14:paraId="0A64F900">
            <w:pPr>
              <w:spacing w:line="256" w:lineRule="auto"/>
              <w:rPr>
                <w:rFonts w:ascii="Arial"/>
                <w:sz w:val="21"/>
              </w:rPr>
            </w:pPr>
          </w:p>
          <w:p w14:paraId="00BBB78C">
            <w:pPr>
              <w:spacing w:line="256" w:lineRule="auto"/>
              <w:rPr>
                <w:rFonts w:ascii="Arial"/>
                <w:sz w:val="21"/>
              </w:rPr>
            </w:pPr>
          </w:p>
          <w:p w14:paraId="3E4D09BD">
            <w:pPr>
              <w:pStyle w:val="6"/>
              <w:spacing w:before="68" w:line="277" w:lineRule="auto"/>
              <w:ind w:left="94" w:right="44" w:firstLine="52"/>
              <w:jc w:val="both"/>
              <w:rPr>
                <w:sz w:val="21"/>
                <w:szCs w:val="21"/>
              </w:rPr>
            </w:pPr>
            <w:r>
              <w:rPr>
                <w:b/>
                <w:bCs/>
                <w:sz w:val="21"/>
                <w:szCs w:val="21"/>
              </w:rPr>
              <w:t>1.加强政策宣传。</w:t>
            </w:r>
            <w:r>
              <w:rPr>
                <w:sz w:val="21"/>
                <w:szCs w:val="21"/>
              </w:rPr>
              <w:t>3个街镇要将监测对象申报政策</w:t>
            </w:r>
            <w:r>
              <w:rPr>
                <w:spacing w:val="-1"/>
                <w:sz w:val="21"/>
                <w:szCs w:val="21"/>
              </w:rPr>
              <w:t>“明白纸”发放至辖</w:t>
            </w:r>
            <w:r>
              <w:rPr>
                <w:sz w:val="21"/>
                <w:szCs w:val="21"/>
              </w:rPr>
              <w:t xml:space="preserve">  </w:t>
            </w:r>
            <w:r>
              <w:rPr>
                <w:spacing w:val="2"/>
                <w:sz w:val="21"/>
                <w:szCs w:val="21"/>
              </w:rPr>
              <w:t>区所有农户，在每户监测户家中张贴帮扶政策明白纸</w:t>
            </w:r>
            <w:r>
              <w:rPr>
                <w:spacing w:val="1"/>
                <w:sz w:val="21"/>
                <w:szCs w:val="21"/>
              </w:rPr>
              <w:t>和“一户一码”。</w:t>
            </w:r>
            <w:r>
              <w:rPr>
                <w:sz w:val="21"/>
                <w:szCs w:val="21"/>
              </w:rPr>
              <w:t xml:space="preserve"> 指导监测户通过“一户一码”“反馈问题”等网络窗口直接反映家庭实</w:t>
            </w:r>
            <w:r>
              <w:rPr>
                <w:spacing w:val="9"/>
                <w:sz w:val="21"/>
                <w:szCs w:val="21"/>
              </w:rPr>
              <w:t xml:space="preserve"> </w:t>
            </w:r>
            <w:r>
              <w:rPr>
                <w:spacing w:val="1"/>
                <w:sz w:val="21"/>
                <w:szCs w:val="21"/>
              </w:rPr>
              <w:t>际困难和诉求等情况，针对监测户反映情况，督促和指导基层</w:t>
            </w:r>
            <w:r>
              <w:rPr>
                <w:sz w:val="21"/>
                <w:szCs w:val="21"/>
              </w:rPr>
              <w:t>工作人员 开展核查核实。</w:t>
            </w:r>
          </w:p>
          <w:p w14:paraId="101C3068">
            <w:pPr>
              <w:pStyle w:val="6"/>
              <w:spacing w:before="11" w:line="267" w:lineRule="auto"/>
              <w:ind w:left="94" w:right="44" w:firstLine="3"/>
              <w:jc w:val="both"/>
              <w:rPr>
                <w:sz w:val="21"/>
                <w:szCs w:val="21"/>
              </w:rPr>
            </w:pPr>
            <w:r>
              <w:rPr>
                <w:b/>
                <w:bCs/>
                <w:sz w:val="21"/>
                <w:szCs w:val="21"/>
              </w:rPr>
              <w:t>2.精准排查</w:t>
            </w:r>
            <w:r>
              <w:rPr>
                <w:sz w:val="21"/>
                <w:szCs w:val="21"/>
              </w:rPr>
              <w:t>。区农林水务局会同区直相关成员单位每月开展一次</w:t>
            </w:r>
            <w:r>
              <w:rPr>
                <w:spacing w:val="-1"/>
                <w:sz w:val="21"/>
                <w:szCs w:val="21"/>
              </w:rPr>
              <w:t>关键信</w:t>
            </w:r>
            <w:r>
              <w:rPr>
                <w:sz w:val="21"/>
                <w:szCs w:val="21"/>
              </w:rPr>
              <w:t xml:space="preserve"> </w:t>
            </w:r>
            <w:r>
              <w:rPr>
                <w:spacing w:val="5"/>
                <w:sz w:val="21"/>
                <w:szCs w:val="21"/>
              </w:rPr>
              <w:t>息实时推送和部门数据比对，每年召开4次部门会商会议，及时预警、</w:t>
            </w:r>
            <w:r>
              <w:rPr>
                <w:spacing w:val="4"/>
                <w:sz w:val="21"/>
                <w:szCs w:val="21"/>
              </w:rPr>
              <w:t xml:space="preserve"> </w:t>
            </w:r>
            <w:r>
              <w:rPr>
                <w:sz w:val="21"/>
                <w:szCs w:val="21"/>
              </w:rPr>
              <w:t>核查和处置，重点监测农户“三保障”和饮水安全核心指标，将预警信</w:t>
            </w:r>
            <w:r>
              <w:rPr>
                <w:spacing w:val="13"/>
                <w:sz w:val="21"/>
                <w:szCs w:val="21"/>
              </w:rPr>
              <w:t xml:space="preserve"> </w:t>
            </w:r>
            <w:r>
              <w:rPr>
                <w:spacing w:val="1"/>
                <w:sz w:val="21"/>
                <w:szCs w:val="21"/>
              </w:rPr>
              <w:t>息推送街镇，街镇组织人员入户排查，精准排查出监</w:t>
            </w:r>
            <w:r>
              <w:rPr>
                <w:sz w:val="21"/>
                <w:szCs w:val="21"/>
              </w:rPr>
              <w:t>测户。</w:t>
            </w:r>
          </w:p>
          <w:p w14:paraId="0BF7961A">
            <w:pPr>
              <w:pStyle w:val="6"/>
              <w:spacing w:before="55" w:line="285" w:lineRule="auto"/>
              <w:ind w:left="94" w:right="85" w:firstLine="3"/>
              <w:jc w:val="both"/>
              <w:rPr>
                <w:sz w:val="21"/>
                <w:szCs w:val="21"/>
              </w:rPr>
            </w:pPr>
            <w:r>
              <w:rPr>
                <w:b/>
                <w:bCs/>
                <w:spacing w:val="-1"/>
                <w:sz w:val="21"/>
                <w:szCs w:val="21"/>
              </w:rPr>
              <w:t>3.及时核实监测户基本信息。</w:t>
            </w:r>
            <w:r>
              <w:rPr>
                <w:spacing w:val="-1"/>
                <w:sz w:val="21"/>
                <w:szCs w:val="21"/>
              </w:rPr>
              <w:t>加强日常走访</w:t>
            </w:r>
            <w:r>
              <w:rPr>
                <w:spacing w:val="-2"/>
                <w:sz w:val="21"/>
                <w:szCs w:val="21"/>
              </w:rPr>
              <w:t>联系，及时了解掌握监测对</w:t>
            </w:r>
            <w:r>
              <w:rPr>
                <w:sz w:val="21"/>
                <w:szCs w:val="21"/>
              </w:rPr>
              <w:t xml:space="preserve"> 象的家庭人口、收入支出、“三保障”和饮水安全等情况，发现相关信</w:t>
            </w:r>
            <w:r>
              <w:rPr>
                <w:spacing w:val="13"/>
                <w:sz w:val="21"/>
                <w:szCs w:val="21"/>
              </w:rPr>
              <w:t xml:space="preserve"> </w:t>
            </w:r>
            <w:r>
              <w:rPr>
                <w:sz w:val="21"/>
                <w:szCs w:val="21"/>
              </w:rPr>
              <w:t>息有变化的，及时采集信息并在系统中予以更新、补充和完善，避免漏</w:t>
            </w:r>
            <w:r>
              <w:rPr>
                <w:spacing w:val="11"/>
                <w:sz w:val="21"/>
                <w:szCs w:val="21"/>
              </w:rPr>
              <w:t xml:space="preserve"> </w:t>
            </w:r>
            <w:r>
              <w:rPr>
                <w:sz w:val="21"/>
                <w:szCs w:val="21"/>
              </w:rPr>
              <w:t>填、误填，确保信息准确。</w:t>
            </w:r>
          </w:p>
          <w:p w14:paraId="00530E7D">
            <w:pPr>
              <w:pStyle w:val="6"/>
              <w:spacing w:before="6" w:line="275" w:lineRule="auto"/>
              <w:ind w:left="44" w:firstLine="52"/>
              <w:jc w:val="both"/>
              <w:rPr>
                <w:sz w:val="21"/>
                <w:szCs w:val="21"/>
              </w:rPr>
            </w:pPr>
            <w:r>
              <w:rPr>
                <w:b/>
                <w:bCs/>
                <w:spacing w:val="-2"/>
                <w:sz w:val="21"/>
                <w:szCs w:val="21"/>
              </w:rPr>
              <w:t>4.加强数据维护</w:t>
            </w:r>
            <w:r>
              <w:rPr>
                <w:spacing w:val="-2"/>
                <w:sz w:val="21"/>
                <w:szCs w:val="21"/>
              </w:rPr>
              <w:t>。坚持常态化检查、督导，</w:t>
            </w:r>
            <w:r>
              <w:rPr>
                <w:spacing w:val="-3"/>
                <w:sz w:val="21"/>
                <w:szCs w:val="21"/>
              </w:rPr>
              <w:t>重点查看镇街、社区两级档</w:t>
            </w:r>
            <w:r>
              <w:rPr>
                <w:sz w:val="21"/>
                <w:szCs w:val="21"/>
              </w:rPr>
              <w:t xml:space="preserve">  </w:t>
            </w:r>
            <w:r>
              <w:rPr>
                <w:spacing w:val="-1"/>
                <w:sz w:val="21"/>
                <w:szCs w:val="21"/>
              </w:rPr>
              <w:t>案资料信息准确性，确保无逻辑错误。加强农户基本信息平台数据的维</w:t>
            </w:r>
            <w:r>
              <w:rPr>
                <w:spacing w:val="8"/>
                <w:sz w:val="21"/>
                <w:szCs w:val="21"/>
              </w:rPr>
              <w:t xml:space="preserve">  </w:t>
            </w:r>
            <w:r>
              <w:rPr>
                <w:sz w:val="21"/>
                <w:szCs w:val="21"/>
              </w:rPr>
              <w:t>护与管理，对档案资料的数据、准确性进行分析比对，发现疑点数据及</w:t>
            </w:r>
            <w:r>
              <w:rPr>
                <w:spacing w:val="3"/>
                <w:sz w:val="21"/>
                <w:szCs w:val="21"/>
              </w:rPr>
              <w:t xml:space="preserve">  </w:t>
            </w:r>
            <w:r>
              <w:rPr>
                <w:spacing w:val="-2"/>
                <w:sz w:val="21"/>
                <w:szCs w:val="21"/>
              </w:rPr>
              <w:t>时反馈基层进行核实修改，建立台账，举一反三抓好信息系统数据质量。</w:t>
            </w:r>
          </w:p>
        </w:tc>
        <w:tc>
          <w:tcPr>
            <w:tcW w:w="949" w:type="dxa"/>
            <w:tcBorders>
              <w:top w:val="single" w:color="000000" w:sz="2" w:space="0"/>
            </w:tcBorders>
            <w:vAlign w:val="top"/>
          </w:tcPr>
          <w:p w14:paraId="06892742">
            <w:pPr>
              <w:spacing w:line="254" w:lineRule="auto"/>
              <w:rPr>
                <w:rFonts w:ascii="Arial"/>
                <w:sz w:val="21"/>
              </w:rPr>
            </w:pPr>
          </w:p>
          <w:p w14:paraId="5CE9B064">
            <w:pPr>
              <w:spacing w:line="254" w:lineRule="auto"/>
              <w:rPr>
                <w:rFonts w:ascii="Arial"/>
                <w:sz w:val="21"/>
              </w:rPr>
            </w:pPr>
          </w:p>
          <w:p w14:paraId="1150119B">
            <w:pPr>
              <w:spacing w:line="254" w:lineRule="auto"/>
              <w:rPr>
                <w:rFonts w:ascii="Arial"/>
                <w:sz w:val="21"/>
              </w:rPr>
            </w:pPr>
          </w:p>
          <w:p w14:paraId="103639E5">
            <w:pPr>
              <w:spacing w:line="254" w:lineRule="auto"/>
              <w:rPr>
                <w:rFonts w:ascii="Arial"/>
                <w:sz w:val="21"/>
              </w:rPr>
            </w:pPr>
          </w:p>
          <w:p w14:paraId="0737B36B">
            <w:pPr>
              <w:spacing w:line="254" w:lineRule="auto"/>
              <w:rPr>
                <w:rFonts w:ascii="Arial"/>
                <w:sz w:val="21"/>
              </w:rPr>
            </w:pPr>
          </w:p>
          <w:p w14:paraId="4B2C16B7">
            <w:pPr>
              <w:spacing w:line="254" w:lineRule="auto"/>
              <w:rPr>
                <w:rFonts w:ascii="Arial"/>
                <w:sz w:val="21"/>
              </w:rPr>
            </w:pPr>
          </w:p>
          <w:p w14:paraId="082021C5">
            <w:pPr>
              <w:spacing w:line="254" w:lineRule="auto"/>
              <w:rPr>
                <w:rFonts w:ascii="Arial"/>
                <w:sz w:val="21"/>
              </w:rPr>
            </w:pPr>
          </w:p>
          <w:p w14:paraId="6A1E2BFB">
            <w:pPr>
              <w:spacing w:line="254" w:lineRule="auto"/>
              <w:rPr>
                <w:rFonts w:ascii="Arial"/>
                <w:sz w:val="21"/>
              </w:rPr>
            </w:pPr>
          </w:p>
          <w:p w14:paraId="07936617">
            <w:pPr>
              <w:spacing w:line="254" w:lineRule="auto"/>
              <w:rPr>
                <w:rFonts w:ascii="Arial"/>
                <w:sz w:val="21"/>
              </w:rPr>
            </w:pPr>
          </w:p>
          <w:p w14:paraId="6B78E758">
            <w:pPr>
              <w:spacing w:line="255" w:lineRule="auto"/>
              <w:rPr>
                <w:rFonts w:ascii="Arial"/>
                <w:sz w:val="21"/>
              </w:rPr>
            </w:pPr>
          </w:p>
          <w:p w14:paraId="321B5D6F">
            <w:pPr>
              <w:spacing w:line="255" w:lineRule="auto"/>
              <w:rPr>
                <w:rFonts w:ascii="Arial"/>
                <w:sz w:val="21"/>
              </w:rPr>
            </w:pPr>
          </w:p>
          <w:p w14:paraId="2AE44437">
            <w:pPr>
              <w:spacing w:line="255" w:lineRule="auto"/>
              <w:rPr>
                <w:rFonts w:ascii="Arial"/>
                <w:sz w:val="21"/>
              </w:rPr>
            </w:pPr>
          </w:p>
          <w:p w14:paraId="3D3693BD">
            <w:pPr>
              <w:pStyle w:val="6"/>
              <w:spacing w:before="68" w:line="219" w:lineRule="auto"/>
              <w:ind w:left="139"/>
              <w:rPr>
                <w:sz w:val="21"/>
                <w:szCs w:val="21"/>
              </w:rPr>
            </w:pPr>
            <w:r>
              <w:rPr>
                <w:spacing w:val="-9"/>
                <w:sz w:val="21"/>
                <w:szCs w:val="21"/>
              </w:rPr>
              <w:t>8</w:t>
            </w:r>
            <w:r>
              <w:rPr>
                <w:spacing w:val="-40"/>
                <w:sz w:val="21"/>
                <w:szCs w:val="21"/>
              </w:rPr>
              <w:t xml:space="preserve"> </w:t>
            </w:r>
            <w:r>
              <w:rPr>
                <w:spacing w:val="-9"/>
                <w:sz w:val="21"/>
                <w:szCs w:val="21"/>
              </w:rPr>
              <w:t>月</w:t>
            </w:r>
            <w:r>
              <w:rPr>
                <w:spacing w:val="-41"/>
                <w:sz w:val="21"/>
                <w:szCs w:val="21"/>
              </w:rPr>
              <w:t xml:space="preserve"> </w:t>
            </w:r>
            <w:r>
              <w:rPr>
                <w:spacing w:val="-9"/>
                <w:sz w:val="21"/>
                <w:szCs w:val="21"/>
              </w:rPr>
              <w:t>3</w:t>
            </w:r>
            <w:r>
              <w:rPr>
                <w:spacing w:val="-44"/>
                <w:sz w:val="21"/>
                <w:szCs w:val="21"/>
              </w:rPr>
              <w:t xml:space="preserve"> </w:t>
            </w:r>
            <w:r>
              <w:rPr>
                <w:spacing w:val="-9"/>
                <w:sz w:val="21"/>
                <w:szCs w:val="21"/>
              </w:rPr>
              <w:t>0</w:t>
            </w:r>
          </w:p>
          <w:p w14:paraId="09C4921F">
            <w:pPr>
              <w:pStyle w:val="6"/>
              <w:spacing w:before="50" w:line="219" w:lineRule="auto"/>
              <w:ind w:left="159"/>
              <w:rPr>
                <w:sz w:val="21"/>
                <w:szCs w:val="21"/>
              </w:rPr>
            </w:pPr>
            <w:r>
              <w:rPr>
                <w:spacing w:val="3"/>
                <w:sz w:val="21"/>
                <w:szCs w:val="21"/>
              </w:rPr>
              <w:t>日前完</w:t>
            </w:r>
          </w:p>
          <w:p w14:paraId="1BCFC344">
            <w:pPr>
              <w:pStyle w:val="6"/>
              <w:spacing w:before="71" w:line="221" w:lineRule="auto"/>
              <w:ind w:left="259"/>
              <w:rPr>
                <w:sz w:val="21"/>
                <w:szCs w:val="21"/>
              </w:rPr>
            </w:pPr>
            <w:r>
              <w:rPr>
                <w:spacing w:val="5"/>
                <w:sz w:val="21"/>
                <w:szCs w:val="21"/>
              </w:rPr>
              <w:t>成整</w:t>
            </w:r>
          </w:p>
          <w:p w14:paraId="4F16B1F9">
            <w:pPr>
              <w:pStyle w:val="6"/>
              <w:spacing w:before="68" w:line="219" w:lineRule="auto"/>
              <w:ind w:left="159"/>
              <w:rPr>
                <w:sz w:val="21"/>
                <w:szCs w:val="21"/>
              </w:rPr>
            </w:pPr>
            <w:r>
              <w:rPr>
                <w:spacing w:val="3"/>
                <w:sz w:val="21"/>
                <w:szCs w:val="21"/>
              </w:rPr>
              <w:t>改，长</w:t>
            </w:r>
          </w:p>
          <w:p w14:paraId="31DC6B9D">
            <w:pPr>
              <w:pStyle w:val="6"/>
              <w:spacing w:before="71" w:line="219" w:lineRule="auto"/>
              <w:ind w:left="159"/>
              <w:rPr>
                <w:sz w:val="21"/>
                <w:szCs w:val="21"/>
              </w:rPr>
            </w:pPr>
            <w:r>
              <w:rPr>
                <w:spacing w:val="-3"/>
                <w:sz w:val="21"/>
                <w:szCs w:val="21"/>
              </w:rPr>
              <w:t>期坚持</w:t>
            </w:r>
          </w:p>
        </w:tc>
        <w:tc>
          <w:tcPr>
            <w:tcW w:w="705" w:type="dxa"/>
            <w:tcBorders>
              <w:top w:val="single" w:color="000000" w:sz="2" w:space="0"/>
            </w:tcBorders>
            <w:vAlign w:val="top"/>
          </w:tcPr>
          <w:p w14:paraId="20C21F5B">
            <w:pPr>
              <w:rPr>
                <w:rFonts w:ascii="Arial"/>
                <w:sz w:val="21"/>
              </w:rPr>
            </w:pPr>
          </w:p>
          <w:p w14:paraId="326350B3">
            <w:pPr>
              <w:rPr>
                <w:rFonts w:ascii="Arial"/>
                <w:sz w:val="21"/>
              </w:rPr>
            </w:pPr>
          </w:p>
          <w:p w14:paraId="28B4B235">
            <w:pPr>
              <w:rPr>
                <w:rFonts w:ascii="Arial"/>
                <w:sz w:val="21"/>
              </w:rPr>
            </w:pPr>
          </w:p>
          <w:p w14:paraId="490A3A58">
            <w:pPr>
              <w:rPr>
                <w:rFonts w:ascii="Arial"/>
                <w:sz w:val="21"/>
              </w:rPr>
            </w:pPr>
          </w:p>
          <w:p w14:paraId="68BFED44">
            <w:pPr>
              <w:rPr>
                <w:rFonts w:ascii="Arial"/>
                <w:sz w:val="21"/>
              </w:rPr>
            </w:pPr>
          </w:p>
          <w:p w14:paraId="2205F8FA">
            <w:pPr>
              <w:rPr>
                <w:rFonts w:ascii="Arial"/>
                <w:sz w:val="21"/>
              </w:rPr>
            </w:pPr>
          </w:p>
          <w:p w14:paraId="5307F460">
            <w:pPr>
              <w:rPr>
                <w:rFonts w:ascii="Arial"/>
                <w:sz w:val="21"/>
              </w:rPr>
            </w:pPr>
          </w:p>
          <w:p w14:paraId="2E350CE6">
            <w:pPr>
              <w:rPr>
                <w:rFonts w:ascii="Arial"/>
                <w:sz w:val="21"/>
              </w:rPr>
            </w:pPr>
          </w:p>
          <w:p w14:paraId="4AA5ADF1">
            <w:pPr>
              <w:rPr>
                <w:rFonts w:ascii="Arial"/>
                <w:sz w:val="21"/>
              </w:rPr>
            </w:pPr>
          </w:p>
          <w:p w14:paraId="388D6ECB">
            <w:pPr>
              <w:rPr>
                <w:rFonts w:ascii="Arial"/>
                <w:sz w:val="21"/>
              </w:rPr>
            </w:pPr>
          </w:p>
          <w:p w14:paraId="57B507FD">
            <w:pPr>
              <w:rPr>
                <w:rFonts w:ascii="Arial"/>
                <w:sz w:val="21"/>
              </w:rPr>
            </w:pPr>
          </w:p>
          <w:p w14:paraId="408731E4">
            <w:pPr>
              <w:rPr>
                <w:rFonts w:ascii="Arial"/>
                <w:sz w:val="21"/>
              </w:rPr>
            </w:pPr>
          </w:p>
          <w:p w14:paraId="356E5B51">
            <w:pPr>
              <w:rPr>
                <w:rFonts w:ascii="Arial"/>
                <w:sz w:val="21"/>
              </w:rPr>
            </w:pPr>
          </w:p>
          <w:p w14:paraId="348CD897">
            <w:pPr>
              <w:spacing w:line="241" w:lineRule="auto"/>
              <w:rPr>
                <w:rFonts w:ascii="Arial"/>
                <w:sz w:val="21"/>
              </w:rPr>
            </w:pPr>
          </w:p>
          <w:p w14:paraId="624CA915">
            <w:pPr>
              <w:pStyle w:val="6"/>
              <w:spacing w:before="68" w:line="269" w:lineRule="auto"/>
              <w:ind w:left="140" w:right="116"/>
              <w:jc w:val="both"/>
              <w:rPr>
                <w:sz w:val="21"/>
                <w:szCs w:val="21"/>
              </w:rPr>
            </w:pPr>
            <w:r>
              <w:rPr>
                <w:spacing w:val="8"/>
                <w:sz w:val="21"/>
                <w:szCs w:val="21"/>
              </w:rPr>
              <w:t>对照</w:t>
            </w:r>
            <w:r>
              <w:rPr>
                <w:sz w:val="21"/>
                <w:szCs w:val="21"/>
              </w:rPr>
              <w:t xml:space="preserve"> </w:t>
            </w:r>
            <w:r>
              <w:rPr>
                <w:spacing w:val="-5"/>
                <w:sz w:val="21"/>
                <w:szCs w:val="21"/>
              </w:rPr>
              <w:t>认领</w:t>
            </w:r>
            <w:r>
              <w:rPr>
                <w:sz w:val="21"/>
                <w:szCs w:val="21"/>
              </w:rPr>
              <w:t xml:space="preserve"> </w:t>
            </w:r>
            <w:r>
              <w:rPr>
                <w:spacing w:val="5"/>
                <w:sz w:val="21"/>
                <w:szCs w:val="21"/>
              </w:rPr>
              <w:t>问题</w:t>
            </w:r>
          </w:p>
        </w:tc>
      </w:tr>
    </w:tbl>
    <w:p w14:paraId="041B17D4">
      <w:pPr>
        <w:rPr>
          <w:rFonts w:ascii="Arial"/>
          <w:sz w:val="21"/>
        </w:rPr>
      </w:pPr>
    </w:p>
    <w:p w14:paraId="4F371450">
      <w:pPr>
        <w:rPr>
          <w:rFonts w:ascii="Arial" w:hAnsi="Arial" w:eastAsia="Arial" w:cs="Arial"/>
          <w:sz w:val="21"/>
          <w:szCs w:val="21"/>
        </w:rPr>
        <w:sectPr>
          <w:pgSz w:w="16830" w:h="11900"/>
          <w:pgMar w:top="1011" w:right="1715" w:bottom="0" w:left="775" w:header="0" w:footer="0" w:gutter="0"/>
          <w:cols w:space="720" w:num="1"/>
        </w:sectPr>
      </w:pPr>
    </w:p>
    <w:p w14:paraId="0576FB4B">
      <w:pPr>
        <w:spacing w:before="95"/>
      </w:pPr>
    </w:p>
    <w:p w14:paraId="299176BB">
      <w:pPr>
        <w:spacing w:before="95"/>
      </w:pPr>
    </w:p>
    <w:tbl>
      <w:tblPr>
        <w:tblStyle w:val="5"/>
        <w:tblW w:w="143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1239"/>
        <w:gridCol w:w="2408"/>
        <w:gridCol w:w="1639"/>
        <w:gridCol w:w="6705"/>
        <w:gridCol w:w="969"/>
        <w:gridCol w:w="694"/>
      </w:tblGrid>
      <w:tr w14:paraId="1F528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0" w:hRule="atLeast"/>
        </w:trPr>
        <w:tc>
          <w:tcPr>
            <w:tcW w:w="655" w:type="dxa"/>
            <w:vAlign w:val="top"/>
          </w:tcPr>
          <w:p w14:paraId="6F77FB53">
            <w:pPr>
              <w:spacing w:line="243" w:lineRule="auto"/>
              <w:rPr>
                <w:rFonts w:ascii="Arial"/>
                <w:sz w:val="21"/>
              </w:rPr>
            </w:pPr>
          </w:p>
          <w:p w14:paraId="56E0CD54">
            <w:pPr>
              <w:spacing w:line="243" w:lineRule="auto"/>
              <w:rPr>
                <w:rFonts w:ascii="Arial"/>
                <w:sz w:val="21"/>
              </w:rPr>
            </w:pPr>
          </w:p>
          <w:p w14:paraId="0425684E">
            <w:pPr>
              <w:spacing w:line="243" w:lineRule="auto"/>
              <w:rPr>
                <w:rFonts w:ascii="Arial"/>
                <w:sz w:val="21"/>
              </w:rPr>
            </w:pPr>
          </w:p>
          <w:p w14:paraId="66C2CBA1">
            <w:pPr>
              <w:spacing w:line="243" w:lineRule="auto"/>
              <w:rPr>
                <w:rFonts w:ascii="Arial"/>
                <w:sz w:val="21"/>
              </w:rPr>
            </w:pPr>
          </w:p>
          <w:p w14:paraId="19AC25B7">
            <w:pPr>
              <w:spacing w:line="243" w:lineRule="auto"/>
              <w:rPr>
                <w:rFonts w:ascii="Arial"/>
                <w:sz w:val="21"/>
              </w:rPr>
            </w:pPr>
          </w:p>
          <w:p w14:paraId="4111854C">
            <w:pPr>
              <w:spacing w:line="244" w:lineRule="auto"/>
              <w:rPr>
                <w:rFonts w:ascii="Arial"/>
                <w:sz w:val="21"/>
              </w:rPr>
            </w:pPr>
          </w:p>
          <w:p w14:paraId="14274681">
            <w:pPr>
              <w:spacing w:line="244" w:lineRule="auto"/>
              <w:rPr>
                <w:rFonts w:ascii="Arial"/>
                <w:sz w:val="21"/>
              </w:rPr>
            </w:pPr>
          </w:p>
          <w:p w14:paraId="652D4AA7">
            <w:pPr>
              <w:spacing w:line="244" w:lineRule="auto"/>
              <w:rPr>
                <w:rFonts w:ascii="Arial"/>
                <w:sz w:val="21"/>
              </w:rPr>
            </w:pPr>
          </w:p>
          <w:p w14:paraId="1DD7710C">
            <w:pPr>
              <w:pStyle w:val="6"/>
              <w:spacing w:before="68" w:line="183" w:lineRule="auto"/>
              <w:ind w:left="264"/>
              <w:rPr>
                <w:sz w:val="21"/>
                <w:szCs w:val="21"/>
              </w:rPr>
            </w:pPr>
            <w:r>
              <w:rPr>
                <w:sz w:val="21"/>
                <w:szCs w:val="21"/>
              </w:rPr>
              <w:t>4</w:t>
            </w:r>
          </w:p>
        </w:tc>
        <w:tc>
          <w:tcPr>
            <w:tcW w:w="1239" w:type="dxa"/>
            <w:vAlign w:val="top"/>
          </w:tcPr>
          <w:p w14:paraId="03A928F4">
            <w:pPr>
              <w:spacing w:line="273" w:lineRule="auto"/>
              <w:rPr>
                <w:rFonts w:ascii="Arial"/>
                <w:sz w:val="21"/>
              </w:rPr>
            </w:pPr>
          </w:p>
          <w:p w14:paraId="33472041">
            <w:pPr>
              <w:spacing w:line="273" w:lineRule="auto"/>
              <w:rPr>
                <w:rFonts w:ascii="Arial"/>
                <w:sz w:val="21"/>
              </w:rPr>
            </w:pPr>
          </w:p>
          <w:p w14:paraId="53AF18BE">
            <w:pPr>
              <w:spacing w:line="273" w:lineRule="auto"/>
              <w:rPr>
                <w:rFonts w:ascii="Arial"/>
                <w:sz w:val="21"/>
              </w:rPr>
            </w:pPr>
          </w:p>
          <w:p w14:paraId="66D1FA2F">
            <w:pPr>
              <w:spacing w:line="273" w:lineRule="auto"/>
              <w:rPr>
                <w:rFonts w:ascii="Arial"/>
                <w:sz w:val="21"/>
              </w:rPr>
            </w:pPr>
          </w:p>
          <w:p w14:paraId="305AEB36">
            <w:pPr>
              <w:spacing w:line="274" w:lineRule="auto"/>
              <w:rPr>
                <w:rFonts w:ascii="Arial"/>
                <w:sz w:val="21"/>
              </w:rPr>
            </w:pPr>
          </w:p>
          <w:p w14:paraId="6AEF9A6A">
            <w:pPr>
              <w:spacing w:line="274" w:lineRule="auto"/>
              <w:rPr>
                <w:rFonts w:ascii="Arial"/>
                <w:sz w:val="21"/>
              </w:rPr>
            </w:pPr>
          </w:p>
          <w:p w14:paraId="2EE84485">
            <w:pPr>
              <w:spacing w:line="274" w:lineRule="auto"/>
              <w:rPr>
                <w:rFonts w:ascii="Arial"/>
                <w:sz w:val="21"/>
              </w:rPr>
            </w:pPr>
          </w:p>
          <w:p w14:paraId="47327BA5">
            <w:pPr>
              <w:pStyle w:val="6"/>
              <w:spacing w:before="68" w:line="264" w:lineRule="auto"/>
              <w:ind w:left="99" w:right="278"/>
              <w:jc w:val="both"/>
              <w:rPr>
                <w:sz w:val="21"/>
                <w:szCs w:val="21"/>
              </w:rPr>
            </w:pPr>
            <w:r>
              <w:rPr>
                <w:spacing w:val="1"/>
                <w:sz w:val="21"/>
                <w:szCs w:val="21"/>
              </w:rPr>
              <w:t>定点帮扶</w:t>
            </w:r>
            <w:r>
              <w:rPr>
                <w:spacing w:val="2"/>
                <w:sz w:val="21"/>
                <w:szCs w:val="21"/>
              </w:rPr>
              <w:t xml:space="preserve"> 责任落实</w:t>
            </w:r>
            <w:r>
              <w:rPr>
                <w:spacing w:val="1"/>
                <w:sz w:val="21"/>
                <w:szCs w:val="21"/>
              </w:rPr>
              <w:t xml:space="preserve"> </w:t>
            </w:r>
            <w:r>
              <w:rPr>
                <w:spacing w:val="-3"/>
                <w:sz w:val="21"/>
                <w:szCs w:val="21"/>
              </w:rPr>
              <w:t>情况</w:t>
            </w:r>
          </w:p>
        </w:tc>
        <w:tc>
          <w:tcPr>
            <w:tcW w:w="2408" w:type="dxa"/>
            <w:vAlign w:val="top"/>
          </w:tcPr>
          <w:p w14:paraId="6F641D1E">
            <w:pPr>
              <w:spacing w:line="251" w:lineRule="auto"/>
              <w:rPr>
                <w:rFonts w:ascii="Arial"/>
                <w:sz w:val="21"/>
              </w:rPr>
            </w:pPr>
          </w:p>
          <w:p w14:paraId="1F8EF95F">
            <w:pPr>
              <w:spacing w:line="252" w:lineRule="auto"/>
              <w:rPr>
                <w:rFonts w:ascii="Arial"/>
                <w:sz w:val="21"/>
              </w:rPr>
            </w:pPr>
          </w:p>
          <w:p w14:paraId="31E236AC">
            <w:pPr>
              <w:spacing w:line="252" w:lineRule="auto"/>
              <w:rPr>
                <w:rFonts w:ascii="Arial"/>
                <w:sz w:val="21"/>
              </w:rPr>
            </w:pPr>
          </w:p>
          <w:p w14:paraId="6149E407">
            <w:pPr>
              <w:spacing w:line="252" w:lineRule="auto"/>
              <w:rPr>
                <w:rFonts w:ascii="Arial"/>
                <w:sz w:val="21"/>
              </w:rPr>
            </w:pPr>
          </w:p>
          <w:p w14:paraId="7CAE133A">
            <w:pPr>
              <w:spacing w:line="252" w:lineRule="auto"/>
              <w:rPr>
                <w:rFonts w:ascii="Arial"/>
                <w:sz w:val="21"/>
              </w:rPr>
            </w:pPr>
          </w:p>
          <w:p w14:paraId="4E1E9587">
            <w:pPr>
              <w:spacing w:line="252" w:lineRule="auto"/>
              <w:rPr>
                <w:rFonts w:ascii="Arial"/>
                <w:sz w:val="21"/>
              </w:rPr>
            </w:pPr>
          </w:p>
          <w:p w14:paraId="49943E18">
            <w:pPr>
              <w:spacing w:line="252" w:lineRule="auto"/>
              <w:rPr>
                <w:rFonts w:ascii="Arial"/>
                <w:sz w:val="21"/>
              </w:rPr>
            </w:pPr>
          </w:p>
          <w:p w14:paraId="603C9944">
            <w:pPr>
              <w:pStyle w:val="6"/>
              <w:spacing w:before="68" w:line="264" w:lineRule="auto"/>
              <w:ind w:left="111" w:right="145" w:firstLine="29"/>
              <w:jc w:val="both"/>
              <w:rPr>
                <w:sz w:val="21"/>
                <w:szCs w:val="21"/>
              </w:rPr>
            </w:pPr>
            <w:r>
              <w:rPr>
                <w:spacing w:val="-1"/>
                <w:sz w:val="21"/>
                <w:szCs w:val="21"/>
              </w:rPr>
              <w:t>少数定点帮扶单位责任</w:t>
            </w:r>
            <w:r>
              <w:rPr>
                <w:sz w:val="21"/>
                <w:szCs w:val="21"/>
              </w:rPr>
              <w:t xml:space="preserve"> </w:t>
            </w:r>
            <w:r>
              <w:rPr>
                <w:spacing w:val="4"/>
                <w:sz w:val="21"/>
                <w:szCs w:val="21"/>
              </w:rPr>
              <w:t>压得不实，帮扶成效不</w:t>
            </w:r>
            <w:r>
              <w:rPr>
                <w:sz w:val="21"/>
                <w:szCs w:val="21"/>
              </w:rPr>
              <w:t xml:space="preserve"> </w:t>
            </w:r>
            <w:r>
              <w:rPr>
                <w:spacing w:val="-2"/>
                <w:sz w:val="21"/>
                <w:szCs w:val="21"/>
              </w:rPr>
              <w:t>明显。</w:t>
            </w:r>
          </w:p>
        </w:tc>
        <w:tc>
          <w:tcPr>
            <w:tcW w:w="1639" w:type="dxa"/>
            <w:vAlign w:val="top"/>
          </w:tcPr>
          <w:p w14:paraId="05F91EC3">
            <w:pPr>
              <w:spacing w:line="265" w:lineRule="auto"/>
              <w:rPr>
                <w:rFonts w:ascii="Arial"/>
                <w:sz w:val="21"/>
              </w:rPr>
            </w:pPr>
          </w:p>
          <w:p w14:paraId="1DBA6C97">
            <w:pPr>
              <w:spacing w:line="265" w:lineRule="auto"/>
              <w:rPr>
                <w:rFonts w:ascii="Arial"/>
                <w:sz w:val="21"/>
              </w:rPr>
            </w:pPr>
          </w:p>
          <w:p w14:paraId="2DBDA465">
            <w:pPr>
              <w:spacing w:line="266" w:lineRule="auto"/>
              <w:rPr>
                <w:rFonts w:ascii="Arial"/>
                <w:sz w:val="21"/>
              </w:rPr>
            </w:pPr>
          </w:p>
          <w:p w14:paraId="795F0305">
            <w:pPr>
              <w:spacing w:line="266" w:lineRule="auto"/>
              <w:rPr>
                <w:rFonts w:ascii="Arial"/>
                <w:sz w:val="21"/>
              </w:rPr>
            </w:pPr>
          </w:p>
          <w:p w14:paraId="00E0CDF9">
            <w:pPr>
              <w:spacing w:line="266" w:lineRule="auto"/>
              <w:rPr>
                <w:rFonts w:ascii="Arial"/>
                <w:sz w:val="21"/>
              </w:rPr>
            </w:pPr>
          </w:p>
          <w:p w14:paraId="02DBC04B">
            <w:pPr>
              <w:spacing w:line="266" w:lineRule="auto"/>
              <w:rPr>
                <w:rFonts w:ascii="Arial"/>
                <w:sz w:val="21"/>
              </w:rPr>
            </w:pPr>
          </w:p>
          <w:p w14:paraId="2D3119A0">
            <w:pPr>
              <w:pStyle w:val="6"/>
              <w:spacing w:before="68" w:line="274" w:lineRule="auto"/>
              <w:ind w:left="73"/>
              <w:jc w:val="both"/>
              <w:rPr>
                <w:sz w:val="21"/>
                <w:szCs w:val="21"/>
              </w:rPr>
            </w:pPr>
            <w:r>
              <w:rPr>
                <w:sz w:val="21"/>
                <w:szCs w:val="21"/>
              </w:rPr>
              <w:t xml:space="preserve">区委组织部、区  </w:t>
            </w:r>
            <w:r>
              <w:rPr>
                <w:spacing w:val="-4"/>
                <w:sz w:val="21"/>
                <w:szCs w:val="21"/>
              </w:rPr>
              <w:t>农林水务局、龙</w:t>
            </w:r>
            <w:r>
              <w:rPr>
                <w:sz w:val="21"/>
                <w:szCs w:val="21"/>
              </w:rPr>
              <w:t xml:space="preserve">  </w:t>
            </w:r>
            <w:r>
              <w:rPr>
                <w:spacing w:val="12"/>
                <w:sz w:val="21"/>
                <w:szCs w:val="21"/>
              </w:rPr>
              <w:t>岗街道筹备组、</w:t>
            </w:r>
            <w:r>
              <w:rPr>
                <w:sz w:val="21"/>
                <w:szCs w:val="21"/>
              </w:rPr>
              <w:t xml:space="preserve"> </w:t>
            </w:r>
            <w:r>
              <w:rPr>
                <w:spacing w:val="-1"/>
                <w:sz w:val="21"/>
                <w:szCs w:val="21"/>
              </w:rPr>
              <w:t>大兴镇、七里站</w:t>
            </w:r>
            <w:r>
              <w:rPr>
                <w:sz w:val="21"/>
                <w:szCs w:val="21"/>
              </w:rPr>
              <w:t xml:space="preserve">  </w:t>
            </w:r>
            <w:r>
              <w:rPr>
                <w:spacing w:val="-1"/>
                <w:sz w:val="21"/>
                <w:szCs w:val="21"/>
              </w:rPr>
              <w:t>街道</w:t>
            </w:r>
          </w:p>
        </w:tc>
        <w:tc>
          <w:tcPr>
            <w:tcW w:w="6705" w:type="dxa"/>
            <w:vAlign w:val="top"/>
          </w:tcPr>
          <w:p w14:paraId="6FB481F0">
            <w:pPr>
              <w:spacing w:line="310" w:lineRule="auto"/>
              <w:rPr>
                <w:rFonts w:ascii="Arial"/>
                <w:sz w:val="21"/>
              </w:rPr>
            </w:pPr>
          </w:p>
          <w:p w14:paraId="30C9316A">
            <w:pPr>
              <w:pStyle w:val="6"/>
              <w:spacing w:before="68" w:line="219" w:lineRule="auto"/>
              <w:ind w:left="116"/>
              <w:rPr>
                <w:sz w:val="21"/>
                <w:szCs w:val="21"/>
              </w:rPr>
            </w:pPr>
            <w:r>
              <w:rPr>
                <w:b/>
                <w:bCs/>
                <w:spacing w:val="-1"/>
                <w:sz w:val="21"/>
                <w:szCs w:val="21"/>
              </w:rPr>
              <w:t>1.压实帮扶责任。</w:t>
            </w:r>
            <w:r>
              <w:rPr>
                <w:spacing w:val="-1"/>
                <w:sz w:val="21"/>
                <w:szCs w:val="21"/>
              </w:rPr>
              <w:t>按照《关于区级领导联系和区直单</w:t>
            </w:r>
            <w:r>
              <w:rPr>
                <w:spacing w:val="-2"/>
                <w:sz w:val="21"/>
                <w:szCs w:val="21"/>
              </w:rPr>
              <w:t>位定点帮扶</w:t>
            </w:r>
          </w:p>
          <w:p w14:paraId="557EDAA2">
            <w:pPr>
              <w:pStyle w:val="6"/>
              <w:spacing w:before="72" w:line="219" w:lineRule="auto"/>
              <w:ind w:left="134"/>
              <w:rPr>
                <w:sz w:val="21"/>
                <w:szCs w:val="21"/>
              </w:rPr>
            </w:pPr>
            <w:r>
              <w:rPr>
                <w:sz w:val="21"/>
                <w:szCs w:val="21"/>
              </w:rPr>
              <w:t>乡村振兴有关社区的通知》(瑶农工组〔2023〕4号)要求，指导和督</w:t>
            </w:r>
          </w:p>
          <w:p w14:paraId="5DF1475C">
            <w:pPr>
              <w:pStyle w:val="6"/>
              <w:spacing w:before="50" w:line="285" w:lineRule="auto"/>
              <w:ind w:left="122" w:right="73" w:hanging="29"/>
              <w:rPr>
                <w:sz w:val="21"/>
                <w:szCs w:val="21"/>
              </w:rPr>
            </w:pPr>
            <w:r>
              <w:rPr>
                <w:sz w:val="21"/>
                <w:szCs w:val="21"/>
              </w:rPr>
              <w:t>促定点帮扶单位认真制定帮扶计划、落实帮扶举措。开展“集中走访帮</w:t>
            </w:r>
            <w:r>
              <w:rPr>
                <w:spacing w:val="16"/>
                <w:sz w:val="21"/>
                <w:szCs w:val="21"/>
              </w:rPr>
              <w:t xml:space="preserve"> </w:t>
            </w:r>
            <w:r>
              <w:rPr>
                <w:spacing w:val="-1"/>
                <w:sz w:val="21"/>
                <w:szCs w:val="21"/>
              </w:rPr>
              <w:t>扶”活动，进一步压实区直相关单位帮扶责任。</w:t>
            </w:r>
          </w:p>
          <w:p w14:paraId="1A5CF705">
            <w:pPr>
              <w:pStyle w:val="6"/>
              <w:spacing w:line="283" w:lineRule="auto"/>
              <w:ind w:left="93" w:right="74" w:firstLine="3"/>
              <w:jc w:val="both"/>
              <w:rPr>
                <w:sz w:val="21"/>
                <w:szCs w:val="21"/>
              </w:rPr>
            </w:pPr>
            <w:r>
              <w:rPr>
                <w:b/>
                <w:bCs/>
                <w:sz w:val="21"/>
                <w:szCs w:val="21"/>
              </w:rPr>
              <w:t>2.强化业务指导。</w:t>
            </w:r>
            <w:r>
              <w:rPr>
                <w:sz w:val="21"/>
                <w:szCs w:val="21"/>
              </w:rPr>
              <w:t>积极倡导区直相关单位继续在</w:t>
            </w:r>
            <w:r>
              <w:rPr>
                <w:spacing w:val="-1"/>
                <w:sz w:val="21"/>
                <w:szCs w:val="21"/>
              </w:rPr>
              <w:t>政策、资金、人才、信</w:t>
            </w:r>
            <w:r>
              <w:rPr>
                <w:sz w:val="21"/>
                <w:szCs w:val="21"/>
              </w:rPr>
              <w:t xml:space="preserve"> 息、技术等方面给予帮扶支持。加强信息宣传和政策解读，提升定点帮</w:t>
            </w:r>
            <w:r>
              <w:rPr>
                <w:spacing w:val="15"/>
                <w:sz w:val="21"/>
                <w:szCs w:val="21"/>
              </w:rPr>
              <w:t xml:space="preserve"> </w:t>
            </w:r>
            <w:r>
              <w:rPr>
                <w:spacing w:val="4"/>
                <w:sz w:val="21"/>
                <w:szCs w:val="21"/>
              </w:rPr>
              <w:t>扶工作成效。</w:t>
            </w:r>
          </w:p>
          <w:p w14:paraId="3E1E9E07">
            <w:pPr>
              <w:pStyle w:val="6"/>
              <w:spacing w:before="5" w:line="282" w:lineRule="auto"/>
              <w:ind w:left="34" w:firstLine="62"/>
              <w:jc w:val="both"/>
              <w:rPr>
                <w:sz w:val="21"/>
                <w:szCs w:val="21"/>
              </w:rPr>
            </w:pPr>
            <w:r>
              <w:rPr>
                <w:b/>
                <w:bCs/>
                <w:spacing w:val="-2"/>
                <w:sz w:val="21"/>
                <w:szCs w:val="21"/>
              </w:rPr>
              <w:t>3.强化日常督导。</w:t>
            </w:r>
            <w:r>
              <w:rPr>
                <w:spacing w:val="-2"/>
                <w:sz w:val="21"/>
                <w:szCs w:val="21"/>
              </w:rPr>
              <w:t>区农林水务局加大对区直相关</w:t>
            </w:r>
            <w:r>
              <w:rPr>
                <w:spacing w:val="-3"/>
                <w:sz w:val="21"/>
                <w:szCs w:val="21"/>
              </w:rPr>
              <w:t>单位帮扶工作的日常督</w:t>
            </w:r>
            <w:r>
              <w:rPr>
                <w:sz w:val="21"/>
                <w:szCs w:val="21"/>
              </w:rPr>
              <w:t xml:space="preserve">  </w:t>
            </w:r>
            <w:r>
              <w:rPr>
                <w:spacing w:val="-2"/>
                <w:sz w:val="21"/>
                <w:szCs w:val="21"/>
              </w:rPr>
              <w:t>导力度。季度性对定点帮扶工作开展情况进行调度，适时下发工作提示，</w:t>
            </w:r>
            <w:r>
              <w:rPr>
                <w:spacing w:val="3"/>
                <w:sz w:val="21"/>
                <w:szCs w:val="21"/>
              </w:rPr>
              <w:t xml:space="preserve"> </w:t>
            </w:r>
            <w:r>
              <w:rPr>
                <w:spacing w:val="4"/>
                <w:sz w:val="21"/>
                <w:szCs w:val="21"/>
              </w:rPr>
              <w:t>提升定点帮扶工作针对性。</w:t>
            </w:r>
          </w:p>
        </w:tc>
        <w:tc>
          <w:tcPr>
            <w:tcW w:w="969" w:type="dxa"/>
            <w:vAlign w:val="top"/>
          </w:tcPr>
          <w:p w14:paraId="1B36545E">
            <w:pPr>
              <w:spacing w:line="259" w:lineRule="auto"/>
              <w:rPr>
                <w:rFonts w:ascii="Arial"/>
                <w:sz w:val="21"/>
              </w:rPr>
            </w:pPr>
          </w:p>
          <w:p w14:paraId="081BE075">
            <w:pPr>
              <w:spacing w:line="259" w:lineRule="auto"/>
              <w:rPr>
                <w:rFonts w:ascii="Arial"/>
                <w:sz w:val="21"/>
              </w:rPr>
            </w:pPr>
          </w:p>
          <w:p w14:paraId="61ECDB36">
            <w:pPr>
              <w:spacing w:line="259" w:lineRule="auto"/>
              <w:rPr>
                <w:rFonts w:ascii="Arial"/>
                <w:sz w:val="21"/>
              </w:rPr>
            </w:pPr>
          </w:p>
          <w:p w14:paraId="38205B78">
            <w:pPr>
              <w:spacing w:line="260" w:lineRule="auto"/>
              <w:rPr>
                <w:rFonts w:ascii="Arial"/>
                <w:sz w:val="21"/>
              </w:rPr>
            </w:pPr>
          </w:p>
          <w:p w14:paraId="3A4F8131">
            <w:pPr>
              <w:spacing w:line="260" w:lineRule="auto"/>
              <w:rPr>
                <w:rFonts w:ascii="Arial"/>
                <w:sz w:val="21"/>
              </w:rPr>
            </w:pPr>
          </w:p>
          <w:p w14:paraId="4F89203C">
            <w:pPr>
              <w:pStyle w:val="6"/>
              <w:spacing w:before="68" w:line="219" w:lineRule="auto"/>
              <w:ind w:left="158"/>
              <w:rPr>
                <w:sz w:val="21"/>
                <w:szCs w:val="21"/>
              </w:rPr>
            </w:pPr>
            <w:r>
              <w:rPr>
                <w:spacing w:val="31"/>
                <w:sz w:val="21"/>
                <w:szCs w:val="21"/>
              </w:rPr>
              <w:t>8月30</w:t>
            </w:r>
          </w:p>
          <w:p w14:paraId="54A30FC1">
            <w:pPr>
              <w:pStyle w:val="6"/>
              <w:spacing w:before="50" w:line="219" w:lineRule="auto"/>
              <w:ind w:left="168"/>
              <w:rPr>
                <w:sz w:val="21"/>
                <w:szCs w:val="21"/>
              </w:rPr>
            </w:pPr>
            <w:r>
              <w:rPr>
                <w:spacing w:val="3"/>
                <w:sz w:val="21"/>
                <w:szCs w:val="21"/>
              </w:rPr>
              <w:t>日前完</w:t>
            </w:r>
          </w:p>
          <w:p w14:paraId="712A21E2">
            <w:pPr>
              <w:pStyle w:val="6"/>
              <w:spacing w:before="51" w:line="221" w:lineRule="auto"/>
              <w:ind w:left="268"/>
              <w:rPr>
                <w:sz w:val="21"/>
                <w:szCs w:val="21"/>
              </w:rPr>
            </w:pPr>
            <w:r>
              <w:rPr>
                <w:spacing w:val="5"/>
                <w:sz w:val="21"/>
                <w:szCs w:val="21"/>
              </w:rPr>
              <w:t>成整</w:t>
            </w:r>
          </w:p>
          <w:p w14:paraId="5ED87A4D">
            <w:pPr>
              <w:pStyle w:val="6"/>
              <w:spacing w:before="78" w:line="219" w:lineRule="auto"/>
              <w:ind w:left="168"/>
              <w:rPr>
                <w:sz w:val="21"/>
                <w:szCs w:val="21"/>
              </w:rPr>
            </w:pPr>
            <w:r>
              <w:rPr>
                <w:spacing w:val="3"/>
                <w:sz w:val="21"/>
                <w:szCs w:val="21"/>
              </w:rPr>
              <w:t>改，长</w:t>
            </w:r>
          </w:p>
          <w:p w14:paraId="1501A715">
            <w:pPr>
              <w:pStyle w:val="6"/>
              <w:spacing w:before="80" w:line="219" w:lineRule="auto"/>
              <w:ind w:left="168"/>
              <w:rPr>
                <w:sz w:val="21"/>
                <w:szCs w:val="21"/>
              </w:rPr>
            </w:pPr>
            <w:r>
              <w:rPr>
                <w:spacing w:val="-3"/>
                <w:sz w:val="21"/>
                <w:szCs w:val="21"/>
              </w:rPr>
              <w:t>期坚持</w:t>
            </w:r>
          </w:p>
        </w:tc>
        <w:tc>
          <w:tcPr>
            <w:tcW w:w="694" w:type="dxa"/>
            <w:vAlign w:val="top"/>
          </w:tcPr>
          <w:p w14:paraId="14662FC6">
            <w:pPr>
              <w:spacing w:line="264" w:lineRule="auto"/>
              <w:rPr>
                <w:rFonts w:ascii="Arial"/>
                <w:sz w:val="21"/>
              </w:rPr>
            </w:pPr>
          </w:p>
          <w:p w14:paraId="2457A1CD">
            <w:pPr>
              <w:spacing w:line="264" w:lineRule="auto"/>
              <w:rPr>
                <w:rFonts w:ascii="Arial"/>
                <w:sz w:val="21"/>
              </w:rPr>
            </w:pPr>
          </w:p>
          <w:p w14:paraId="2AE2C5C2">
            <w:pPr>
              <w:spacing w:line="264" w:lineRule="auto"/>
              <w:rPr>
                <w:rFonts w:ascii="Arial"/>
                <w:sz w:val="21"/>
              </w:rPr>
            </w:pPr>
          </w:p>
          <w:p w14:paraId="22AFDF62">
            <w:pPr>
              <w:spacing w:line="264" w:lineRule="auto"/>
              <w:rPr>
                <w:rFonts w:ascii="Arial"/>
                <w:sz w:val="21"/>
              </w:rPr>
            </w:pPr>
          </w:p>
          <w:p w14:paraId="7AAEDC3F">
            <w:pPr>
              <w:spacing w:line="264" w:lineRule="auto"/>
              <w:rPr>
                <w:rFonts w:ascii="Arial"/>
                <w:sz w:val="21"/>
              </w:rPr>
            </w:pPr>
          </w:p>
          <w:p w14:paraId="0C27DEDE">
            <w:pPr>
              <w:spacing w:line="265" w:lineRule="auto"/>
              <w:rPr>
                <w:rFonts w:ascii="Arial"/>
                <w:sz w:val="21"/>
              </w:rPr>
            </w:pPr>
          </w:p>
          <w:p w14:paraId="27E40D2E">
            <w:pPr>
              <w:pStyle w:val="6"/>
              <w:spacing w:before="68" w:line="274" w:lineRule="auto"/>
              <w:ind w:left="129" w:right="116"/>
              <w:jc w:val="both"/>
              <w:rPr>
                <w:sz w:val="21"/>
                <w:szCs w:val="21"/>
              </w:rPr>
            </w:pPr>
            <w:r>
              <w:rPr>
                <w:spacing w:val="8"/>
                <w:sz w:val="21"/>
                <w:szCs w:val="21"/>
              </w:rPr>
              <w:t>对照</w:t>
            </w:r>
            <w:r>
              <w:rPr>
                <w:sz w:val="21"/>
                <w:szCs w:val="21"/>
              </w:rPr>
              <w:t xml:space="preserve"> </w:t>
            </w:r>
            <w:r>
              <w:rPr>
                <w:spacing w:val="-5"/>
                <w:sz w:val="21"/>
                <w:szCs w:val="21"/>
              </w:rPr>
              <w:t>认领</w:t>
            </w:r>
            <w:r>
              <w:rPr>
                <w:sz w:val="21"/>
                <w:szCs w:val="21"/>
              </w:rPr>
              <w:t xml:space="preserve"> </w:t>
            </w:r>
            <w:r>
              <w:rPr>
                <w:spacing w:val="5"/>
                <w:sz w:val="21"/>
                <w:szCs w:val="21"/>
              </w:rPr>
              <w:t>问题</w:t>
            </w:r>
          </w:p>
        </w:tc>
      </w:tr>
      <w:tr w14:paraId="6F8ED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0" w:hRule="atLeast"/>
        </w:trPr>
        <w:tc>
          <w:tcPr>
            <w:tcW w:w="655" w:type="dxa"/>
            <w:vAlign w:val="top"/>
          </w:tcPr>
          <w:p w14:paraId="1CEB1AB3">
            <w:pPr>
              <w:spacing w:line="255" w:lineRule="auto"/>
              <w:rPr>
                <w:rFonts w:ascii="Arial"/>
                <w:sz w:val="21"/>
              </w:rPr>
            </w:pPr>
          </w:p>
          <w:p w14:paraId="1F24C7F8">
            <w:pPr>
              <w:spacing w:line="255" w:lineRule="auto"/>
              <w:rPr>
                <w:rFonts w:ascii="Arial"/>
                <w:sz w:val="21"/>
              </w:rPr>
            </w:pPr>
          </w:p>
          <w:p w14:paraId="62BC8546">
            <w:pPr>
              <w:spacing w:line="255" w:lineRule="auto"/>
              <w:rPr>
                <w:rFonts w:ascii="Arial"/>
                <w:sz w:val="21"/>
              </w:rPr>
            </w:pPr>
          </w:p>
          <w:p w14:paraId="273FF192">
            <w:pPr>
              <w:spacing w:line="256" w:lineRule="auto"/>
              <w:rPr>
                <w:rFonts w:ascii="Arial"/>
                <w:sz w:val="21"/>
              </w:rPr>
            </w:pPr>
          </w:p>
          <w:p w14:paraId="7A56E66E">
            <w:pPr>
              <w:spacing w:line="256" w:lineRule="auto"/>
              <w:rPr>
                <w:rFonts w:ascii="Arial"/>
                <w:sz w:val="21"/>
              </w:rPr>
            </w:pPr>
          </w:p>
          <w:p w14:paraId="1E518217">
            <w:pPr>
              <w:spacing w:line="256" w:lineRule="auto"/>
              <w:rPr>
                <w:rFonts w:ascii="Arial"/>
                <w:sz w:val="21"/>
              </w:rPr>
            </w:pPr>
          </w:p>
          <w:p w14:paraId="09AD8B73">
            <w:pPr>
              <w:spacing w:line="256" w:lineRule="auto"/>
              <w:rPr>
                <w:rFonts w:ascii="Arial"/>
                <w:sz w:val="21"/>
              </w:rPr>
            </w:pPr>
          </w:p>
          <w:p w14:paraId="4340AA44">
            <w:pPr>
              <w:pStyle w:val="6"/>
              <w:spacing w:before="68" w:line="182" w:lineRule="auto"/>
              <w:ind w:left="264"/>
              <w:rPr>
                <w:sz w:val="21"/>
                <w:szCs w:val="21"/>
              </w:rPr>
            </w:pPr>
            <w:r>
              <w:rPr>
                <w:sz w:val="21"/>
                <w:szCs w:val="21"/>
              </w:rPr>
              <w:t>5</w:t>
            </w:r>
          </w:p>
        </w:tc>
        <w:tc>
          <w:tcPr>
            <w:tcW w:w="1239" w:type="dxa"/>
            <w:vAlign w:val="top"/>
          </w:tcPr>
          <w:p w14:paraId="3B6BB888">
            <w:pPr>
              <w:spacing w:line="241" w:lineRule="auto"/>
              <w:rPr>
                <w:rFonts w:ascii="Arial"/>
                <w:sz w:val="21"/>
              </w:rPr>
            </w:pPr>
          </w:p>
          <w:p w14:paraId="1700FA07">
            <w:pPr>
              <w:spacing w:line="241" w:lineRule="auto"/>
              <w:rPr>
                <w:rFonts w:ascii="Arial"/>
                <w:sz w:val="21"/>
              </w:rPr>
            </w:pPr>
          </w:p>
          <w:p w14:paraId="35A96D57">
            <w:pPr>
              <w:spacing w:line="241" w:lineRule="auto"/>
              <w:rPr>
                <w:rFonts w:ascii="Arial"/>
                <w:sz w:val="21"/>
              </w:rPr>
            </w:pPr>
          </w:p>
          <w:p w14:paraId="3AE9D5C3">
            <w:pPr>
              <w:spacing w:line="241" w:lineRule="auto"/>
              <w:rPr>
                <w:rFonts w:ascii="Arial"/>
                <w:sz w:val="21"/>
              </w:rPr>
            </w:pPr>
          </w:p>
          <w:p w14:paraId="0EE1187C">
            <w:pPr>
              <w:spacing w:line="241" w:lineRule="auto"/>
              <w:rPr>
                <w:rFonts w:ascii="Arial"/>
                <w:sz w:val="21"/>
              </w:rPr>
            </w:pPr>
          </w:p>
          <w:p w14:paraId="297260DA">
            <w:pPr>
              <w:spacing w:line="241" w:lineRule="auto"/>
              <w:rPr>
                <w:rFonts w:ascii="Arial"/>
                <w:sz w:val="21"/>
              </w:rPr>
            </w:pPr>
          </w:p>
          <w:p w14:paraId="6E2B1F96">
            <w:pPr>
              <w:pStyle w:val="6"/>
              <w:spacing w:before="68" w:line="219" w:lineRule="auto"/>
              <w:ind w:left="189"/>
              <w:rPr>
                <w:sz w:val="21"/>
                <w:szCs w:val="21"/>
              </w:rPr>
            </w:pPr>
            <w:r>
              <w:rPr>
                <w:spacing w:val="2"/>
                <w:sz w:val="21"/>
                <w:szCs w:val="21"/>
              </w:rPr>
              <w:t>医疗保障</w:t>
            </w:r>
          </w:p>
          <w:p w14:paraId="7D106F82">
            <w:pPr>
              <w:pStyle w:val="6"/>
              <w:spacing w:before="71" w:line="220" w:lineRule="auto"/>
              <w:ind w:left="179"/>
              <w:rPr>
                <w:sz w:val="21"/>
                <w:szCs w:val="21"/>
              </w:rPr>
            </w:pPr>
            <w:r>
              <w:rPr>
                <w:spacing w:val="-2"/>
                <w:sz w:val="21"/>
                <w:szCs w:val="21"/>
              </w:rPr>
              <w:t>政策落实</w:t>
            </w:r>
          </w:p>
          <w:p w14:paraId="4F935560">
            <w:pPr>
              <w:pStyle w:val="6"/>
              <w:spacing w:before="59" w:line="220" w:lineRule="auto"/>
              <w:ind w:left="390"/>
              <w:rPr>
                <w:sz w:val="21"/>
                <w:szCs w:val="21"/>
              </w:rPr>
            </w:pPr>
            <w:r>
              <w:rPr>
                <w:spacing w:val="-3"/>
                <w:sz w:val="21"/>
                <w:szCs w:val="21"/>
              </w:rPr>
              <w:t>情况</w:t>
            </w:r>
          </w:p>
        </w:tc>
        <w:tc>
          <w:tcPr>
            <w:tcW w:w="2408" w:type="dxa"/>
            <w:vAlign w:val="top"/>
          </w:tcPr>
          <w:p w14:paraId="17DB127A">
            <w:pPr>
              <w:spacing w:line="245" w:lineRule="auto"/>
              <w:rPr>
                <w:rFonts w:ascii="Arial"/>
                <w:sz w:val="21"/>
              </w:rPr>
            </w:pPr>
          </w:p>
          <w:p w14:paraId="3BE2868C">
            <w:pPr>
              <w:spacing w:line="245" w:lineRule="auto"/>
              <w:rPr>
                <w:rFonts w:ascii="Arial"/>
                <w:sz w:val="21"/>
              </w:rPr>
            </w:pPr>
          </w:p>
          <w:p w14:paraId="7B21273D">
            <w:pPr>
              <w:spacing w:line="245" w:lineRule="auto"/>
              <w:rPr>
                <w:rFonts w:ascii="Arial"/>
                <w:sz w:val="21"/>
              </w:rPr>
            </w:pPr>
          </w:p>
          <w:p w14:paraId="56BBF838">
            <w:pPr>
              <w:spacing w:line="246" w:lineRule="auto"/>
              <w:rPr>
                <w:rFonts w:ascii="Arial"/>
                <w:sz w:val="21"/>
              </w:rPr>
            </w:pPr>
          </w:p>
          <w:p w14:paraId="078465BF">
            <w:pPr>
              <w:pStyle w:val="6"/>
              <w:spacing w:before="68" w:line="273" w:lineRule="auto"/>
              <w:ind w:left="100" w:right="128" w:firstLine="40"/>
              <w:jc w:val="both"/>
              <w:rPr>
                <w:sz w:val="21"/>
                <w:szCs w:val="21"/>
              </w:rPr>
            </w:pPr>
            <w:r>
              <w:rPr>
                <w:spacing w:val="-1"/>
                <w:sz w:val="21"/>
                <w:szCs w:val="21"/>
              </w:rPr>
              <w:t>个别家庭签约医生服务</w:t>
            </w:r>
            <w:r>
              <w:rPr>
                <w:sz w:val="21"/>
                <w:szCs w:val="21"/>
              </w:rPr>
              <w:t xml:space="preserve"> </w:t>
            </w:r>
            <w:r>
              <w:rPr>
                <w:spacing w:val="4"/>
                <w:sz w:val="21"/>
                <w:szCs w:val="21"/>
              </w:rPr>
              <w:t>不够到位。如：龙岗琥</w:t>
            </w:r>
            <w:r>
              <w:rPr>
                <w:spacing w:val="8"/>
                <w:sz w:val="21"/>
                <w:szCs w:val="21"/>
              </w:rPr>
              <w:t xml:space="preserve"> </w:t>
            </w:r>
            <w:r>
              <w:rPr>
                <w:spacing w:val="6"/>
                <w:sz w:val="21"/>
                <w:szCs w:val="21"/>
              </w:rPr>
              <w:t>珀社区监测户陈明晏户</w:t>
            </w:r>
            <w:r>
              <w:rPr>
                <w:spacing w:val="7"/>
                <w:sz w:val="21"/>
                <w:szCs w:val="21"/>
              </w:rPr>
              <w:t xml:space="preserve"> </w:t>
            </w:r>
            <w:r>
              <w:rPr>
                <w:spacing w:val="6"/>
                <w:sz w:val="21"/>
                <w:szCs w:val="21"/>
              </w:rPr>
              <w:t>不清楚家庭医生的作用</w:t>
            </w:r>
            <w:r>
              <w:rPr>
                <w:spacing w:val="4"/>
                <w:sz w:val="21"/>
                <w:szCs w:val="21"/>
              </w:rPr>
              <w:t xml:space="preserve"> </w:t>
            </w:r>
            <w:r>
              <w:rPr>
                <w:spacing w:val="5"/>
                <w:sz w:val="21"/>
                <w:szCs w:val="21"/>
              </w:rPr>
              <w:t xml:space="preserve">和如何享受家庭医生的 </w:t>
            </w:r>
            <w:r>
              <w:rPr>
                <w:spacing w:val="-2"/>
                <w:sz w:val="21"/>
                <w:szCs w:val="21"/>
              </w:rPr>
              <w:t>服务。</w:t>
            </w:r>
          </w:p>
        </w:tc>
        <w:tc>
          <w:tcPr>
            <w:tcW w:w="1639" w:type="dxa"/>
            <w:vAlign w:val="top"/>
          </w:tcPr>
          <w:p w14:paraId="74A9E791">
            <w:pPr>
              <w:spacing w:line="259" w:lineRule="auto"/>
              <w:rPr>
                <w:rFonts w:ascii="Arial"/>
                <w:sz w:val="21"/>
              </w:rPr>
            </w:pPr>
          </w:p>
          <w:p w14:paraId="33106179">
            <w:pPr>
              <w:spacing w:line="259" w:lineRule="auto"/>
              <w:rPr>
                <w:rFonts w:ascii="Arial"/>
                <w:sz w:val="21"/>
              </w:rPr>
            </w:pPr>
          </w:p>
          <w:p w14:paraId="58B2B666">
            <w:pPr>
              <w:spacing w:line="259" w:lineRule="auto"/>
              <w:rPr>
                <w:rFonts w:ascii="Arial"/>
                <w:sz w:val="21"/>
              </w:rPr>
            </w:pPr>
          </w:p>
          <w:p w14:paraId="6416A110">
            <w:pPr>
              <w:spacing w:line="259" w:lineRule="auto"/>
              <w:rPr>
                <w:rFonts w:ascii="Arial"/>
                <w:sz w:val="21"/>
              </w:rPr>
            </w:pPr>
          </w:p>
          <w:p w14:paraId="6482161A">
            <w:pPr>
              <w:spacing w:line="259" w:lineRule="auto"/>
              <w:rPr>
                <w:rFonts w:ascii="Arial"/>
                <w:sz w:val="21"/>
              </w:rPr>
            </w:pPr>
          </w:p>
          <w:p w14:paraId="6FDE2A16">
            <w:pPr>
              <w:pStyle w:val="6"/>
              <w:spacing w:before="68" w:line="273" w:lineRule="auto"/>
              <w:ind w:left="73" w:right="61"/>
              <w:jc w:val="both"/>
              <w:rPr>
                <w:sz w:val="21"/>
                <w:szCs w:val="21"/>
              </w:rPr>
            </w:pPr>
            <w:r>
              <w:rPr>
                <w:spacing w:val="3"/>
                <w:sz w:val="21"/>
                <w:szCs w:val="21"/>
              </w:rPr>
              <w:t>区卫健委、龙岗</w:t>
            </w:r>
            <w:r>
              <w:rPr>
                <w:spacing w:val="2"/>
                <w:sz w:val="21"/>
                <w:szCs w:val="21"/>
              </w:rPr>
              <w:t xml:space="preserve"> </w:t>
            </w:r>
            <w:r>
              <w:rPr>
                <w:spacing w:val="-2"/>
                <w:sz w:val="21"/>
                <w:szCs w:val="21"/>
              </w:rPr>
              <w:t>街道筹备组、大</w:t>
            </w:r>
            <w:r>
              <w:rPr>
                <w:spacing w:val="4"/>
                <w:sz w:val="21"/>
                <w:szCs w:val="21"/>
              </w:rPr>
              <w:t xml:space="preserve"> </w:t>
            </w:r>
            <w:r>
              <w:rPr>
                <w:spacing w:val="1"/>
                <w:sz w:val="21"/>
                <w:szCs w:val="21"/>
              </w:rPr>
              <w:t>兴镇、七里站街</w:t>
            </w:r>
            <w:r>
              <w:rPr>
                <w:sz w:val="21"/>
                <w:szCs w:val="21"/>
              </w:rPr>
              <w:t xml:space="preserve"> </w:t>
            </w:r>
            <w:r>
              <w:rPr>
                <w:spacing w:val="2"/>
                <w:sz w:val="21"/>
                <w:szCs w:val="21"/>
              </w:rPr>
              <w:t>道</w:t>
            </w:r>
          </w:p>
        </w:tc>
        <w:tc>
          <w:tcPr>
            <w:tcW w:w="6705" w:type="dxa"/>
            <w:vAlign w:val="top"/>
          </w:tcPr>
          <w:p w14:paraId="1BED1C9D">
            <w:pPr>
              <w:spacing w:line="348" w:lineRule="auto"/>
              <w:rPr>
                <w:rFonts w:ascii="Arial"/>
                <w:sz w:val="21"/>
              </w:rPr>
            </w:pPr>
          </w:p>
          <w:p w14:paraId="248314DF">
            <w:pPr>
              <w:pStyle w:val="6"/>
              <w:spacing w:before="68" w:line="265" w:lineRule="auto"/>
              <w:ind w:left="93" w:right="55" w:firstLine="3"/>
              <w:jc w:val="both"/>
              <w:rPr>
                <w:sz w:val="21"/>
                <w:szCs w:val="21"/>
              </w:rPr>
            </w:pPr>
            <w:r>
              <w:rPr>
                <w:b/>
                <w:bCs/>
                <w:sz w:val="21"/>
                <w:szCs w:val="21"/>
              </w:rPr>
              <w:t>1.加强政策宣传。</w:t>
            </w:r>
            <w:r>
              <w:rPr>
                <w:sz w:val="21"/>
                <w:szCs w:val="21"/>
              </w:rPr>
              <w:t>结合监测对象和农村低</w:t>
            </w:r>
            <w:r>
              <w:rPr>
                <w:spacing w:val="-1"/>
                <w:sz w:val="21"/>
                <w:szCs w:val="21"/>
              </w:rPr>
              <w:t>收入人口识别认定，同步开展</w:t>
            </w:r>
            <w:r>
              <w:rPr>
                <w:sz w:val="21"/>
                <w:szCs w:val="21"/>
              </w:rPr>
              <w:t xml:space="preserve"> </w:t>
            </w:r>
            <w:r>
              <w:rPr>
                <w:spacing w:val="1"/>
                <w:sz w:val="21"/>
                <w:szCs w:val="21"/>
              </w:rPr>
              <w:t>巩固拓展脱贫攻坚成果同乡村振兴有效衔接等政策措施的宣传解读，引</w:t>
            </w:r>
            <w:r>
              <w:rPr>
                <w:spacing w:val="3"/>
                <w:sz w:val="21"/>
                <w:szCs w:val="21"/>
              </w:rPr>
              <w:t xml:space="preserve"> </w:t>
            </w:r>
            <w:r>
              <w:rPr>
                <w:spacing w:val="1"/>
                <w:sz w:val="21"/>
                <w:szCs w:val="21"/>
              </w:rPr>
              <w:t>导监测对象等农村低收入人口了解家庭签约医生在内的医疗政策。</w:t>
            </w:r>
          </w:p>
          <w:p w14:paraId="6241F021">
            <w:pPr>
              <w:pStyle w:val="6"/>
              <w:spacing w:before="27" w:line="278" w:lineRule="auto"/>
              <w:ind w:left="112" w:hanging="16"/>
              <w:rPr>
                <w:sz w:val="21"/>
                <w:szCs w:val="21"/>
              </w:rPr>
            </w:pPr>
            <w:r>
              <w:rPr>
                <w:b/>
                <w:bCs/>
                <w:spacing w:val="-5"/>
                <w:sz w:val="21"/>
                <w:szCs w:val="21"/>
              </w:rPr>
              <w:t>2.强化签约服务。</w:t>
            </w:r>
            <w:r>
              <w:rPr>
                <w:spacing w:val="-5"/>
                <w:sz w:val="21"/>
                <w:szCs w:val="21"/>
              </w:rPr>
              <w:t>健全签约服务激励和保障机制，强化政策协同性，夯</w:t>
            </w:r>
            <w:r>
              <w:rPr>
                <w:spacing w:val="5"/>
                <w:sz w:val="21"/>
                <w:szCs w:val="21"/>
              </w:rPr>
              <w:t xml:space="preserve">   </w:t>
            </w:r>
            <w:r>
              <w:rPr>
                <w:spacing w:val="-4"/>
                <w:sz w:val="21"/>
                <w:szCs w:val="21"/>
              </w:rPr>
              <w:t>实签约服务政策效力，突出全方位全周期健康</w:t>
            </w:r>
            <w:r>
              <w:rPr>
                <w:spacing w:val="-5"/>
                <w:sz w:val="21"/>
                <w:szCs w:val="21"/>
              </w:rPr>
              <w:t>管理服务，推进有效签约、</w:t>
            </w:r>
            <w:r>
              <w:rPr>
                <w:sz w:val="21"/>
                <w:szCs w:val="21"/>
              </w:rPr>
              <w:t xml:space="preserve"> </w:t>
            </w:r>
            <w:r>
              <w:rPr>
                <w:spacing w:val="-4"/>
                <w:sz w:val="21"/>
                <w:szCs w:val="21"/>
              </w:rPr>
              <w:t>规范履约，推进家庭医生签约服务高质量发展。</w:t>
            </w:r>
          </w:p>
          <w:p w14:paraId="77989417">
            <w:pPr>
              <w:pStyle w:val="6"/>
              <w:spacing w:before="29" w:line="274" w:lineRule="auto"/>
              <w:ind w:left="93" w:right="74" w:firstLine="3"/>
              <w:jc w:val="both"/>
              <w:rPr>
                <w:sz w:val="21"/>
                <w:szCs w:val="21"/>
              </w:rPr>
            </w:pPr>
            <w:r>
              <w:rPr>
                <w:b/>
                <w:bCs/>
                <w:spacing w:val="-1"/>
                <w:sz w:val="21"/>
                <w:szCs w:val="21"/>
              </w:rPr>
              <w:t>3.突出重点人群。</w:t>
            </w:r>
            <w:r>
              <w:rPr>
                <w:spacing w:val="-1"/>
                <w:sz w:val="21"/>
                <w:szCs w:val="21"/>
              </w:rPr>
              <w:t>将监测对象、老年人、孕产妇、儿童、残疾人、脱贫</w:t>
            </w:r>
            <w:r>
              <w:rPr>
                <w:spacing w:val="1"/>
                <w:sz w:val="21"/>
                <w:szCs w:val="21"/>
              </w:rPr>
              <w:t xml:space="preserve"> </w:t>
            </w:r>
            <w:r>
              <w:rPr>
                <w:sz w:val="21"/>
                <w:szCs w:val="21"/>
              </w:rPr>
              <w:t>人口、计划生育特殊家庭成员以及高血压、糖尿病、结核病和严重精神</w:t>
            </w:r>
            <w:r>
              <w:rPr>
                <w:spacing w:val="15"/>
                <w:sz w:val="21"/>
                <w:szCs w:val="21"/>
              </w:rPr>
              <w:t xml:space="preserve"> </w:t>
            </w:r>
            <w:r>
              <w:rPr>
                <w:spacing w:val="1"/>
                <w:sz w:val="21"/>
                <w:szCs w:val="21"/>
              </w:rPr>
              <w:t>障碍患者等作为签约服务重点人群，优先签约、优先服</w:t>
            </w:r>
            <w:r>
              <w:rPr>
                <w:sz w:val="21"/>
                <w:szCs w:val="21"/>
              </w:rPr>
              <w:t>务。</w:t>
            </w:r>
          </w:p>
        </w:tc>
        <w:tc>
          <w:tcPr>
            <w:tcW w:w="969" w:type="dxa"/>
            <w:vAlign w:val="top"/>
          </w:tcPr>
          <w:p w14:paraId="2BF57AAC">
            <w:pPr>
              <w:spacing w:line="284" w:lineRule="auto"/>
              <w:rPr>
                <w:rFonts w:ascii="Arial"/>
                <w:sz w:val="21"/>
              </w:rPr>
            </w:pPr>
          </w:p>
          <w:p w14:paraId="27A80D78">
            <w:pPr>
              <w:spacing w:line="284" w:lineRule="auto"/>
              <w:rPr>
                <w:rFonts w:ascii="Arial"/>
                <w:sz w:val="21"/>
              </w:rPr>
            </w:pPr>
          </w:p>
          <w:p w14:paraId="61EF0CFC">
            <w:pPr>
              <w:spacing w:line="285" w:lineRule="auto"/>
              <w:rPr>
                <w:rFonts w:ascii="Arial"/>
                <w:sz w:val="21"/>
              </w:rPr>
            </w:pPr>
          </w:p>
          <w:p w14:paraId="2A968BFB">
            <w:pPr>
              <w:spacing w:line="285" w:lineRule="auto"/>
              <w:rPr>
                <w:rFonts w:ascii="Arial"/>
                <w:sz w:val="21"/>
              </w:rPr>
            </w:pPr>
          </w:p>
          <w:p w14:paraId="07D6B959">
            <w:pPr>
              <w:pStyle w:val="6"/>
              <w:spacing w:before="68" w:line="219" w:lineRule="auto"/>
              <w:ind w:left="158"/>
              <w:rPr>
                <w:sz w:val="21"/>
                <w:szCs w:val="21"/>
              </w:rPr>
            </w:pPr>
            <w:r>
              <w:rPr>
                <w:spacing w:val="31"/>
                <w:sz w:val="21"/>
                <w:szCs w:val="21"/>
              </w:rPr>
              <w:t>8月30</w:t>
            </w:r>
          </w:p>
          <w:p w14:paraId="40002759">
            <w:pPr>
              <w:pStyle w:val="6"/>
              <w:spacing w:before="60" w:line="219" w:lineRule="auto"/>
              <w:ind w:left="168"/>
              <w:rPr>
                <w:sz w:val="21"/>
                <w:szCs w:val="21"/>
              </w:rPr>
            </w:pPr>
            <w:r>
              <w:rPr>
                <w:spacing w:val="3"/>
                <w:sz w:val="21"/>
                <w:szCs w:val="21"/>
              </w:rPr>
              <w:t>日前完</w:t>
            </w:r>
          </w:p>
          <w:p w14:paraId="5BE068DF">
            <w:pPr>
              <w:pStyle w:val="6"/>
              <w:spacing w:before="72" w:line="221" w:lineRule="auto"/>
              <w:ind w:left="268"/>
              <w:rPr>
                <w:sz w:val="21"/>
                <w:szCs w:val="21"/>
              </w:rPr>
            </w:pPr>
            <w:r>
              <w:rPr>
                <w:spacing w:val="5"/>
                <w:sz w:val="21"/>
                <w:szCs w:val="21"/>
              </w:rPr>
              <w:t>成整</w:t>
            </w:r>
          </w:p>
          <w:p w14:paraId="33517C69">
            <w:pPr>
              <w:pStyle w:val="6"/>
              <w:spacing w:before="67" w:line="219" w:lineRule="auto"/>
              <w:ind w:left="168"/>
              <w:rPr>
                <w:sz w:val="21"/>
                <w:szCs w:val="21"/>
              </w:rPr>
            </w:pPr>
            <w:r>
              <w:rPr>
                <w:spacing w:val="3"/>
                <w:sz w:val="21"/>
                <w:szCs w:val="21"/>
              </w:rPr>
              <w:t>改，长</w:t>
            </w:r>
          </w:p>
          <w:p w14:paraId="2AA969BF">
            <w:pPr>
              <w:pStyle w:val="6"/>
              <w:spacing w:before="71" w:line="219" w:lineRule="auto"/>
              <w:ind w:left="168"/>
              <w:rPr>
                <w:sz w:val="21"/>
                <w:szCs w:val="21"/>
              </w:rPr>
            </w:pPr>
            <w:r>
              <w:rPr>
                <w:spacing w:val="-3"/>
                <w:sz w:val="21"/>
                <w:szCs w:val="21"/>
              </w:rPr>
              <w:t>期坚持</w:t>
            </w:r>
          </w:p>
        </w:tc>
        <w:tc>
          <w:tcPr>
            <w:tcW w:w="694" w:type="dxa"/>
            <w:vAlign w:val="top"/>
          </w:tcPr>
          <w:p w14:paraId="53A1C0A5">
            <w:pPr>
              <w:spacing w:line="243" w:lineRule="auto"/>
              <w:rPr>
                <w:rFonts w:ascii="Arial"/>
                <w:sz w:val="21"/>
              </w:rPr>
            </w:pPr>
          </w:p>
          <w:p w14:paraId="7ADF030F">
            <w:pPr>
              <w:spacing w:line="243" w:lineRule="auto"/>
              <w:rPr>
                <w:rFonts w:ascii="Arial"/>
                <w:sz w:val="21"/>
              </w:rPr>
            </w:pPr>
          </w:p>
          <w:p w14:paraId="1339B948">
            <w:pPr>
              <w:spacing w:line="243" w:lineRule="auto"/>
              <w:rPr>
                <w:rFonts w:ascii="Arial"/>
                <w:sz w:val="21"/>
              </w:rPr>
            </w:pPr>
          </w:p>
          <w:p w14:paraId="1F7D794C">
            <w:pPr>
              <w:spacing w:line="243" w:lineRule="auto"/>
              <w:rPr>
                <w:rFonts w:ascii="Arial"/>
                <w:sz w:val="21"/>
              </w:rPr>
            </w:pPr>
          </w:p>
          <w:p w14:paraId="585F4E1D">
            <w:pPr>
              <w:spacing w:line="243" w:lineRule="auto"/>
              <w:rPr>
                <w:rFonts w:ascii="Arial"/>
                <w:sz w:val="21"/>
              </w:rPr>
            </w:pPr>
          </w:p>
          <w:p w14:paraId="030D263C">
            <w:pPr>
              <w:spacing w:line="243" w:lineRule="auto"/>
              <w:rPr>
                <w:rFonts w:ascii="Arial"/>
                <w:sz w:val="21"/>
              </w:rPr>
            </w:pPr>
          </w:p>
          <w:p w14:paraId="6B2543BD">
            <w:pPr>
              <w:pStyle w:val="6"/>
              <w:spacing w:before="68" w:line="269" w:lineRule="auto"/>
              <w:ind w:left="129" w:right="116"/>
              <w:jc w:val="both"/>
              <w:rPr>
                <w:sz w:val="21"/>
                <w:szCs w:val="21"/>
              </w:rPr>
            </w:pPr>
            <w:r>
              <w:rPr>
                <w:spacing w:val="8"/>
                <w:sz w:val="21"/>
                <w:szCs w:val="21"/>
              </w:rPr>
              <w:t>对照</w:t>
            </w:r>
            <w:r>
              <w:rPr>
                <w:sz w:val="21"/>
                <w:szCs w:val="21"/>
              </w:rPr>
              <w:t xml:space="preserve"> </w:t>
            </w:r>
            <w:r>
              <w:rPr>
                <w:spacing w:val="-5"/>
                <w:sz w:val="21"/>
                <w:szCs w:val="21"/>
              </w:rPr>
              <w:t>认领</w:t>
            </w:r>
            <w:r>
              <w:rPr>
                <w:sz w:val="21"/>
                <w:szCs w:val="21"/>
              </w:rPr>
              <w:t xml:space="preserve"> </w:t>
            </w:r>
            <w:r>
              <w:rPr>
                <w:spacing w:val="5"/>
                <w:sz w:val="21"/>
                <w:szCs w:val="21"/>
              </w:rPr>
              <w:t>问题</w:t>
            </w:r>
          </w:p>
        </w:tc>
      </w:tr>
    </w:tbl>
    <w:p w14:paraId="2710AE6D">
      <w:pPr>
        <w:rPr>
          <w:rFonts w:ascii="Arial"/>
          <w:sz w:val="21"/>
        </w:rPr>
      </w:pPr>
    </w:p>
    <w:p w14:paraId="2FF63724">
      <w:pPr>
        <w:rPr>
          <w:rFonts w:ascii="Arial" w:hAnsi="Arial" w:eastAsia="Arial" w:cs="Arial"/>
          <w:sz w:val="21"/>
          <w:szCs w:val="21"/>
        </w:rPr>
        <w:sectPr>
          <w:pgSz w:w="16830" w:h="11900"/>
          <w:pgMar w:top="1011" w:right="1755" w:bottom="0" w:left="755" w:header="0" w:footer="0" w:gutter="0"/>
          <w:cols w:space="720" w:num="1"/>
        </w:sectPr>
      </w:pPr>
    </w:p>
    <w:p w14:paraId="7076BF5A">
      <w:pPr>
        <w:spacing w:before="75"/>
      </w:pPr>
    </w:p>
    <w:p w14:paraId="31BB93CD">
      <w:pPr>
        <w:spacing w:before="75"/>
      </w:pPr>
    </w:p>
    <w:tbl>
      <w:tblPr>
        <w:tblStyle w:val="5"/>
        <w:tblW w:w="143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239"/>
        <w:gridCol w:w="2398"/>
        <w:gridCol w:w="1659"/>
        <w:gridCol w:w="6695"/>
        <w:gridCol w:w="949"/>
        <w:gridCol w:w="715"/>
      </w:tblGrid>
      <w:tr w14:paraId="76D5D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9" w:hRule="atLeast"/>
        </w:trPr>
        <w:tc>
          <w:tcPr>
            <w:tcW w:w="664" w:type="dxa"/>
            <w:vAlign w:val="top"/>
          </w:tcPr>
          <w:p w14:paraId="5252A64B">
            <w:pPr>
              <w:spacing w:line="243" w:lineRule="auto"/>
              <w:rPr>
                <w:rFonts w:ascii="Arial"/>
                <w:sz w:val="21"/>
              </w:rPr>
            </w:pPr>
          </w:p>
          <w:p w14:paraId="731107A4">
            <w:pPr>
              <w:spacing w:line="243" w:lineRule="auto"/>
              <w:rPr>
                <w:rFonts w:ascii="Arial"/>
                <w:sz w:val="21"/>
              </w:rPr>
            </w:pPr>
          </w:p>
          <w:p w14:paraId="6D20A83E">
            <w:pPr>
              <w:spacing w:line="243" w:lineRule="auto"/>
              <w:rPr>
                <w:rFonts w:ascii="Arial"/>
                <w:sz w:val="21"/>
              </w:rPr>
            </w:pPr>
          </w:p>
          <w:p w14:paraId="57F8EF4A">
            <w:pPr>
              <w:spacing w:line="243" w:lineRule="auto"/>
              <w:rPr>
                <w:rFonts w:ascii="Arial"/>
                <w:sz w:val="21"/>
              </w:rPr>
            </w:pPr>
          </w:p>
          <w:p w14:paraId="17CD387A">
            <w:pPr>
              <w:spacing w:line="243" w:lineRule="auto"/>
              <w:rPr>
                <w:rFonts w:ascii="Arial"/>
                <w:sz w:val="21"/>
              </w:rPr>
            </w:pPr>
          </w:p>
          <w:p w14:paraId="56FC8505">
            <w:pPr>
              <w:spacing w:line="244" w:lineRule="auto"/>
              <w:rPr>
                <w:rFonts w:ascii="Arial"/>
                <w:sz w:val="21"/>
              </w:rPr>
            </w:pPr>
          </w:p>
          <w:p w14:paraId="566F55A0">
            <w:pPr>
              <w:spacing w:line="244" w:lineRule="auto"/>
              <w:rPr>
                <w:rFonts w:ascii="Arial"/>
                <w:sz w:val="21"/>
              </w:rPr>
            </w:pPr>
          </w:p>
          <w:p w14:paraId="6B534AFA">
            <w:pPr>
              <w:spacing w:line="244" w:lineRule="auto"/>
              <w:rPr>
                <w:rFonts w:ascii="Arial"/>
                <w:sz w:val="21"/>
              </w:rPr>
            </w:pPr>
          </w:p>
          <w:p w14:paraId="3235C316">
            <w:pPr>
              <w:pStyle w:val="6"/>
              <w:spacing w:before="68" w:line="183" w:lineRule="auto"/>
              <w:ind w:left="264"/>
              <w:rPr>
                <w:sz w:val="21"/>
                <w:szCs w:val="21"/>
              </w:rPr>
            </w:pPr>
            <w:r>
              <w:rPr>
                <w:sz w:val="21"/>
                <w:szCs w:val="21"/>
              </w:rPr>
              <w:t>6</w:t>
            </w:r>
          </w:p>
        </w:tc>
        <w:tc>
          <w:tcPr>
            <w:tcW w:w="1239" w:type="dxa"/>
            <w:vAlign w:val="top"/>
          </w:tcPr>
          <w:p w14:paraId="1EE1D704">
            <w:pPr>
              <w:spacing w:line="267" w:lineRule="auto"/>
              <w:rPr>
                <w:rFonts w:ascii="Arial"/>
                <w:sz w:val="21"/>
              </w:rPr>
            </w:pPr>
          </w:p>
          <w:p w14:paraId="0234273D">
            <w:pPr>
              <w:spacing w:line="267" w:lineRule="auto"/>
              <w:rPr>
                <w:rFonts w:ascii="Arial"/>
                <w:sz w:val="21"/>
              </w:rPr>
            </w:pPr>
          </w:p>
          <w:p w14:paraId="47E922C7">
            <w:pPr>
              <w:spacing w:line="267" w:lineRule="auto"/>
              <w:rPr>
                <w:rFonts w:ascii="Arial"/>
                <w:sz w:val="21"/>
              </w:rPr>
            </w:pPr>
          </w:p>
          <w:p w14:paraId="4CD5C33D">
            <w:pPr>
              <w:spacing w:line="268" w:lineRule="auto"/>
              <w:rPr>
                <w:rFonts w:ascii="Arial"/>
                <w:sz w:val="21"/>
              </w:rPr>
            </w:pPr>
          </w:p>
          <w:p w14:paraId="6B5D5D70">
            <w:pPr>
              <w:spacing w:line="268" w:lineRule="auto"/>
              <w:rPr>
                <w:rFonts w:ascii="Arial"/>
                <w:sz w:val="21"/>
              </w:rPr>
            </w:pPr>
          </w:p>
          <w:p w14:paraId="152B6195">
            <w:pPr>
              <w:spacing w:line="268" w:lineRule="auto"/>
              <w:rPr>
                <w:rFonts w:ascii="Arial"/>
                <w:sz w:val="21"/>
              </w:rPr>
            </w:pPr>
          </w:p>
          <w:p w14:paraId="07CE4180">
            <w:pPr>
              <w:pStyle w:val="6"/>
              <w:spacing w:before="68" w:line="219" w:lineRule="auto"/>
              <w:ind w:left="191"/>
              <w:rPr>
                <w:sz w:val="21"/>
                <w:szCs w:val="21"/>
              </w:rPr>
            </w:pPr>
            <w:r>
              <w:rPr>
                <w:spacing w:val="-2"/>
                <w:sz w:val="21"/>
                <w:szCs w:val="21"/>
              </w:rPr>
              <w:t>就业帮扶</w:t>
            </w:r>
          </w:p>
          <w:p w14:paraId="35450BA1">
            <w:pPr>
              <w:pStyle w:val="6"/>
              <w:spacing w:before="51" w:line="220" w:lineRule="auto"/>
              <w:ind w:left="191"/>
              <w:rPr>
                <w:sz w:val="21"/>
                <w:szCs w:val="21"/>
              </w:rPr>
            </w:pPr>
            <w:r>
              <w:rPr>
                <w:spacing w:val="3"/>
                <w:sz w:val="21"/>
                <w:szCs w:val="21"/>
              </w:rPr>
              <w:t>工作不到</w:t>
            </w:r>
          </w:p>
          <w:p w14:paraId="19AF05BB">
            <w:pPr>
              <w:pStyle w:val="6"/>
              <w:spacing w:before="90" w:line="221" w:lineRule="auto"/>
              <w:ind w:left="500"/>
              <w:rPr>
                <w:sz w:val="21"/>
                <w:szCs w:val="21"/>
              </w:rPr>
            </w:pPr>
            <w:r>
              <w:rPr>
                <w:sz w:val="21"/>
                <w:szCs w:val="21"/>
              </w:rPr>
              <w:t>位</w:t>
            </w:r>
          </w:p>
        </w:tc>
        <w:tc>
          <w:tcPr>
            <w:tcW w:w="2398" w:type="dxa"/>
            <w:vAlign w:val="top"/>
          </w:tcPr>
          <w:p w14:paraId="0685729B">
            <w:pPr>
              <w:spacing w:line="241" w:lineRule="auto"/>
              <w:rPr>
                <w:rFonts w:ascii="Arial"/>
                <w:sz w:val="21"/>
              </w:rPr>
            </w:pPr>
          </w:p>
          <w:p w14:paraId="74BBAC8A">
            <w:pPr>
              <w:spacing w:line="241" w:lineRule="auto"/>
              <w:rPr>
                <w:rFonts w:ascii="Arial"/>
                <w:sz w:val="21"/>
              </w:rPr>
            </w:pPr>
          </w:p>
          <w:p w14:paraId="576CA959">
            <w:pPr>
              <w:spacing w:line="241" w:lineRule="auto"/>
              <w:rPr>
                <w:rFonts w:ascii="Arial"/>
                <w:sz w:val="21"/>
              </w:rPr>
            </w:pPr>
          </w:p>
          <w:p w14:paraId="601C35F8">
            <w:pPr>
              <w:spacing w:line="241" w:lineRule="auto"/>
              <w:rPr>
                <w:rFonts w:ascii="Arial"/>
                <w:sz w:val="21"/>
              </w:rPr>
            </w:pPr>
          </w:p>
          <w:p w14:paraId="45A700CD">
            <w:pPr>
              <w:spacing w:line="241" w:lineRule="auto"/>
              <w:rPr>
                <w:rFonts w:ascii="Arial"/>
                <w:sz w:val="21"/>
              </w:rPr>
            </w:pPr>
          </w:p>
          <w:p w14:paraId="69CCA47C">
            <w:pPr>
              <w:spacing w:line="242" w:lineRule="auto"/>
              <w:rPr>
                <w:rFonts w:ascii="Arial"/>
                <w:sz w:val="21"/>
              </w:rPr>
            </w:pPr>
          </w:p>
          <w:p w14:paraId="1235FB66">
            <w:pPr>
              <w:pStyle w:val="6"/>
              <w:spacing w:before="68" w:line="264" w:lineRule="auto"/>
              <w:ind w:left="102" w:right="168"/>
              <w:rPr>
                <w:sz w:val="21"/>
                <w:szCs w:val="21"/>
              </w:rPr>
            </w:pPr>
            <w:r>
              <w:rPr>
                <w:spacing w:val="1"/>
                <w:sz w:val="21"/>
                <w:szCs w:val="21"/>
              </w:rPr>
              <w:t>对有就业能力和就业愿 望的监测户提供就业帮</w:t>
            </w:r>
            <w:r>
              <w:rPr>
                <w:spacing w:val="6"/>
                <w:sz w:val="21"/>
                <w:szCs w:val="21"/>
              </w:rPr>
              <w:t xml:space="preserve"> </w:t>
            </w:r>
            <w:r>
              <w:rPr>
                <w:spacing w:val="-1"/>
                <w:sz w:val="21"/>
                <w:szCs w:val="21"/>
              </w:rPr>
              <w:t>扶和就业指导不够深</w:t>
            </w:r>
          </w:p>
          <w:p w14:paraId="0FC8CA56">
            <w:pPr>
              <w:pStyle w:val="6"/>
              <w:spacing w:before="49" w:line="221" w:lineRule="auto"/>
              <w:ind w:left="102"/>
              <w:rPr>
                <w:sz w:val="21"/>
                <w:szCs w:val="21"/>
              </w:rPr>
            </w:pPr>
            <w:r>
              <w:rPr>
                <w:spacing w:val="-1"/>
                <w:sz w:val="21"/>
                <w:szCs w:val="21"/>
              </w:rPr>
              <w:t>入、全面。</w:t>
            </w:r>
          </w:p>
        </w:tc>
        <w:tc>
          <w:tcPr>
            <w:tcW w:w="1659" w:type="dxa"/>
            <w:vAlign w:val="top"/>
          </w:tcPr>
          <w:p w14:paraId="32476A02">
            <w:pPr>
              <w:spacing w:line="286" w:lineRule="auto"/>
              <w:rPr>
                <w:rFonts w:ascii="Arial"/>
                <w:sz w:val="21"/>
              </w:rPr>
            </w:pPr>
          </w:p>
          <w:p w14:paraId="3E7ED27E">
            <w:pPr>
              <w:spacing w:line="287" w:lineRule="auto"/>
              <w:rPr>
                <w:rFonts w:ascii="Arial"/>
                <w:sz w:val="21"/>
              </w:rPr>
            </w:pPr>
          </w:p>
          <w:p w14:paraId="1ADD08C1">
            <w:pPr>
              <w:spacing w:line="287" w:lineRule="auto"/>
              <w:rPr>
                <w:rFonts w:ascii="Arial"/>
                <w:sz w:val="21"/>
              </w:rPr>
            </w:pPr>
          </w:p>
          <w:p w14:paraId="278B80B2">
            <w:pPr>
              <w:spacing w:line="287" w:lineRule="auto"/>
              <w:rPr>
                <w:rFonts w:ascii="Arial"/>
                <w:sz w:val="21"/>
              </w:rPr>
            </w:pPr>
          </w:p>
          <w:p w14:paraId="45CBADF3">
            <w:pPr>
              <w:spacing w:line="287" w:lineRule="auto"/>
              <w:rPr>
                <w:rFonts w:ascii="Arial"/>
                <w:sz w:val="21"/>
              </w:rPr>
            </w:pPr>
          </w:p>
          <w:p w14:paraId="2E2426F9">
            <w:pPr>
              <w:pStyle w:val="6"/>
              <w:spacing w:before="68" w:line="273" w:lineRule="auto"/>
              <w:ind w:left="83" w:right="70"/>
              <w:jc w:val="both"/>
              <w:rPr>
                <w:sz w:val="21"/>
                <w:szCs w:val="21"/>
              </w:rPr>
            </w:pPr>
            <w:r>
              <w:rPr>
                <w:spacing w:val="3"/>
                <w:sz w:val="21"/>
                <w:szCs w:val="21"/>
              </w:rPr>
              <w:t>区人社局，龙岗</w:t>
            </w:r>
            <w:r>
              <w:rPr>
                <w:spacing w:val="2"/>
                <w:sz w:val="21"/>
                <w:szCs w:val="21"/>
              </w:rPr>
              <w:t xml:space="preserve"> </w:t>
            </w:r>
            <w:r>
              <w:rPr>
                <w:spacing w:val="-2"/>
                <w:sz w:val="21"/>
                <w:szCs w:val="21"/>
              </w:rPr>
              <w:t>街道筹备组、大</w:t>
            </w:r>
            <w:r>
              <w:rPr>
                <w:spacing w:val="4"/>
                <w:sz w:val="21"/>
                <w:szCs w:val="21"/>
              </w:rPr>
              <w:t xml:space="preserve"> </w:t>
            </w:r>
            <w:r>
              <w:rPr>
                <w:spacing w:val="1"/>
                <w:sz w:val="21"/>
                <w:szCs w:val="21"/>
              </w:rPr>
              <w:t>兴镇、七里站街</w:t>
            </w:r>
            <w:r>
              <w:rPr>
                <w:sz w:val="21"/>
                <w:szCs w:val="21"/>
              </w:rPr>
              <w:t xml:space="preserve"> </w:t>
            </w:r>
            <w:r>
              <w:rPr>
                <w:spacing w:val="2"/>
                <w:sz w:val="21"/>
                <w:szCs w:val="21"/>
              </w:rPr>
              <w:t>道</w:t>
            </w:r>
          </w:p>
        </w:tc>
        <w:tc>
          <w:tcPr>
            <w:tcW w:w="6695" w:type="dxa"/>
            <w:vAlign w:val="top"/>
          </w:tcPr>
          <w:p w14:paraId="27DAF0E3">
            <w:pPr>
              <w:spacing w:line="311" w:lineRule="auto"/>
              <w:rPr>
                <w:rFonts w:ascii="Arial"/>
                <w:sz w:val="21"/>
              </w:rPr>
            </w:pPr>
          </w:p>
          <w:p w14:paraId="5208807D">
            <w:pPr>
              <w:spacing w:line="312" w:lineRule="auto"/>
              <w:rPr>
                <w:rFonts w:ascii="Arial"/>
                <w:sz w:val="21"/>
              </w:rPr>
            </w:pPr>
          </w:p>
          <w:p w14:paraId="1A96DC98">
            <w:pPr>
              <w:spacing w:line="312" w:lineRule="auto"/>
              <w:rPr>
                <w:rFonts w:ascii="Arial"/>
                <w:sz w:val="21"/>
              </w:rPr>
            </w:pPr>
          </w:p>
          <w:p w14:paraId="39DA30CE">
            <w:pPr>
              <w:pStyle w:val="6"/>
              <w:spacing w:before="68" w:line="286" w:lineRule="auto"/>
              <w:ind w:left="94" w:right="98" w:hanging="7"/>
              <w:rPr>
                <w:sz w:val="21"/>
                <w:szCs w:val="21"/>
              </w:rPr>
            </w:pPr>
            <w:r>
              <w:rPr>
                <w:b/>
                <w:bCs/>
                <w:spacing w:val="-1"/>
                <w:sz w:val="21"/>
                <w:szCs w:val="21"/>
              </w:rPr>
              <w:t>1.摸清底数。</w:t>
            </w:r>
            <w:r>
              <w:rPr>
                <w:spacing w:val="-1"/>
                <w:sz w:val="21"/>
                <w:szCs w:val="21"/>
              </w:rPr>
              <w:t>摸清全区有就业能力的监测户和困难群体人员，进行分类</w:t>
            </w:r>
            <w:r>
              <w:rPr>
                <w:spacing w:val="4"/>
                <w:sz w:val="21"/>
                <w:szCs w:val="21"/>
              </w:rPr>
              <w:t xml:space="preserve"> </w:t>
            </w:r>
            <w:r>
              <w:rPr>
                <w:spacing w:val="-1"/>
                <w:sz w:val="21"/>
                <w:szCs w:val="21"/>
              </w:rPr>
              <w:t>培训、指导，实现个人能力与就业岗位匹配。</w:t>
            </w:r>
          </w:p>
          <w:p w14:paraId="10378DAB">
            <w:pPr>
              <w:pStyle w:val="6"/>
              <w:spacing w:before="2" w:line="278" w:lineRule="auto"/>
              <w:ind w:left="84" w:right="90" w:firstLine="3"/>
              <w:jc w:val="both"/>
              <w:rPr>
                <w:sz w:val="21"/>
                <w:szCs w:val="21"/>
              </w:rPr>
            </w:pPr>
            <w:r>
              <w:rPr>
                <w:b/>
                <w:bCs/>
                <w:spacing w:val="-1"/>
                <w:sz w:val="21"/>
                <w:szCs w:val="21"/>
              </w:rPr>
              <w:t>2.拓宽就业渠道</w:t>
            </w:r>
            <w:r>
              <w:rPr>
                <w:spacing w:val="-1"/>
                <w:sz w:val="21"/>
                <w:szCs w:val="21"/>
              </w:rPr>
              <w:t>。通过参加招聘会、线上“三公里”就业圈社区快聘小</w:t>
            </w:r>
            <w:r>
              <w:rPr>
                <w:spacing w:val="10"/>
                <w:sz w:val="21"/>
                <w:szCs w:val="21"/>
              </w:rPr>
              <w:t xml:space="preserve"> </w:t>
            </w:r>
            <w:r>
              <w:rPr>
                <w:sz w:val="21"/>
                <w:szCs w:val="21"/>
              </w:rPr>
              <w:t>程序登记注册以及镇街、社区干部帮助推荐就业岗</w:t>
            </w:r>
            <w:r>
              <w:rPr>
                <w:spacing w:val="-1"/>
                <w:sz w:val="21"/>
                <w:szCs w:val="21"/>
              </w:rPr>
              <w:t>位等措施，解决帮扶</w:t>
            </w:r>
            <w:r>
              <w:rPr>
                <w:sz w:val="21"/>
                <w:szCs w:val="21"/>
              </w:rPr>
              <w:t xml:space="preserve"> </w:t>
            </w:r>
            <w:r>
              <w:rPr>
                <w:spacing w:val="2"/>
                <w:sz w:val="21"/>
                <w:szCs w:val="21"/>
              </w:rPr>
              <w:t>就业工作。</w:t>
            </w:r>
          </w:p>
          <w:p w14:paraId="2AE157D2">
            <w:pPr>
              <w:pStyle w:val="6"/>
              <w:spacing w:before="9" w:line="278" w:lineRule="auto"/>
              <w:ind w:left="84" w:right="61" w:firstLine="3"/>
              <w:jc w:val="both"/>
              <w:rPr>
                <w:sz w:val="21"/>
                <w:szCs w:val="21"/>
              </w:rPr>
            </w:pPr>
            <w:r>
              <w:rPr>
                <w:b/>
                <w:bCs/>
                <w:spacing w:val="-1"/>
                <w:sz w:val="21"/>
                <w:szCs w:val="21"/>
              </w:rPr>
              <w:t>3.加大就业政策宣传。</w:t>
            </w:r>
            <w:r>
              <w:rPr>
                <w:spacing w:val="-1"/>
                <w:sz w:val="21"/>
                <w:szCs w:val="21"/>
              </w:rPr>
              <w:t>采取线上线下和上门宣传等方式，进一</w:t>
            </w:r>
            <w:r>
              <w:rPr>
                <w:spacing w:val="-2"/>
                <w:sz w:val="21"/>
                <w:szCs w:val="21"/>
              </w:rPr>
              <w:t>步形成就</w:t>
            </w:r>
            <w:r>
              <w:rPr>
                <w:sz w:val="21"/>
                <w:szCs w:val="21"/>
              </w:rPr>
              <w:t xml:space="preserve"> </w:t>
            </w:r>
            <w:r>
              <w:rPr>
                <w:spacing w:val="1"/>
                <w:sz w:val="21"/>
                <w:szCs w:val="21"/>
              </w:rPr>
              <w:t>业政策宣传广覆盖、长效化，确保有就业能力的监测户和困难</w:t>
            </w:r>
            <w:r>
              <w:rPr>
                <w:sz w:val="21"/>
                <w:szCs w:val="21"/>
              </w:rPr>
              <w:t>群体人员 充分了解就业政策、享受就业政策。</w:t>
            </w:r>
          </w:p>
        </w:tc>
        <w:tc>
          <w:tcPr>
            <w:tcW w:w="949" w:type="dxa"/>
            <w:vAlign w:val="top"/>
          </w:tcPr>
          <w:p w14:paraId="7739B419">
            <w:pPr>
              <w:spacing w:line="259" w:lineRule="auto"/>
              <w:rPr>
                <w:rFonts w:ascii="Arial"/>
                <w:sz w:val="21"/>
              </w:rPr>
            </w:pPr>
          </w:p>
          <w:p w14:paraId="3AB6764C">
            <w:pPr>
              <w:spacing w:line="259" w:lineRule="auto"/>
              <w:rPr>
                <w:rFonts w:ascii="Arial"/>
                <w:sz w:val="21"/>
              </w:rPr>
            </w:pPr>
          </w:p>
          <w:p w14:paraId="124EB013">
            <w:pPr>
              <w:spacing w:line="259" w:lineRule="auto"/>
              <w:rPr>
                <w:rFonts w:ascii="Arial"/>
                <w:sz w:val="21"/>
              </w:rPr>
            </w:pPr>
          </w:p>
          <w:p w14:paraId="6E77B285">
            <w:pPr>
              <w:spacing w:line="260" w:lineRule="auto"/>
              <w:rPr>
                <w:rFonts w:ascii="Arial"/>
                <w:sz w:val="21"/>
              </w:rPr>
            </w:pPr>
          </w:p>
          <w:p w14:paraId="57303B59">
            <w:pPr>
              <w:spacing w:line="260" w:lineRule="auto"/>
              <w:rPr>
                <w:rFonts w:ascii="Arial"/>
                <w:sz w:val="21"/>
              </w:rPr>
            </w:pPr>
          </w:p>
          <w:p w14:paraId="49B0F4B2">
            <w:pPr>
              <w:pStyle w:val="6"/>
              <w:spacing w:before="68" w:line="219" w:lineRule="auto"/>
              <w:ind w:left="149"/>
              <w:rPr>
                <w:sz w:val="21"/>
                <w:szCs w:val="21"/>
              </w:rPr>
            </w:pPr>
            <w:r>
              <w:rPr>
                <w:spacing w:val="31"/>
                <w:sz w:val="21"/>
                <w:szCs w:val="21"/>
              </w:rPr>
              <w:t>8月30</w:t>
            </w:r>
          </w:p>
          <w:p w14:paraId="025CEF5C">
            <w:pPr>
              <w:pStyle w:val="6"/>
              <w:spacing w:before="40" w:line="219" w:lineRule="auto"/>
              <w:ind w:left="159"/>
              <w:rPr>
                <w:sz w:val="21"/>
                <w:szCs w:val="21"/>
              </w:rPr>
            </w:pPr>
            <w:r>
              <w:rPr>
                <w:spacing w:val="3"/>
                <w:sz w:val="21"/>
                <w:szCs w:val="21"/>
              </w:rPr>
              <w:t>日前完</w:t>
            </w:r>
          </w:p>
          <w:p w14:paraId="02980859">
            <w:pPr>
              <w:pStyle w:val="6"/>
              <w:spacing w:before="71" w:line="221" w:lineRule="auto"/>
              <w:ind w:left="259"/>
              <w:rPr>
                <w:sz w:val="21"/>
                <w:szCs w:val="21"/>
              </w:rPr>
            </w:pPr>
            <w:r>
              <w:rPr>
                <w:spacing w:val="5"/>
                <w:sz w:val="21"/>
                <w:szCs w:val="21"/>
              </w:rPr>
              <w:t>成整</w:t>
            </w:r>
          </w:p>
          <w:p w14:paraId="224132FA">
            <w:pPr>
              <w:pStyle w:val="6"/>
              <w:spacing w:before="68" w:line="219" w:lineRule="auto"/>
              <w:ind w:left="159"/>
              <w:rPr>
                <w:sz w:val="21"/>
                <w:szCs w:val="21"/>
              </w:rPr>
            </w:pPr>
            <w:r>
              <w:rPr>
                <w:spacing w:val="3"/>
                <w:sz w:val="21"/>
                <w:szCs w:val="21"/>
              </w:rPr>
              <w:t>改，长</w:t>
            </w:r>
          </w:p>
          <w:p w14:paraId="6CC1B595">
            <w:pPr>
              <w:pStyle w:val="6"/>
              <w:spacing w:before="61" w:line="219" w:lineRule="auto"/>
              <w:ind w:left="159"/>
              <w:rPr>
                <w:sz w:val="21"/>
                <w:szCs w:val="21"/>
              </w:rPr>
            </w:pPr>
            <w:r>
              <w:rPr>
                <w:spacing w:val="-3"/>
                <w:sz w:val="21"/>
                <w:szCs w:val="21"/>
              </w:rPr>
              <w:t>期坚持</w:t>
            </w:r>
          </w:p>
        </w:tc>
        <w:tc>
          <w:tcPr>
            <w:tcW w:w="715" w:type="dxa"/>
            <w:vAlign w:val="top"/>
          </w:tcPr>
          <w:p w14:paraId="30F0201B">
            <w:pPr>
              <w:spacing w:line="266" w:lineRule="auto"/>
              <w:rPr>
                <w:rFonts w:ascii="Arial"/>
                <w:sz w:val="21"/>
              </w:rPr>
            </w:pPr>
          </w:p>
          <w:p w14:paraId="224A1E7A">
            <w:pPr>
              <w:spacing w:line="266" w:lineRule="auto"/>
              <w:rPr>
                <w:rFonts w:ascii="Arial"/>
                <w:sz w:val="21"/>
              </w:rPr>
            </w:pPr>
          </w:p>
          <w:p w14:paraId="1BB9BC7C">
            <w:pPr>
              <w:spacing w:line="266" w:lineRule="auto"/>
              <w:rPr>
                <w:rFonts w:ascii="Arial"/>
                <w:sz w:val="21"/>
              </w:rPr>
            </w:pPr>
          </w:p>
          <w:p w14:paraId="2CFCFC58">
            <w:pPr>
              <w:spacing w:line="266" w:lineRule="auto"/>
              <w:rPr>
                <w:rFonts w:ascii="Arial"/>
                <w:sz w:val="21"/>
              </w:rPr>
            </w:pPr>
          </w:p>
          <w:p w14:paraId="49FE7E0C">
            <w:pPr>
              <w:spacing w:line="266" w:lineRule="auto"/>
              <w:rPr>
                <w:rFonts w:ascii="Arial"/>
                <w:sz w:val="21"/>
              </w:rPr>
            </w:pPr>
          </w:p>
          <w:p w14:paraId="39C3D862">
            <w:pPr>
              <w:spacing w:line="267" w:lineRule="auto"/>
              <w:rPr>
                <w:rFonts w:ascii="Arial"/>
                <w:sz w:val="21"/>
              </w:rPr>
            </w:pPr>
          </w:p>
          <w:p w14:paraId="599752B0">
            <w:pPr>
              <w:pStyle w:val="6"/>
              <w:spacing w:before="68" w:line="269" w:lineRule="auto"/>
              <w:ind w:left="140" w:right="126"/>
              <w:jc w:val="both"/>
              <w:rPr>
                <w:sz w:val="21"/>
                <w:szCs w:val="21"/>
              </w:rPr>
            </w:pPr>
            <w:r>
              <w:rPr>
                <w:spacing w:val="8"/>
                <w:sz w:val="21"/>
                <w:szCs w:val="21"/>
              </w:rPr>
              <w:t>对照</w:t>
            </w:r>
            <w:r>
              <w:rPr>
                <w:sz w:val="21"/>
                <w:szCs w:val="21"/>
              </w:rPr>
              <w:t xml:space="preserve"> </w:t>
            </w:r>
            <w:r>
              <w:rPr>
                <w:spacing w:val="-5"/>
                <w:sz w:val="21"/>
                <w:szCs w:val="21"/>
              </w:rPr>
              <w:t>认领</w:t>
            </w:r>
            <w:r>
              <w:rPr>
                <w:sz w:val="21"/>
                <w:szCs w:val="21"/>
              </w:rPr>
              <w:t xml:space="preserve"> </w:t>
            </w:r>
            <w:r>
              <w:rPr>
                <w:spacing w:val="5"/>
                <w:sz w:val="21"/>
                <w:szCs w:val="21"/>
              </w:rPr>
              <w:t>问题</w:t>
            </w:r>
          </w:p>
        </w:tc>
      </w:tr>
      <w:tr w14:paraId="50BC9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0" w:hRule="atLeast"/>
        </w:trPr>
        <w:tc>
          <w:tcPr>
            <w:tcW w:w="664" w:type="dxa"/>
            <w:vAlign w:val="top"/>
          </w:tcPr>
          <w:p w14:paraId="5954BB9C">
            <w:pPr>
              <w:spacing w:line="244" w:lineRule="auto"/>
              <w:rPr>
                <w:rFonts w:ascii="Arial"/>
                <w:sz w:val="21"/>
              </w:rPr>
            </w:pPr>
          </w:p>
          <w:p w14:paraId="3DBA3F62">
            <w:pPr>
              <w:spacing w:line="244" w:lineRule="auto"/>
              <w:rPr>
                <w:rFonts w:ascii="Arial"/>
                <w:sz w:val="21"/>
              </w:rPr>
            </w:pPr>
          </w:p>
          <w:p w14:paraId="1A1599C8">
            <w:pPr>
              <w:spacing w:line="244" w:lineRule="auto"/>
              <w:rPr>
                <w:rFonts w:ascii="Arial"/>
                <w:sz w:val="21"/>
              </w:rPr>
            </w:pPr>
          </w:p>
          <w:p w14:paraId="233590D1">
            <w:pPr>
              <w:spacing w:line="244" w:lineRule="auto"/>
              <w:rPr>
                <w:rFonts w:ascii="Arial"/>
                <w:sz w:val="21"/>
              </w:rPr>
            </w:pPr>
          </w:p>
          <w:p w14:paraId="5FE8817C">
            <w:pPr>
              <w:spacing w:line="245" w:lineRule="auto"/>
              <w:rPr>
                <w:rFonts w:ascii="Arial"/>
                <w:sz w:val="21"/>
              </w:rPr>
            </w:pPr>
          </w:p>
          <w:p w14:paraId="2C80EB2A">
            <w:pPr>
              <w:spacing w:line="245" w:lineRule="auto"/>
              <w:rPr>
                <w:rFonts w:ascii="Arial"/>
                <w:sz w:val="21"/>
              </w:rPr>
            </w:pPr>
          </w:p>
          <w:p w14:paraId="2C78D4B5">
            <w:pPr>
              <w:spacing w:line="245" w:lineRule="auto"/>
              <w:rPr>
                <w:rFonts w:ascii="Arial"/>
                <w:sz w:val="21"/>
              </w:rPr>
            </w:pPr>
          </w:p>
          <w:p w14:paraId="2B841FC1">
            <w:pPr>
              <w:pStyle w:val="6"/>
              <w:spacing w:before="68" w:line="182" w:lineRule="auto"/>
              <w:ind w:left="264"/>
              <w:rPr>
                <w:sz w:val="21"/>
                <w:szCs w:val="21"/>
              </w:rPr>
            </w:pPr>
            <w:r>
              <w:rPr>
                <w:sz w:val="21"/>
                <w:szCs w:val="21"/>
              </w:rPr>
              <w:t>7</w:t>
            </w:r>
          </w:p>
        </w:tc>
        <w:tc>
          <w:tcPr>
            <w:tcW w:w="1239" w:type="dxa"/>
            <w:vAlign w:val="top"/>
          </w:tcPr>
          <w:p w14:paraId="6278F724">
            <w:pPr>
              <w:spacing w:line="241" w:lineRule="auto"/>
              <w:rPr>
                <w:rFonts w:ascii="Arial"/>
                <w:sz w:val="21"/>
              </w:rPr>
            </w:pPr>
          </w:p>
          <w:p w14:paraId="667F80E0">
            <w:pPr>
              <w:spacing w:line="242" w:lineRule="auto"/>
              <w:rPr>
                <w:rFonts w:ascii="Arial"/>
                <w:sz w:val="21"/>
              </w:rPr>
            </w:pPr>
          </w:p>
          <w:p w14:paraId="528DDF73">
            <w:pPr>
              <w:spacing w:line="242" w:lineRule="auto"/>
              <w:rPr>
                <w:rFonts w:ascii="Arial"/>
                <w:sz w:val="21"/>
              </w:rPr>
            </w:pPr>
          </w:p>
          <w:p w14:paraId="36040EFE">
            <w:pPr>
              <w:spacing w:line="242" w:lineRule="auto"/>
              <w:rPr>
                <w:rFonts w:ascii="Arial"/>
                <w:sz w:val="21"/>
              </w:rPr>
            </w:pPr>
          </w:p>
          <w:p w14:paraId="563FADB6">
            <w:pPr>
              <w:spacing w:line="242" w:lineRule="auto"/>
              <w:rPr>
                <w:rFonts w:ascii="Arial"/>
                <w:sz w:val="21"/>
              </w:rPr>
            </w:pPr>
          </w:p>
          <w:p w14:paraId="11AC0983">
            <w:pPr>
              <w:pStyle w:val="6"/>
              <w:spacing w:before="68" w:line="219" w:lineRule="auto"/>
              <w:ind w:left="191"/>
              <w:rPr>
                <w:sz w:val="21"/>
                <w:szCs w:val="21"/>
              </w:rPr>
            </w:pPr>
            <w:r>
              <w:rPr>
                <w:spacing w:val="4"/>
                <w:sz w:val="21"/>
                <w:szCs w:val="21"/>
              </w:rPr>
              <w:t>个别社区</w:t>
            </w:r>
          </w:p>
          <w:p w14:paraId="4C6039C9">
            <w:pPr>
              <w:pStyle w:val="6"/>
              <w:spacing w:before="80" w:line="219" w:lineRule="auto"/>
              <w:ind w:left="191"/>
              <w:rPr>
                <w:sz w:val="21"/>
                <w:szCs w:val="21"/>
              </w:rPr>
            </w:pPr>
            <w:r>
              <w:rPr>
                <w:spacing w:val="3"/>
                <w:sz w:val="21"/>
                <w:szCs w:val="21"/>
              </w:rPr>
              <w:t>网格员责</w:t>
            </w:r>
          </w:p>
          <w:p w14:paraId="3587E1DE">
            <w:pPr>
              <w:pStyle w:val="6"/>
              <w:spacing w:before="40" w:line="219" w:lineRule="auto"/>
              <w:ind w:left="191"/>
              <w:rPr>
                <w:sz w:val="21"/>
                <w:szCs w:val="21"/>
              </w:rPr>
            </w:pPr>
            <w:r>
              <w:rPr>
                <w:spacing w:val="-2"/>
                <w:sz w:val="21"/>
                <w:szCs w:val="21"/>
              </w:rPr>
              <w:t>任压实不</w:t>
            </w:r>
          </w:p>
          <w:p w14:paraId="1349E8C4">
            <w:pPr>
              <w:pStyle w:val="6"/>
              <w:spacing w:before="91" w:line="220" w:lineRule="auto"/>
              <w:ind w:left="400"/>
              <w:rPr>
                <w:sz w:val="21"/>
                <w:szCs w:val="21"/>
              </w:rPr>
            </w:pPr>
            <w:r>
              <w:rPr>
                <w:spacing w:val="4"/>
                <w:sz w:val="21"/>
                <w:szCs w:val="21"/>
              </w:rPr>
              <w:t>到位</w:t>
            </w:r>
          </w:p>
        </w:tc>
        <w:tc>
          <w:tcPr>
            <w:tcW w:w="2398" w:type="dxa"/>
            <w:vAlign w:val="top"/>
          </w:tcPr>
          <w:p w14:paraId="4F4F06DE">
            <w:pPr>
              <w:spacing w:line="252" w:lineRule="auto"/>
              <w:rPr>
                <w:rFonts w:ascii="Arial"/>
                <w:sz w:val="21"/>
              </w:rPr>
            </w:pPr>
          </w:p>
          <w:p w14:paraId="0A565C61">
            <w:pPr>
              <w:pStyle w:val="6"/>
              <w:spacing w:before="68" w:line="279" w:lineRule="auto"/>
              <w:ind w:left="102" w:right="157" w:firstLine="9"/>
              <w:rPr>
                <w:sz w:val="21"/>
                <w:szCs w:val="21"/>
              </w:rPr>
            </w:pPr>
            <w:r>
              <w:rPr>
                <w:spacing w:val="1"/>
                <w:sz w:val="21"/>
                <w:szCs w:val="21"/>
              </w:rPr>
              <w:t>个别网格员对网格内的</w:t>
            </w:r>
            <w:r>
              <w:rPr>
                <w:spacing w:val="5"/>
                <w:sz w:val="21"/>
                <w:szCs w:val="21"/>
              </w:rPr>
              <w:t xml:space="preserve"> </w:t>
            </w:r>
            <w:r>
              <w:rPr>
                <w:spacing w:val="-1"/>
                <w:sz w:val="21"/>
                <w:szCs w:val="21"/>
              </w:rPr>
              <w:t>农户家庭情况不了解，</w:t>
            </w:r>
            <w:r>
              <w:rPr>
                <w:spacing w:val="4"/>
                <w:sz w:val="21"/>
                <w:szCs w:val="21"/>
              </w:rPr>
              <w:t xml:space="preserve"> </w:t>
            </w:r>
            <w:r>
              <w:rPr>
                <w:spacing w:val="2"/>
                <w:sz w:val="21"/>
                <w:szCs w:val="21"/>
              </w:rPr>
              <w:t>情况掌握不细致，个别</w:t>
            </w:r>
            <w:r>
              <w:rPr>
                <w:spacing w:val="6"/>
                <w:sz w:val="21"/>
                <w:szCs w:val="21"/>
              </w:rPr>
              <w:t xml:space="preserve"> </w:t>
            </w:r>
            <w:r>
              <w:rPr>
                <w:spacing w:val="2"/>
                <w:sz w:val="21"/>
                <w:szCs w:val="21"/>
              </w:rPr>
              <w:t>网格员对监测范围不了</w:t>
            </w:r>
            <w:r>
              <w:rPr>
                <w:spacing w:val="6"/>
                <w:sz w:val="21"/>
                <w:szCs w:val="21"/>
              </w:rPr>
              <w:t xml:space="preserve"> </w:t>
            </w:r>
            <w:r>
              <w:rPr>
                <w:spacing w:val="2"/>
                <w:sz w:val="21"/>
                <w:szCs w:val="21"/>
              </w:rPr>
              <w:t>解。如马岗社区网格员</w:t>
            </w:r>
            <w:r>
              <w:rPr>
                <w:spacing w:val="7"/>
                <w:sz w:val="21"/>
                <w:szCs w:val="21"/>
              </w:rPr>
              <w:t xml:space="preserve"> </w:t>
            </w:r>
            <w:r>
              <w:rPr>
                <w:spacing w:val="-1"/>
                <w:sz w:val="21"/>
                <w:szCs w:val="21"/>
              </w:rPr>
              <w:t>朱明明对网格内的朱光</w:t>
            </w:r>
            <w:r>
              <w:rPr>
                <w:sz w:val="21"/>
                <w:szCs w:val="21"/>
              </w:rPr>
              <w:t xml:space="preserve"> </w:t>
            </w:r>
            <w:r>
              <w:rPr>
                <w:spacing w:val="-1"/>
                <w:sz w:val="21"/>
                <w:szCs w:val="21"/>
              </w:rPr>
              <w:t>玉户情况掌握不准确。</w:t>
            </w:r>
            <w:r>
              <w:rPr>
                <w:spacing w:val="3"/>
                <w:sz w:val="21"/>
                <w:szCs w:val="21"/>
              </w:rPr>
              <w:t xml:space="preserve"> </w:t>
            </w:r>
            <w:r>
              <w:rPr>
                <w:spacing w:val="2"/>
                <w:sz w:val="21"/>
                <w:szCs w:val="21"/>
              </w:rPr>
              <w:t>如马岗社区网格员彭玉</w:t>
            </w:r>
            <w:r>
              <w:rPr>
                <w:sz w:val="21"/>
                <w:szCs w:val="21"/>
              </w:rPr>
              <w:t xml:space="preserve"> </w:t>
            </w:r>
            <w:r>
              <w:rPr>
                <w:spacing w:val="1"/>
                <w:sz w:val="21"/>
                <w:szCs w:val="21"/>
              </w:rPr>
              <w:t>玲在访谈时对监测范围</w:t>
            </w:r>
            <w:r>
              <w:rPr>
                <w:spacing w:val="8"/>
                <w:sz w:val="21"/>
                <w:szCs w:val="21"/>
              </w:rPr>
              <w:t xml:space="preserve"> </w:t>
            </w:r>
            <w:r>
              <w:rPr>
                <w:spacing w:val="-1"/>
                <w:sz w:val="21"/>
                <w:szCs w:val="21"/>
              </w:rPr>
              <w:t>不了解。</w:t>
            </w:r>
          </w:p>
        </w:tc>
        <w:tc>
          <w:tcPr>
            <w:tcW w:w="1659" w:type="dxa"/>
            <w:vAlign w:val="top"/>
          </w:tcPr>
          <w:p w14:paraId="7E50BF15">
            <w:pPr>
              <w:spacing w:line="241" w:lineRule="auto"/>
              <w:rPr>
                <w:rFonts w:ascii="Arial"/>
                <w:sz w:val="21"/>
              </w:rPr>
            </w:pPr>
          </w:p>
          <w:p w14:paraId="00AAFF01">
            <w:pPr>
              <w:spacing w:line="242" w:lineRule="auto"/>
              <w:rPr>
                <w:rFonts w:ascii="Arial"/>
                <w:sz w:val="21"/>
              </w:rPr>
            </w:pPr>
          </w:p>
          <w:p w14:paraId="10232CF4">
            <w:pPr>
              <w:spacing w:line="242" w:lineRule="auto"/>
              <w:rPr>
                <w:rFonts w:ascii="Arial"/>
                <w:sz w:val="21"/>
              </w:rPr>
            </w:pPr>
          </w:p>
          <w:p w14:paraId="370BE9A8">
            <w:pPr>
              <w:spacing w:line="242" w:lineRule="auto"/>
              <w:rPr>
                <w:rFonts w:ascii="Arial"/>
                <w:sz w:val="21"/>
              </w:rPr>
            </w:pPr>
          </w:p>
          <w:p w14:paraId="40D01312">
            <w:pPr>
              <w:spacing w:line="242" w:lineRule="auto"/>
              <w:rPr>
                <w:rFonts w:ascii="Arial"/>
                <w:sz w:val="21"/>
              </w:rPr>
            </w:pPr>
          </w:p>
          <w:p w14:paraId="6EA589A1">
            <w:pPr>
              <w:pStyle w:val="6"/>
              <w:spacing w:before="68" w:line="219" w:lineRule="auto"/>
              <w:jc w:val="right"/>
              <w:rPr>
                <w:sz w:val="21"/>
                <w:szCs w:val="21"/>
              </w:rPr>
            </w:pPr>
            <w:r>
              <w:rPr>
                <w:spacing w:val="13"/>
                <w:sz w:val="21"/>
                <w:szCs w:val="21"/>
              </w:rPr>
              <w:t>区农林水务局、</w:t>
            </w:r>
          </w:p>
          <w:p w14:paraId="37175A45">
            <w:pPr>
              <w:pStyle w:val="6"/>
              <w:spacing w:before="70" w:line="219" w:lineRule="auto"/>
              <w:ind w:left="194"/>
              <w:rPr>
                <w:sz w:val="21"/>
                <w:szCs w:val="21"/>
              </w:rPr>
            </w:pPr>
            <w:r>
              <w:rPr>
                <w:spacing w:val="-2"/>
                <w:sz w:val="21"/>
                <w:szCs w:val="21"/>
              </w:rPr>
              <w:t>龙岗街道筹备</w:t>
            </w:r>
          </w:p>
          <w:p w14:paraId="56A152AA">
            <w:pPr>
              <w:pStyle w:val="6"/>
              <w:spacing w:before="80" w:line="219" w:lineRule="auto"/>
              <w:ind w:left="83"/>
              <w:rPr>
                <w:sz w:val="21"/>
                <w:szCs w:val="21"/>
              </w:rPr>
            </w:pPr>
            <w:r>
              <w:rPr>
                <w:spacing w:val="-2"/>
                <w:sz w:val="21"/>
                <w:szCs w:val="21"/>
              </w:rPr>
              <w:t>组、大兴镇、七</w:t>
            </w:r>
          </w:p>
          <w:p w14:paraId="58D1665F">
            <w:pPr>
              <w:pStyle w:val="6"/>
              <w:spacing w:before="60" w:line="219" w:lineRule="auto"/>
              <w:ind w:left="113"/>
              <w:rPr>
                <w:sz w:val="21"/>
                <w:szCs w:val="21"/>
              </w:rPr>
            </w:pPr>
            <w:r>
              <w:rPr>
                <w:spacing w:val="2"/>
                <w:sz w:val="21"/>
                <w:szCs w:val="21"/>
              </w:rPr>
              <w:t>里站街道</w:t>
            </w:r>
          </w:p>
        </w:tc>
        <w:tc>
          <w:tcPr>
            <w:tcW w:w="6695" w:type="dxa"/>
            <w:vAlign w:val="top"/>
          </w:tcPr>
          <w:p w14:paraId="484E36B4">
            <w:pPr>
              <w:spacing w:line="252" w:lineRule="auto"/>
              <w:rPr>
                <w:rFonts w:ascii="Arial"/>
                <w:sz w:val="21"/>
              </w:rPr>
            </w:pPr>
          </w:p>
          <w:p w14:paraId="676E80C8">
            <w:pPr>
              <w:spacing w:line="253" w:lineRule="auto"/>
              <w:rPr>
                <w:rFonts w:ascii="Arial"/>
                <w:sz w:val="21"/>
              </w:rPr>
            </w:pPr>
          </w:p>
          <w:p w14:paraId="32253649">
            <w:pPr>
              <w:spacing w:line="253" w:lineRule="auto"/>
              <w:rPr>
                <w:rFonts w:ascii="Arial"/>
                <w:sz w:val="21"/>
              </w:rPr>
            </w:pPr>
          </w:p>
          <w:p w14:paraId="0F90B076">
            <w:pPr>
              <w:pStyle w:val="6"/>
              <w:spacing w:before="69" w:line="278" w:lineRule="auto"/>
              <w:ind w:left="84" w:right="82" w:firstLine="3"/>
              <w:jc w:val="both"/>
              <w:rPr>
                <w:sz w:val="21"/>
                <w:szCs w:val="21"/>
              </w:rPr>
            </w:pPr>
            <w:r>
              <w:rPr>
                <w:b/>
                <w:bCs/>
                <w:spacing w:val="-1"/>
                <w:sz w:val="21"/>
                <w:szCs w:val="21"/>
              </w:rPr>
              <w:t>1.压实网格责任。</w:t>
            </w:r>
            <w:r>
              <w:rPr>
                <w:spacing w:val="-1"/>
                <w:sz w:val="21"/>
                <w:szCs w:val="21"/>
              </w:rPr>
              <w:t>进一步优化网格，落实社区、组两级网格责任，网格</w:t>
            </w:r>
            <w:r>
              <w:rPr>
                <w:spacing w:val="1"/>
                <w:sz w:val="21"/>
                <w:szCs w:val="21"/>
              </w:rPr>
              <w:t xml:space="preserve"> </w:t>
            </w:r>
            <w:r>
              <w:rPr>
                <w:sz w:val="21"/>
                <w:szCs w:val="21"/>
              </w:rPr>
              <w:t>员开展常态化入户走访工作，及时宣传防返贫政策，帮助困难家庭提供</w:t>
            </w:r>
            <w:r>
              <w:rPr>
                <w:spacing w:val="6"/>
                <w:sz w:val="21"/>
                <w:szCs w:val="21"/>
              </w:rPr>
              <w:t xml:space="preserve"> </w:t>
            </w:r>
            <w:r>
              <w:rPr>
                <w:spacing w:val="1"/>
                <w:sz w:val="21"/>
                <w:szCs w:val="21"/>
              </w:rPr>
              <w:t>帮扶措施。</w:t>
            </w:r>
          </w:p>
          <w:p w14:paraId="14F2DBCC">
            <w:pPr>
              <w:pStyle w:val="6"/>
              <w:spacing w:before="21" w:line="278" w:lineRule="auto"/>
              <w:ind w:left="84" w:right="78" w:firstLine="3"/>
              <w:jc w:val="both"/>
              <w:rPr>
                <w:sz w:val="21"/>
                <w:szCs w:val="21"/>
              </w:rPr>
            </w:pPr>
            <w:r>
              <w:rPr>
                <w:b/>
                <w:bCs/>
                <w:spacing w:val="-1"/>
                <w:sz w:val="21"/>
                <w:szCs w:val="21"/>
              </w:rPr>
              <w:t>2.加强网格管理。</w:t>
            </w:r>
            <w:r>
              <w:rPr>
                <w:spacing w:val="-1"/>
                <w:sz w:val="21"/>
                <w:szCs w:val="21"/>
              </w:rPr>
              <w:t>优化村组网格，选好网格员，落实分级负责、层层培</w:t>
            </w:r>
            <w:r>
              <w:rPr>
                <w:sz w:val="21"/>
                <w:szCs w:val="21"/>
              </w:rPr>
              <w:t xml:space="preserve"> 训制度，开展区、街、社区三级培训，要求覆盖全体网格员，增强业务</w:t>
            </w:r>
            <w:r>
              <w:rPr>
                <w:spacing w:val="8"/>
                <w:sz w:val="21"/>
                <w:szCs w:val="21"/>
              </w:rPr>
              <w:t xml:space="preserve"> </w:t>
            </w:r>
            <w:r>
              <w:rPr>
                <w:sz w:val="21"/>
                <w:szCs w:val="21"/>
              </w:rPr>
              <w:t>能力。涉农街镇对所属社区基层网格进行划片，并明确社区干部每人管</w:t>
            </w:r>
            <w:r>
              <w:rPr>
                <w:spacing w:val="10"/>
                <w:sz w:val="21"/>
                <w:szCs w:val="21"/>
              </w:rPr>
              <w:t xml:space="preserve"> </w:t>
            </w:r>
            <w:r>
              <w:rPr>
                <w:spacing w:val="1"/>
                <w:sz w:val="21"/>
                <w:szCs w:val="21"/>
              </w:rPr>
              <w:t>理若干个基层网格。</w:t>
            </w:r>
          </w:p>
        </w:tc>
        <w:tc>
          <w:tcPr>
            <w:tcW w:w="949" w:type="dxa"/>
            <w:vAlign w:val="top"/>
          </w:tcPr>
          <w:p w14:paraId="442E22EE">
            <w:pPr>
              <w:spacing w:line="262" w:lineRule="auto"/>
              <w:rPr>
                <w:rFonts w:ascii="Arial"/>
                <w:sz w:val="21"/>
              </w:rPr>
            </w:pPr>
          </w:p>
          <w:p w14:paraId="7292BAF7">
            <w:pPr>
              <w:spacing w:line="262" w:lineRule="auto"/>
              <w:rPr>
                <w:rFonts w:ascii="Arial"/>
                <w:sz w:val="21"/>
              </w:rPr>
            </w:pPr>
          </w:p>
          <w:p w14:paraId="551CA387">
            <w:pPr>
              <w:spacing w:line="263" w:lineRule="auto"/>
              <w:rPr>
                <w:rFonts w:ascii="Arial"/>
                <w:sz w:val="21"/>
              </w:rPr>
            </w:pPr>
          </w:p>
          <w:p w14:paraId="561F0607">
            <w:pPr>
              <w:spacing w:line="263" w:lineRule="auto"/>
              <w:rPr>
                <w:rFonts w:ascii="Arial"/>
                <w:sz w:val="21"/>
              </w:rPr>
            </w:pPr>
          </w:p>
          <w:p w14:paraId="77B802E9">
            <w:pPr>
              <w:pStyle w:val="6"/>
              <w:spacing w:before="68" w:line="219" w:lineRule="auto"/>
              <w:ind w:left="129"/>
              <w:rPr>
                <w:sz w:val="21"/>
                <w:szCs w:val="21"/>
              </w:rPr>
            </w:pPr>
            <w:r>
              <w:rPr>
                <w:spacing w:val="-9"/>
                <w:sz w:val="21"/>
                <w:szCs w:val="21"/>
              </w:rPr>
              <w:t>8</w:t>
            </w:r>
            <w:r>
              <w:rPr>
                <w:spacing w:val="-34"/>
                <w:sz w:val="21"/>
                <w:szCs w:val="21"/>
              </w:rPr>
              <w:t xml:space="preserve"> </w:t>
            </w:r>
            <w:r>
              <w:rPr>
                <w:spacing w:val="-9"/>
                <w:sz w:val="21"/>
                <w:szCs w:val="21"/>
              </w:rPr>
              <w:t>月</w:t>
            </w:r>
            <w:r>
              <w:rPr>
                <w:spacing w:val="-34"/>
                <w:sz w:val="21"/>
                <w:szCs w:val="21"/>
              </w:rPr>
              <w:t xml:space="preserve"> </w:t>
            </w:r>
            <w:r>
              <w:rPr>
                <w:spacing w:val="-9"/>
                <w:sz w:val="21"/>
                <w:szCs w:val="21"/>
              </w:rPr>
              <w:t>3</w:t>
            </w:r>
            <w:r>
              <w:rPr>
                <w:spacing w:val="-37"/>
                <w:sz w:val="21"/>
                <w:szCs w:val="21"/>
              </w:rPr>
              <w:t xml:space="preserve"> </w:t>
            </w:r>
            <w:r>
              <w:rPr>
                <w:spacing w:val="-9"/>
                <w:sz w:val="21"/>
                <w:szCs w:val="21"/>
              </w:rPr>
              <w:t>0</w:t>
            </w:r>
          </w:p>
          <w:p w14:paraId="53E2F96D">
            <w:pPr>
              <w:pStyle w:val="6"/>
              <w:spacing w:before="50" w:line="219" w:lineRule="auto"/>
              <w:ind w:left="159"/>
              <w:rPr>
                <w:sz w:val="21"/>
                <w:szCs w:val="21"/>
              </w:rPr>
            </w:pPr>
            <w:r>
              <w:rPr>
                <w:spacing w:val="3"/>
                <w:sz w:val="21"/>
                <w:szCs w:val="21"/>
              </w:rPr>
              <w:t>日前完</w:t>
            </w:r>
          </w:p>
          <w:p w14:paraId="26D738DB">
            <w:pPr>
              <w:pStyle w:val="6"/>
              <w:spacing w:before="91" w:line="221" w:lineRule="auto"/>
              <w:ind w:left="259"/>
              <w:rPr>
                <w:sz w:val="21"/>
                <w:szCs w:val="21"/>
              </w:rPr>
            </w:pPr>
            <w:r>
              <w:rPr>
                <w:spacing w:val="5"/>
                <w:sz w:val="21"/>
                <w:szCs w:val="21"/>
              </w:rPr>
              <w:t>成整</w:t>
            </w:r>
          </w:p>
          <w:p w14:paraId="63080075">
            <w:pPr>
              <w:pStyle w:val="6"/>
              <w:spacing w:before="57" w:line="219" w:lineRule="auto"/>
              <w:ind w:left="159"/>
              <w:rPr>
                <w:sz w:val="21"/>
                <w:szCs w:val="21"/>
              </w:rPr>
            </w:pPr>
            <w:r>
              <w:rPr>
                <w:spacing w:val="3"/>
                <w:sz w:val="21"/>
                <w:szCs w:val="21"/>
              </w:rPr>
              <w:t>改，长</w:t>
            </w:r>
          </w:p>
          <w:p w14:paraId="0A363E03">
            <w:pPr>
              <w:pStyle w:val="6"/>
              <w:spacing w:before="81" w:line="219" w:lineRule="auto"/>
              <w:ind w:left="159"/>
              <w:rPr>
                <w:sz w:val="21"/>
                <w:szCs w:val="21"/>
              </w:rPr>
            </w:pPr>
            <w:r>
              <w:rPr>
                <w:spacing w:val="-3"/>
                <w:sz w:val="21"/>
                <w:szCs w:val="21"/>
              </w:rPr>
              <w:t>期坚持</w:t>
            </w:r>
          </w:p>
        </w:tc>
        <w:tc>
          <w:tcPr>
            <w:tcW w:w="715" w:type="dxa"/>
            <w:vAlign w:val="top"/>
          </w:tcPr>
          <w:p w14:paraId="2EEFEC38">
            <w:pPr>
              <w:spacing w:line="241" w:lineRule="auto"/>
              <w:rPr>
                <w:rFonts w:ascii="Arial"/>
                <w:sz w:val="21"/>
              </w:rPr>
            </w:pPr>
          </w:p>
          <w:p w14:paraId="62440F9B">
            <w:pPr>
              <w:spacing w:line="242" w:lineRule="auto"/>
              <w:rPr>
                <w:rFonts w:ascii="Arial"/>
                <w:sz w:val="21"/>
              </w:rPr>
            </w:pPr>
          </w:p>
          <w:p w14:paraId="458345EE">
            <w:pPr>
              <w:spacing w:line="242" w:lineRule="auto"/>
              <w:rPr>
                <w:rFonts w:ascii="Arial"/>
                <w:sz w:val="21"/>
              </w:rPr>
            </w:pPr>
          </w:p>
          <w:p w14:paraId="107E13D3">
            <w:pPr>
              <w:spacing w:line="242" w:lineRule="auto"/>
              <w:rPr>
                <w:rFonts w:ascii="Arial"/>
                <w:sz w:val="21"/>
              </w:rPr>
            </w:pPr>
          </w:p>
          <w:p w14:paraId="4CA7D852">
            <w:pPr>
              <w:spacing w:line="242" w:lineRule="auto"/>
              <w:rPr>
                <w:rFonts w:ascii="Arial"/>
                <w:sz w:val="21"/>
              </w:rPr>
            </w:pPr>
          </w:p>
          <w:p w14:paraId="14052226">
            <w:pPr>
              <w:pStyle w:val="6"/>
              <w:spacing w:before="68" w:line="219" w:lineRule="auto"/>
              <w:ind w:left="140"/>
              <w:rPr>
                <w:sz w:val="21"/>
                <w:szCs w:val="21"/>
              </w:rPr>
            </w:pPr>
            <w:r>
              <w:rPr>
                <w:spacing w:val="-3"/>
                <w:sz w:val="21"/>
                <w:szCs w:val="21"/>
              </w:rPr>
              <w:t>省考</w:t>
            </w:r>
          </w:p>
          <w:p w14:paraId="0F80BF85">
            <w:pPr>
              <w:pStyle w:val="6"/>
              <w:spacing w:before="71" w:line="220" w:lineRule="auto"/>
              <w:ind w:left="140"/>
              <w:rPr>
                <w:sz w:val="21"/>
                <w:szCs w:val="21"/>
              </w:rPr>
            </w:pPr>
            <w:r>
              <w:rPr>
                <w:spacing w:val="-3"/>
                <w:sz w:val="21"/>
                <w:szCs w:val="21"/>
              </w:rPr>
              <w:t>核反</w:t>
            </w:r>
          </w:p>
          <w:p w14:paraId="5DD1BDCB">
            <w:pPr>
              <w:pStyle w:val="6"/>
              <w:spacing w:before="49" w:line="220" w:lineRule="auto"/>
              <w:ind w:left="140"/>
              <w:rPr>
                <w:sz w:val="21"/>
                <w:szCs w:val="21"/>
              </w:rPr>
            </w:pPr>
            <w:r>
              <w:rPr>
                <w:spacing w:val="12"/>
                <w:sz w:val="21"/>
                <w:szCs w:val="21"/>
              </w:rPr>
              <w:t>馈问</w:t>
            </w:r>
          </w:p>
          <w:p w14:paraId="744CEA16">
            <w:pPr>
              <w:pStyle w:val="6"/>
              <w:spacing w:before="91" w:line="221" w:lineRule="auto"/>
              <w:ind w:left="251"/>
              <w:rPr>
                <w:sz w:val="21"/>
                <w:szCs w:val="21"/>
              </w:rPr>
            </w:pPr>
            <w:r>
              <w:rPr>
                <w:sz w:val="21"/>
                <w:szCs w:val="21"/>
              </w:rPr>
              <w:t>题</w:t>
            </w:r>
          </w:p>
        </w:tc>
      </w:tr>
    </w:tbl>
    <w:p w14:paraId="1BDC4873">
      <w:pPr>
        <w:rPr>
          <w:rFonts w:ascii="Arial"/>
          <w:sz w:val="21"/>
        </w:rPr>
      </w:pPr>
    </w:p>
    <w:p w14:paraId="65EBA28E">
      <w:pPr>
        <w:rPr>
          <w:rFonts w:ascii="Arial" w:hAnsi="Arial" w:eastAsia="Arial" w:cs="Arial"/>
          <w:sz w:val="21"/>
          <w:szCs w:val="21"/>
        </w:rPr>
        <w:sectPr>
          <w:pgSz w:w="16830" w:h="11900"/>
          <w:pgMar w:top="1011" w:right="1724" w:bottom="0" w:left="775" w:header="0" w:footer="0" w:gutter="0"/>
          <w:cols w:space="720" w:num="1"/>
        </w:sectPr>
      </w:pPr>
    </w:p>
    <w:p w14:paraId="4762003E">
      <w:pPr>
        <w:spacing w:before="100"/>
      </w:pPr>
    </w:p>
    <w:p w14:paraId="180343CF">
      <w:pPr>
        <w:spacing w:before="100"/>
      </w:pPr>
    </w:p>
    <w:tbl>
      <w:tblPr>
        <w:tblStyle w:val="5"/>
        <w:tblW w:w="143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1239"/>
        <w:gridCol w:w="2418"/>
        <w:gridCol w:w="1639"/>
        <w:gridCol w:w="6705"/>
        <w:gridCol w:w="959"/>
        <w:gridCol w:w="704"/>
      </w:tblGrid>
      <w:tr w14:paraId="14249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9" w:hRule="atLeast"/>
        </w:trPr>
        <w:tc>
          <w:tcPr>
            <w:tcW w:w="655" w:type="dxa"/>
            <w:vAlign w:val="top"/>
          </w:tcPr>
          <w:p w14:paraId="4E6AEA08">
            <w:pPr>
              <w:spacing w:line="266" w:lineRule="auto"/>
              <w:rPr>
                <w:rFonts w:ascii="Arial"/>
                <w:sz w:val="21"/>
              </w:rPr>
            </w:pPr>
          </w:p>
          <w:p w14:paraId="0ADAF88A">
            <w:pPr>
              <w:spacing w:line="267" w:lineRule="auto"/>
              <w:rPr>
                <w:rFonts w:ascii="Arial"/>
                <w:sz w:val="21"/>
              </w:rPr>
            </w:pPr>
          </w:p>
          <w:p w14:paraId="415DD5BB">
            <w:pPr>
              <w:spacing w:line="267" w:lineRule="auto"/>
              <w:rPr>
                <w:rFonts w:ascii="Arial"/>
                <w:sz w:val="21"/>
              </w:rPr>
            </w:pPr>
          </w:p>
          <w:p w14:paraId="24CDCE9E">
            <w:pPr>
              <w:spacing w:line="267" w:lineRule="auto"/>
              <w:rPr>
                <w:rFonts w:ascii="Arial"/>
                <w:sz w:val="21"/>
              </w:rPr>
            </w:pPr>
          </w:p>
          <w:p w14:paraId="0C62BCFE">
            <w:pPr>
              <w:spacing w:line="267" w:lineRule="auto"/>
              <w:rPr>
                <w:rFonts w:ascii="Arial"/>
                <w:sz w:val="21"/>
              </w:rPr>
            </w:pPr>
          </w:p>
          <w:p w14:paraId="511C69C0">
            <w:pPr>
              <w:spacing w:line="267" w:lineRule="auto"/>
              <w:rPr>
                <w:rFonts w:ascii="Arial"/>
                <w:sz w:val="21"/>
              </w:rPr>
            </w:pPr>
          </w:p>
          <w:p w14:paraId="4B81997B">
            <w:pPr>
              <w:spacing w:line="267" w:lineRule="auto"/>
              <w:rPr>
                <w:rFonts w:ascii="Arial"/>
                <w:sz w:val="21"/>
              </w:rPr>
            </w:pPr>
          </w:p>
          <w:p w14:paraId="1F7A307B">
            <w:pPr>
              <w:pStyle w:val="6"/>
              <w:spacing w:before="68" w:line="183" w:lineRule="auto"/>
              <w:ind w:left="264"/>
              <w:rPr>
                <w:sz w:val="21"/>
                <w:szCs w:val="21"/>
              </w:rPr>
            </w:pPr>
            <w:r>
              <w:rPr>
                <w:sz w:val="21"/>
                <w:szCs w:val="21"/>
              </w:rPr>
              <w:t>8</w:t>
            </w:r>
          </w:p>
        </w:tc>
        <w:tc>
          <w:tcPr>
            <w:tcW w:w="1239" w:type="dxa"/>
            <w:vAlign w:val="top"/>
          </w:tcPr>
          <w:p w14:paraId="424E7484">
            <w:pPr>
              <w:spacing w:line="243" w:lineRule="auto"/>
              <w:rPr>
                <w:rFonts w:ascii="Arial"/>
                <w:sz w:val="21"/>
              </w:rPr>
            </w:pPr>
          </w:p>
          <w:p w14:paraId="710D783D">
            <w:pPr>
              <w:spacing w:line="243" w:lineRule="auto"/>
              <w:rPr>
                <w:rFonts w:ascii="Arial"/>
                <w:sz w:val="21"/>
              </w:rPr>
            </w:pPr>
          </w:p>
          <w:p w14:paraId="04042058">
            <w:pPr>
              <w:spacing w:line="244" w:lineRule="auto"/>
              <w:rPr>
                <w:rFonts w:ascii="Arial"/>
                <w:sz w:val="21"/>
              </w:rPr>
            </w:pPr>
          </w:p>
          <w:p w14:paraId="63A05E47">
            <w:pPr>
              <w:spacing w:line="244" w:lineRule="auto"/>
              <w:rPr>
                <w:rFonts w:ascii="Arial"/>
                <w:sz w:val="21"/>
              </w:rPr>
            </w:pPr>
          </w:p>
          <w:p w14:paraId="422BB3F5">
            <w:pPr>
              <w:spacing w:line="244" w:lineRule="auto"/>
              <w:rPr>
                <w:rFonts w:ascii="Arial"/>
                <w:sz w:val="21"/>
              </w:rPr>
            </w:pPr>
          </w:p>
          <w:p w14:paraId="2001B8C2">
            <w:pPr>
              <w:pStyle w:val="6"/>
              <w:spacing w:before="68" w:line="278" w:lineRule="auto"/>
              <w:ind w:left="190" w:right="180"/>
              <w:jc w:val="both"/>
              <w:rPr>
                <w:sz w:val="21"/>
                <w:szCs w:val="21"/>
              </w:rPr>
            </w:pPr>
            <w:r>
              <w:rPr>
                <w:spacing w:val="4"/>
                <w:sz w:val="21"/>
                <w:szCs w:val="21"/>
              </w:rPr>
              <w:t>个别社区</w:t>
            </w:r>
            <w:r>
              <w:rPr>
                <w:spacing w:val="1"/>
                <w:sz w:val="21"/>
                <w:szCs w:val="21"/>
              </w:rPr>
              <w:t xml:space="preserve"> </w:t>
            </w:r>
            <w:r>
              <w:rPr>
                <w:spacing w:val="2"/>
                <w:sz w:val="21"/>
                <w:szCs w:val="21"/>
              </w:rPr>
              <w:t>网格员履</w:t>
            </w:r>
            <w:r>
              <w:rPr>
                <w:sz w:val="21"/>
                <w:szCs w:val="21"/>
              </w:rPr>
              <w:t xml:space="preserve"> </w:t>
            </w:r>
            <w:r>
              <w:rPr>
                <w:spacing w:val="-3"/>
                <w:sz w:val="21"/>
                <w:szCs w:val="21"/>
              </w:rPr>
              <w:t>职尽责情</w:t>
            </w:r>
            <w:r>
              <w:rPr>
                <w:spacing w:val="1"/>
                <w:sz w:val="21"/>
                <w:szCs w:val="21"/>
              </w:rPr>
              <w:t xml:space="preserve"> </w:t>
            </w:r>
            <w:r>
              <w:rPr>
                <w:spacing w:val="-3"/>
                <w:sz w:val="21"/>
                <w:szCs w:val="21"/>
              </w:rPr>
              <w:t>况未与报</w:t>
            </w:r>
            <w:r>
              <w:rPr>
                <w:spacing w:val="1"/>
                <w:sz w:val="21"/>
                <w:szCs w:val="21"/>
              </w:rPr>
              <w:t xml:space="preserve"> </w:t>
            </w:r>
            <w:r>
              <w:rPr>
                <w:spacing w:val="30"/>
                <w:sz w:val="21"/>
                <w:szCs w:val="21"/>
              </w:rPr>
              <w:t>酬挂钩</w:t>
            </w:r>
          </w:p>
        </w:tc>
        <w:tc>
          <w:tcPr>
            <w:tcW w:w="2418" w:type="dxa"/>
            <w:vAlign w:val="top"/>
          </w:tcPr>
          <w:p w14:paraId="274ED115">
            <w:pPr>
              <w:spacing w:line="359" w:lineRule="auto"/>
              <w:rPr>
                <w:rFonts w:ascii="Arial"/>
                <w:sz w:val="21"/>
              </w:rPr>
            </w:pPr>
          </w:p>
          <w:p w14:paraId="0FD0F5D6">
            <w:pPr>
              <w:spacing w:line="359" w:lineRule="auto"/>
              <w:rPr>
                <w:rFonts w:ascii="Arial"/>
                <w:sz w:val="21"/>
              </w:rPr>
            </w:pPr>
          </w:p>
          <w:p w14:paraId="7FFD9A7A">
            <w:pPr>
              <w:pStyle w:val="6"/>
              <w:spacing w:before="68" w:line="282" w:lineRule="auto"/>
              <w:ind w:left="111" w:right="112" w:firstLine="40"/>
              <w:jc w:val="both"/>
              <w:rPr>
                <w:sz w:val="21"/>
                <w:szCs w:val="21"/>
              </w:rPr>
            </w:pPr>
            <w:r>
              <w:rPr>
                <w:sz w:val="21"/>
                <w:szCs w:val="21"/>
              </w:rPr>
              <w:t>网格员误工补贴实施方</w:t>
            </w:r>
            <w:r>
              <w:rPr>
                <w:spacing w:val="7"/>
                <w:sz w:val="21"/>
                <w:szCs w:val="21"/>
              </w:rPr>
              <w:t xml:space="preserve"> </w:t>
            </w:r>
            <w:r>
              <w:rPr>
                <w:spacing w:val="6"/>
                <w:sz w:val="21"/>
                <w:szCs w:val="21"/>
              </w:rPr>
              <w:t>案落实不到位，网格员</w:t>
            </w:r>
            <w:r>
              <w:rPr>
                <w:spacing w:val="7"/>
                <w:sz w:val="21"/>
                <w:szCs w:val="21"/>
              </w:rPr>
              <w:t xml:space="preserve"> </w:t>
            </w:r>
            <w:r>
              <w:rPr>
                <w:spacing w:val="4"/>
                <w:sz w:val="21"/>
                <w:szCs w:val="21"/>
              </w:rPr>
              <w:t>实际绩效发放与工作履</w:t>
            </w:r>
            <w:r>
              <w:rPr>
                <w:spacing w:val="8"/>
                <w:sz w:val="21"/>
                <w:szCs w:val="21"/>
              </w:rPr>
              <w:t xml:space="preserve"> 职情况没有体现差异，</w:t>
            </w:r>
            <w:r>
              <w:rPr>
                <w:spacing w:val="3"/>
                <w:sz w:val="21"/>
                <w:szCs w:val="21"/>
              </w:rPr>
              <w:t xml:space="preserve"> </w:t>
            </w:r>
            <w:r>
              <w:rPr>
                <w:spacing w:val="5"/>
                <w:sz w:val="21"/>
                <w:szCs w:val="21"/>
              </w:rPr>
              <w:t>网格员履职尽责情况没</w:t>
            </w:r>
            <w:r>
              <w:rPr>
                <w:sz w:val="21"/>
                <w:szCs w:val="21"/>
              </w:rPr>
              <w:t xml:space="preserve"> </w:t>
            </w:r>
            <w:r>
              <w:rPr>
                <w:spacing w:val="6"/>
                <w:sz w:val="21"/>
                <w:szCs w:val="21"/>
              </w:rPr>
              <w:t>有与报酬挂钩。如马岗</w:t>
            </w:r>
            <w:r>
              <w:rPr>
                <w:spacing w:val="3"/>
                <w:sz w:val="21"/>
                <w:szCs w:val="21"/>
              </w:rPr>
              <w:t xml:space="preserve"> 社区网格员发放补贴金</w:t>
            </w:r>
            <w:r>
              <w:rPr>
                <w:sz w:val="21"/>
                <w:szCs w:val="21"/>
              </w:rPr>
              <w:t xml:space="preserve"> 额全部一致。</w:t>
            </w:r>
          </w:p>
        </w:tc>
        <w:tc>
          <w:tcPr>
            <w:tcW w:w="1639" w:type="dxa"/>
            <w:vAlign w:val="top"/>
          </w:tcPr>
          <w:p w14:paraId="083E2CC9">
            <w:pPr>
              <w:spacing w:line="273" w:lineRule="auto"/>
              <w:rPr>
                <w:rFonts w:ascii="Arial"/>
                <w:sz w:val="21"/>
              </w:rPr>
            </w:pPr>
          </w:p>
          <w:p w14:paraId="55730C46">
            <w:pPr>
              <w:spacing w:line="273" w:lineRule="auto"/>
              <w:rPr>
                <w:rFonts w:ascii="Arial"/>
                <w:sz w:val="21"/>
              </w:rPr>
            </w:pPr>
          </w:p>
          <w:p w14:paraId="26770C0E">
            <w:pPr>
              <w:spacing w:line="273" w:lineRule="auto"/>
              <w:rPr>
                <w:rFonts w:ascii="Arial"/>
                <w:sz w:val="21"/>
              </w:rPr>
            </w:pPr>
          </w:p>
          <w:p w14:paraId="5943551D">
            <w:pPr>
              <w:spacing w:line="274" w:lineRule="auto"/>
              <w:rPr>
                <w:rFonts w:ascii="Arial"/>
                <w:sz w:val="21"/>
              </w:rPr>
            </w:pPr>
          </w:p>
          <w:p w14:paraId="099CE431">
            <w:pPr>
              <w:spacing w:line="274" w:lineRule="auto"/>
              <w:rPr>
                <w:rFonts w:ascii="Arial"/>
                <w:sz w:val="21"/>
              </w:rPr>
            </w:pPr>
          </w:p>
          <w:p w14:paraId="76811581">
            <w:pPr>
              <w:pStyle w:val="6"/>
              <w:spacing w:before="68" w:line="259" w:lineRule="auto"/>
              <w:ind w:left="103" w:firstLine="9"/>
              <w:rPr>
                <w:sz w:val="21"/>
                <w:szCs w:val="21"/>
              </w:rPr>
            </w:pPr>
            <w:r>
              <w:rPr>
                <w:spacing w:val="6"/>
                <w:sz w:val="21"/>
                <w:szCs w:val="21"/>
              </w:rPr>
              <w:t>区农林水务局、</w:t>
            </w:r>
            <w:r>
              <w:rPr>
                <w:spacing w:val="3"/>
                <w:sz w:val="21"/>
                <w:szCs w:val="21"/>
              </w:rPr>
              <w:t xml:space="preserve"> </w:t>
            </w:r>
            <w:r>
              <w:rPr>
                <w:spacing w:val="-8"/>
                <w:sz w:val="21"/>
                <w:szCs w:val="21"/>
              </w:rPr>
              <w:t>龙岗街道筹备</w:t>
            </w:r>
          </w:p>
          <w:p w14:paraId="0F4F4930">
            <w:pPr>
              <w:pStyle w:val="6"/>
              <w:spacing w:before="60" w:line="259" w:lineRule="auto"/>
              <w:ind w:left="103" w:right="66"/>
              <w:rPr>
                <w:sz w:val="21"/>
                <w:szCs w:val="21"/>
              </w:rPr>
            </w:pPr>
            <w:r>
              <w:rPr>
                <w:spacing w:val="-2"/>
                <w:sz w:val="21"/>
                <w:szCs w:val="21"/>
              </w:rPr>
              <w:t>组、大兴镇、七</w:t>
            </w:r>
            <w:r>
              <w:rPr>
                <w:spacing w:val="2"/>
                <w:sz w:val="21"/>
                <w:szCs w:val="21"/>
              </w:rPr>
              <w:t xml:space="preserve"> 里站街道</w:t>
            </w:r>
          </w:p>
        </w:tc>
        <w:tc>
          <w:tcPr>
            <w:tcW w:w="6705" w:type="dxa"/>
            <w:vAlign w:val="top"/>
          </w:tcPr>
          <w:p w14:paraId="2CDEA718">
            <w:pPr>
              <w:spacing w:line="282" w:lineRule="auto"/>
              <w:rPr>
                <w:rFonts w:ascii="Arial"/>
                <w:sz w:val="21"/>
              </w:rPr>
            </w:pPr>
          </w:p>
          <w:p w14:paraId="5B611FC5">
            <w:pPr>
              <w:spacing w:line="282" w:lineRule="auto"/>
              <w:rPr>
                <w:rFonts w:ascii="Arial"/>
                <w:sz w:val="21"/>
              </w:rPr>
            </w:pPr>
          </w:p>
          <w:p w14:paraId="5610FC8F">
            <w:pPr>
              <w:spacing w:line="282" w:lineRule="auto"/>
              <w:rPr>
                <w:rFonts w:ascii="Arial"/>
                <w:sz w:val="21"/>
              </w:rPr>
            </w:pPr>
          </w:p>
          <w:p w14:paraId="69422DF5">
            <w:pPr>
              <w:pStyle w:val="6"/>
              <w:spacing w:before="69" w:line="277" w:lineRule="auto"/>
              <w:ind w:left="114" w:right="62" w:hanging="17"/>
              <w:rPr>
                <w:sz w:val="21"/>
                <w:szCs w:val="21"/>
              </w:rPr>
            </w:pPr>
            <w:r>
              <w:rPr>
                <w:b/>
                <w:bCs/>
                <w:sz w:val="21"/>
                <w:szCs w:val="21"/>
              </w:rPr>
              <w:t>1.完善制度。</w:t>
            </w:r>
            <w:r>
              <w:rPr>
                <w:sz w:val="21"/>
                <w:szCs w:val="21"/>
              </w:rPr>
              <w:t>进一步完善网格员绩效考核及奖惩制度，镇居制定网格员</w:t>
            </w:r>
            <w:r>
              <w:rPr>
                <w:spacing w:val="9"/>
                <w:sz w:val="21"/>
                <w:szCs w:val="21"/>
              </w:rPr>
              <w:t xml:space="preserve"> </w:t>
            </w:r>
            <w:r>
              <w:rPr>
                <w:spacing w:val="-1"/>
                <w:sz w:val="21"/>
                <w:szCs w:val="21"/>
              </w:rPr>
              <w:t>误工补贴实施方案。</w:t>
            </w:r>
          </w:p>
          <w:p w14:paraId="2123FFE2">
            <w:pPr>
              <w:pStyle w:val="6"/>
              <w:spacing w:before="1" w:line="282" w:lineRule="auto"/>
              <w:ind w:left="94" w:right="80" w:firstLine="3"/>
              <w:jc w:val="both"/>
              <w:rPr>
                <w:sz w:val="21"/>
                <w:szCs w:val="21"/>
              </w:rPr>
            </w:pPr>
            <w:r>
              <w:rPr>
                <w:b/>
                <w:bCs/>
                <w:spacing w:val="-1"/>
                <w:sz w:val="21"/>
                <w:szCs w:val="21"/>
              </w:rPr>
              <w:t>2.严格考核。</w:t>
            </w:r>
            <w:r>
              <w:rPr>
                <w:spacing w:val="-1"/>
                <w:sz w:val="21"/>
                <w:szCs w:val="21"/>
              </w:rPr>
              <w:t>镇居对网格员履职情况进行日常监管和月度实绩评价。把</w:t>
            </w:r>
            <w:r>
              <w:rPr>
                <w:spacing w:val="4"/>
                <w:sz w:val="21"/>
                <w:szCs w:val="21"/>
              </w:rPr>
              <w:t xml:space="preserve"> </w:t>
            </w:r>
            <w:r>
              <w:rPr>
                <w:sz w:val="21"/>
                <w:szCs w:val="21"/>
              </w:rPr>
              <w:t>实绩评价结果与网格员误工补贴挂钩，根据实绩评价结果，差异化落实</w:t>
            </w:r>
            <w:r>
              <w:rPr>
                <w:spacing w:val="9"/>
                <w:sz w:val="21"/>
                <w:szCs w:val="21"/>
              </w:rPr>
              <w:t xml:space="preserve"> </w:t>
            </w:r>
            <w:r>
              <w:rPr>
                <w:spacing w:val="2"/>
                <w:sz w:val="21"/>
                <w:szCs w:val="21"/>
              </w:rPr>
              <w:t>误工补贴。</w:t>
            </w:r>
          </w:p>
          <w:p w14:paraId="3A087E2F">
            <w:pPr>
              <w:pStyle w:val="6"/>
              <w:spacing w:before="6" w:line="278" w:lineRule="auto"/>
              <w:ind w:left="114" w:right="75" w:hanging="17"/>
              <w:rPr>
                <w:sz w:val="21"/>
                <w:szCs w:val="21"/>
              </w:rPr>
            </w:pPr>
            <w:r>
              <w:rPr>
                <w:b/>
                <w:bCs/>
                <w:sz w:val="21"/>
                <w:szCs w:val="21"/>
              </w:rPr>
              <w:t>3.加大督导。</w:t>
            </w:r>
            <w:r>
              <w:rPr>
                <w:sz w:val="21"/>
                <w:szCs w:val="21"/>
              </w:rPr>
              <w:t>加强督导检查力度，将涉农街镇和所属社区网</w:t>
            </w:r>
            <w:r>
              <w:rPr>
                <w:spacing w:val="-1"/>
                <w:sz w:val="21"/>
                <w:szCs w:val="21"/>
              </w:rPr>
              <w:t>格员误工补</w:t>
            </w:r>
            <w:r>
              <w:rPr>
                <w:sz w:val="21"/>
                <w:szCs w:val="21"/>
              </w:rPr>
              <w:t xml:space="preserve"> 贴工作落实情况作为一项督导内容，以此促进网格</w:t>
            </w:r>
            <w:r>
              <w:rPr>
                <w:spacing w:val="-1"/>
                <w:sz w:val="21"/>
                <w:szCs w:val="21"/>
              </w:rPr>
              <w:t>员履职尽责。</w:t>
            </w:r>
          </w:p>
        </w:tc>
        <w:tc>
          <w:tcPr>
            <w:tcW w:w="959" w:type="dxa"/>
            <w:vAlign w:val="top"/>
          </w:tcPr>
          <w:p w14:paraId="2A4C14A1">
            <w:pPr>
              <w:spacing w:line="299" w:lineRule="auto"/>
              <w:rPr>
                <w:rFonts w:ascii="Arial"/>
                <w:sz w:val="21"/>
              </w:rPr>
            </w:pPr>
          </w:p>
          <w:p w14:paraId="1B9AE06A">
            <w:pPr>
              <w:spacing w:line="299" w:lineRule="auto"/>
              <w:rPr>
                <w:rFonts w:ascii="Arial"/>
                <w:sz w:val="21"/>
              </w:rPr>
            </w:pPr>
          </w:p>
          <w:p w14:paraId="5A3E907F">
            <w:pPr>
              <w:spacing w:line="300" w:lineRule="auto"/>
              <w:rPr>
                <w:rFonts w:ascii="Arial"/>
                <w:sz w:val="21"/>
              </w:rPr>
            </w:pPr>
          </w:p>
          <w:p w14:paraId="6361E423">
            <w:pPr>
              <w:spacing w:line="300" w:lineRule="auto"/>
              <w:rPr>
                <w:rFonts w:ascii="Arial"/>
                <w:sz w:val="21"/>
              </w:rPr>
            </w:pPr>
          </w:p>
          <w:p w14:paraId="3BF13E09">
            <w:pPr>
              <w:pStyle w:val="6"/>
              <w:spacing w:before="68" w:line="219" w:lineRule="auto"/>
              <w:ind w:left="148"/>
              <w:rPr>
                <w:sz w:val="21"/>
                <w:szCs w:val="21"/>
              </w:rPr>
            </w:pPr>
            <w:r>
              <w:rPr>
                <w:spacing w:val="-9"/>
                <w:sz w:val="21"/>
                <w:szCs w:val="21"/>
              </w:rPr>
              <w:t>8</w:t>
            </w:r>
            <w:r>
              <w:rPr>
                <w:spacing w:val="-40"/>
                <w:sz w:val="21"/>
                <w:szCs w:val="21"/>
              </w:rPr>
              <w:t xml:space="preserve"> </w:t>
            </w:r>
            <w:r>
              <w:rPr>
                <w:spacing w:val="-9"/>
                <w:sz w:val="21"/>
                <w:szCs w:val="21"/>
              </w:rPr>
              <w:t>月</w:t>
            </w:r>
            <w:r>
              <w:rPr>
                <w:spacing w:val="-41"/>
                <w:sz w:val="21"/>
                <w:szCs w:val="21"/>
              </w:rPr>
              <w:t xml:space="preserve"> </w:t>
            </w:r>
            <w:r>
              <w:rPr>
                <w:spacing w:val="-9"/>
                <w:sz w:val="21"/>
                <w:szCs w:val="21"/>
              </w:rPr>
              <w:t>3</w:t>
            </w:r>
            <w:r>
              <w:rPr>
                <w:spacing w:val="-44"/>
                <w:sz w:val="21"/>
                <w:szCs w:val="21"/>
              </w:rPr>
              <w:t xml:space="preserve"> </w:t>
            </w:r>
            <w:r>
              <w:rPr>
                <w:spacing w:val="-9"/>
                <w:sz w:val="21"/>
                <w:szCs w:val="21"/>
              </w:rPr>
              <w:t>0</w:t>
            </w:r>
          </w:p>
          <w:p w14:paraId="115658FC">
            <w:pPr>
              <w:pStyle w:val="6"/>
              <w:spacing w:before="70" w:line="219" w:lineRule="auto"/>
              <w:ind w:left="159"/>
              <w:rPr>
                <w:sz w:val="21"/>
                <w:szCs w:val="21"/>
              </w:rPr>
            </w:pPr>
            <w:r>
              <w:rPr>
                <w:spacing w:val="3"/>
                <w:sz w:val="21"/>
                <w:szCs w:val="21"/>
              </w:rPr>
              <w:t>日前完</w:t>
            </w:r>
          </w:p>
          <w:p w14:paraId="304676ED">
            <w:pPr>
              <w:pStyle w:val="6"/>
              <w:spacing w:before="51" w:line="221" w:lineRule="auto"/>
              <w:ind w:left="268"/>
              <w:rPr>
                <w:sz w:val="21"/>
                <w:szCs w:val="21"/>
              </w:rPr>
            </w:pPr>
            <w:r>
              <w:rPr>
                <w:spacing w:val="5"/>
                <w:sz w:val="21"/>
                <w:szCs w:val="21"/>
              </w:rPr>
              <w:t>成整</w:t>
            </w:r>
          </w:p>
          <w:p w14:paraId="31476827">
            <w:pPr>
              <w:pStyle w:val="6"/>
              <w:spacing w:before="77" w:line="219" w:lineRule="auto"/>
              <w:ind w:left="159"/>
              <w:rPr>
                <w:sz w:val="21"/>
                <w:szCs w:val="21"/>
              </w:rPr>
            </w:pPr>
            <w:r>
              <w:rPr>
                <w:spacing w:val="3"/>
                <w:sz w:val="21"/>
                <w:szCs w:val="21"/>
              </w:rPr>
              <w:t>改，长</w:t>
            </w:r>
          </w:p>
          <w:p w14:paraId="5ED9DEE0">
            <w:pPr>
              <w:pStyle w:val="6"/>
              <w:spacing w:before="61" w:line="219" w:lineRule="auto"/>
              <w:ind w:left="159"/>
              <w:rPr>
                <w:sz w:val="21"/>
                <w:szCs w:val="21"/>
              </w:rPr>
            </w:pPr>
            <w:r>
              <w:rPr>
                <w:spacing w:val="-3"/>
                <w:sz w:val="21"/>
                <w:szCs w:val="21"/>
              </w:rPr>
              <w:t>期坚持</w:t>
            </w:r>
          </w:p>
        </w:tc>
        <w:tc>
          <w:tcPr>
            <w:tcW w:w="704" w:type="dxa"/>
            <w:vAlign w:val="top"/>
          </w:tcPr>
          <w:p w14:paraId="3DA541F9">
            <w:pPr>
              <w:spacing w:line="271" w:lineRule="auto"/>
              <w:rPr>
                <w:rFonts w:ascii="Arial"/>
                <w:sz w:val="21"/>
              </w:rPr>
            </w:pPr>
          </w:p>
          <w:p w14:paraId="42E4E25B">
            <w:pPr>
              <w:spacing w:line="271" w:lineRule="auto"/>
              <w:rPr>
                <w:rFonts w:ascii="Arial"/>
                <w:sz w:val="21"/>
              </w:rPr>
            </w:pPr>
          </w:p>
          <w:p w14:paraId="2955E618">
            <w:pPr>
              <w:spacing w:line="271" w:lineRule="auto"/>
              <w:rPr>
                <w:rFonts w:ascii="Arial"/>
                <w:sz w:val="21"/>
              </w:rPr>
            </w:pPr>
          </w:p>
          <w:p w14:paraId="01B5D471">
            <w:pPr>
              <w:spacing w:line="271" w:lineRule="auto"/>
              <w:rPr>
                <w:rFonts w:ascii="Arial"/>
                <w:sz w:val="21"/>
              </w:rPr>
            </w:pPr>
          </w:p>
          <w:p w14:paraId="080DCA89">
            <w:pPr>
              <w:spacing w:line="272" w:lineRule="auto"/>
              <w:rPr>
                <w:rFonts w:ascii="Arial"/>
                <w:sz w:val="21"/>
              </w:rPr>
            </w:pPr>
          </w:p>
          <w:p w14:paraId="405A9458">
            <w:pPr>
              <w:pStyle w:val="6"/>
              <w:spacing w:before="69" w:line="273" w:lineRule="auto"/>
              <w:ind w:left="140" w:right="109"/>
              <w:jc w:val="both"/>
              <w:rPr>
                <w:sz w:val="21"/>
                <w:szCs w:val="21"/>
              </w:rPr>
            </w:pPr>
            <w:r>
              <w:rPr>
                <w:spacing w:val="-6"/>
                <w:sz w:val="21"/>
                <w:szCs w:val="21"/>
              </w:rPr>
              <w:t>省考</w:t>
            </w:r>
            <w:r>
              <w:rPr>
                <w:sz w:val="21"/>
                <w:szCs w:val="21"/>
              </w:rPr>
              <w:t xml:space="preserve"> </w:t>
            </w:r>
            <w:r>
              <w:rPr>
                <w:spacing w:val="-6"/>
                <w:sz w:val="21"/>
                <w:szCs w:val="21"/>
              </w:rPr>
              <w:t>核反</w:t>
            </w:r>
            <w:r>
              <w:rPr>
                <w:sz w:val="21"/>
                <w:szCs w:val="21"/>
              </w:rPr>
              <w:t xml:space="preserve"> </w:t>
            </w:r>
            <w:r>
              <w:rPr>
                <w:spacing w:val="12"/>
                <w:sz w:val="21"/>
                <w:szCs w:val="21"/>
              </w:rPr>
              <w:t>馈问</w:t>
            </w:r>
            <w:r>
              <w:rPr>
                <w:sz w:val="21"/>
                <w:szCs w:val="21"/>
              </w:rPr>
              <w:t xml:space="preserve"> </w:t>
            </w:r>
            <w:r>
              <w:rPr>
                <w:spacing w:val="32"/>
                <w:w w:val="128"/>
                <w:sz w:val="21"/>
                <w:szCs w:val="21"/>
              </w:rPr>
              <w:t>题</w:t>
            </w:r>
          </w:p>
        </w:tc>
      </w:tr>
      <w:tr w14:paraId="18D76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0" w:hRule="atLeast"/>
        </w:trPr>
        <w:tc>
          <w:tcPr>
            <w:tcW w:w="655" w:type="dxa"/>
            <w:vAlign w:val="top"/>
          </w:tcPr>
          <w:p w14:paraId="4C95813C">
            <w:pPr>
              <w:spacing w:line="241" w:lineRule="auto"/>
              <w:rPr>
                <w:rFonts w:ascii="Arial"/>
                <w:sz w:val="21"/>
              </w:rPr>
            </w:pPr>
          </w:p>
          <w:p w14:paraId="281D2F61">
            <w:pPr>
              <w:spacing w:line="241" w:lineRule="auto"/>
              <w:rPr>
                <w:rFonts w:ascii="Arial"/>
                <w:sz w:val="21"/>
              </w:rPr>
            </w:pPr>
          </w:p>
          <w:p w14:paraId="27F0CFB9">
            <w:pPr>
              <w:spacing w:line="241" w:lineRule="auto"/>
              <w:rPr>
                <w:rFonts w:ascii="Arial"/>
                <w:sz w:val="21"/>
              </w:rPr>
            </w:pPr>
          </w:p>
          <w:p w14:paraId="6F0B84F7">
            <w:pPr>
              <w:spacing w:line="241" w:lineRule="auto"/>
              <w:rPr>
                <w:rFonts w:ascii="Arial"/>
                <w:sz w:val="21"/>
              </w:rPr>
            </w:pPr>
          </w:p>
          <w:p w14:paraId="2F3EED14">
            <w:pPr>
              <w:spacing w:line="242" w:lineRule="auto"/>
              <w:rPr>
                <w:rFonts w:ascii="Arial"/>
                <w:sz w:val="21"/>
              </w:rPr>
            </w:pPr>
          </w:p>
          <w:p w14:paraId="3D85A21E">
            <w:pPr>
              <w:spacing w:line="242" w:lineRule="auto"/>
              <w:rPr>
                <w:rFonts w:ascii="Arial"/>
                <w:sz w:val="21"/>
              </w:rPr>
            </w:pPr>
          </w:p>
          <w:p w14:paraId="7A420B5A">
            <w:pPr>
              <w:spacing w:line="242" w:lineRule="auto"/>
              <w:rPr>
                <w:rFonts w:ascii="Arial"/>
                <w:sz w:val="21"/>
              </w:rPr>
            </w:pPr>
          </w:p>
          <w:p w14:paraId="417EA076">
            <w:pPr>
              <w:pStyle w:val="6"/>
              <w:spacing w:before="68" w:line="183" w:lineRule="auto"/>
              <w:ind w:left="264"/>
              <w:rPr>
                <w:sz w:val="21"/>
                <w:szCs w:val="21"/>
              </w:rPr>
            </w:pPr>
            <w:r>
              <w:rPr>
                <w:sz w:val="21"/>
                <w:szCs w:val="21"/>
              </w:rPr>
              <w:t>9</w:t>
            </w:r>
          </w:p>
        </w:tc>
        <w:tc>
          <w:tcPr>
            <w:tcW w:w="1239" w:type="dxa"/>
            <w:vAlign w:val="top"/>
          </w:tcPr>
          <w:p w14:paraId="67C7C231">
            <w:pPr>
              <w:spacing w:line="299" w:lineRule="auto"/>
              <w:rPr>
                <w:rFonts w:ascii="Arial"/>
                <w:sz w:val="21"/>
              </w:rPr>
            </w:pPr>
          </w:p>
          <w:p w14:paraId="54C606DC">
            <w:pPr>
              <w:spacing w:line="300" w:lineRule="auto"/>
              <w:rPr>
                <w:rFonts w:ascii="Arial"/>
                <w:sz w:val="21"/>
              </w:rPr>
            </w:pPr>
          </w:p>
          <w:p w14:paraId="2D7C7D22">
            <w:pPr>
              <w:spacing w:line="300" w:lineRule="auto"/>
              <w:rPr>
                <w:rFonts w:ascii="Arial"/>
                <w:sz w:val="21"/>
              </w:rPr>
            </w:pPr>
          </w:p>
          <w:p w14:paraId="2FE432C7">
            <w:pPr>
              <w:spacing w:line="300" w:lineRule="auto"/>
              <w:rPr>
                <w:rFonts w:ascii="Arial"/>
                <w:sz w:val="21"/>
              </w:rPr>
            </w:pPr>
          </w:p>
          <w:p w14:paraId="5D065EAB">
            <w:pPr>
              <w:pStyle w:val="6"/>
              <w:spacing w:before="68" w:line="219" w:lineRule="auto"/>
              <w:ind w:left="190"/>
              <w:rPr>
                <w:sz w:val="21"/>
                <w:szCs w:val="21"/>
              </w:rPr>
            </w:pPr>
            <w:r>
              <w:rPr>
                <w:spacing w:val="4"/>
                <w:sz w:val="21"/>
                <w:szCs w:val="21"/>
              </w:rPr>
              <w:t>个别社区</w:t>
            </w:r>
          </w:p>
          <w:p w14:paraId="5B7DECE3">
            <w:pPr>
              <w:pStyle w:val="6"/>
              <w:spacing w:before="70" w:line="219" w:lineRule="auto"/>
              <w:ind w:left="190"/>
              <w:rPr>
                <w:sz w:val="21"/>
                <w:szCs w:val="21"/>
              </w:rPr>
            </w:pPr>
            <w:r>
              <w:rPr>
                <w:spacing w:val="2"/>
                <w:sz w:val="21"/>
                <w:szCs w:val="21"/>
              </w:rPr>
              <w:t>网格员工</w:t>
            </w:r>
          </w:p>
          <w:p w14:paraId="27B08406">
            <w:pPr>
              <w:pStyle w:val="6"/>
              <w:spacing w:before="61" w:line="220" w:lineRule="auto"/>
              <w:ind w:left="190"/>
              <w:rPr>
                <w:sz w:val="21"/>
                <w:szCs w:val="21"/>
              </w:rPr>
            </w:pPr>
            <w:r>
              <w:rPr>
                <w:spacing w:val="2"/>
                <w:sz w:val="21"/>
                <w:szCs w:val="21"/>
              </w:rPr>
              <w:t>作落实不</w:t>
            </w:r>
          </w:p>
          <w:p w14:paraId="16B28D69">
            <w:pPr>
              <w:pStyle w:val="6"/>
              <w:spacing w:before="89" w:line="220" w:lineRule="auto"/>
              <w:ind w:left="399"/>
              <w:rPr>
                <w:sz w:val="21"/>
                <w:szCs w:val="21"/>
              </w:rPr>
            </w:pPr>
            <w:r>
              <w:rPr>
                <w:spacing w:val="-3"/>
                <w:sz w:val="21"/>
                <w:szCs w:val="21"/>
              </w:rPr>
              <w:t>细致</w:t>
            </w:r>
          </w:p>
        </w:tc>
        <w:tc>
          <w:tcPr>
            <w:tcW w:w="2418" w:type="dxa"/>
            <w:vAlign w:val="top"/>
          </w:tcPr>
          <w:p w14:paraId="1DFC992B">
            <w:pPr>
              <w:rPr>
                <w:rFonts w:ascii="Arial"/>
                <w:sz w:val="21"/>
              </w:rPr>
            </w:pPr>
          </w:p>
          <w:p w14:paraId="519F87F5">
            <w:pPr>
              <w:spacing w:line="241" w:lineRule="auto"/>
              <w:rPr>
                <w:rFonts w:ascii="Arial"/>
                <w:sz w:val="21"/>
              </w:rPr>
            </w:pPr>
          </w:p>
          <w:p w14:paraId="40475ADB">
            <w:pPr>
              <w:spacing w:line="241" w:lineRule="auto"/>
              <w:rPr>
                <w:rFonts w:ascii="Arial"/>
                <w:sz w:val="21"/>
              </w:rPr>
            </w:pPr>
          </w:p>
          <w:p w14:paraId="500B0FFA">
            <w:pPr>
              <w:pStyle w:val="6"/>
              <w:spacing w:before="68" w:line="275" w:lineRule="auto"/>
              <w:ind w:left="121" w:right="146" w:firstLine="29"/>
              <w:jc w:val="both"/>
              <w:rPr>
                <w:sz w:val="21"/>
                <w:szCs w:val="21"/>
              </w:rPr>
            </w:pPr>
            <w:r>
              <w:rPr>
                <w:spacing w:val="-1"/>
                <w:sz w:val="21"/>
                <w:szCs w:val="21"/>
              </w:rPr>
              <w:t>个别社区网格员工作落</w:t>
            </w:r>
            <w:r>
              <w:rPr>
                <w:sz w:val="21"/>
                <w:szCs w:val="21"/>
              </w:rPr>
              <w:t xml:space="preserve"> </w:t>
            </w:r>
            <w:r>
              <w:rPr>
                <w:spacing w:val="4"/>
                <w:sz w:val="21"/>
                <w:szCs w:val="21"/>
              </w:rPr>
              <w:t>实不够细致，集中排查</w:t>
            </w:r>
            <w:r>
              <w:rPr>
                <w:sz w:val="21"/>
                <w:szCs w:val="21"/>
              </w:rPr>
              <w:t xml:space="preserve"> </w:t>
            </w:r>
            <w:r>
              <w:rPr>
                <w:spacing w:val="2"/>
                <w:sz w:val="21"/>
                <w:szCs w:val="21"/>
              </w:rPr>
              <w:t>农户调查表网格员未签</w:t>
            </w:r>
            <w:r>
              <w:rPr>
                <w:sz w:val="21"/>
                <w:szCs w:val="21"/>
              </w:rPr>
              <w:t xml:space="preserve"> </w:t>
            </w:r>
            <w:r>
              <w:rPr>
                <w:spacing w:val="2"/>
                <w:sz w:val="21"/>
                <w:szCs w:val="21"/>
              </w:rPr>
              <w:t>字。如七里站街道东七</w:t>
            </w:r>
            <w:r>
              <w:rPr>
                <w:sz w:val="21"/>
                <w:szCs w:val="21"/>
              </w:rPr>
              <w:t xml:space="preserve"> </w:t>
            </w:r>
            <w:r>
              <w:rPr>
                <w:spacing w:val="4"/>
                <w:sz w:val="21"/>
                <w:szCs w:val="21"/>
              </w:rPr>
              <w:t>社区存在集中排查表代</w:t>
            </w:r>
            <w:r>
              <w:rPr>
                <w:sz w:val="21"/>
                <w:szCs w:val="21"/>
              </w:rPr>
              <w:t xml:space="preserve"> </w:t>
            </w:r>
            <w:r>
              <w:rPr>
                <w:spacing w:val="-1"/>
                <w:sz w:val="21"/>
                <w:szCs w:val="21"/>
              </w:rPr>
              <w:t>签的现象。</w:t>
            </w:r>
          </w:p>
        </w:tc>
        <w:tc>
          <w:tcPr>
            <w:tcW w:w="1639" w:type="dxa"/>
            <w:vAlign w:val="top"/>
          </w:tcPr>
          <w:p w14:paraId="39E2BBCB">
            <w:pPr>
              <w:spacing w:line="299" w:lineRule="auto"/>
              <w:rPr>
                <w:rFonts w:ascii="Arial"/>
                <w:sz w:val="21"/>
              </w:rPr>
            </w:pPr>
          </w:p>
          <w:p w14:paraId="4414A42D">
            <w:pPr>
              <w:spacing w:line="300" w:lineRule="auto"/>
              <w:rPr>
                <w:rFonts w:ascii="Arial"/>
                <w:sz w:val="21"/>
              </w:rPr>
            </w:pPr>
          </w:p>
          <w:p w14:paraId="0D21C22B">
            <w:pPr>
              <w:spacing w:line="300" w:lineRule="auto"/>
              <w:rPr>
                <w:rFonts w:ascii="Arial"/>
                <w:sz w:val="21"/>
              </w:rPr>
            </w:pPr>
          </w:p>
          <w:p w14:paraId="5CE07A3C">
            <w:pPr>
              <w:spacing w:line="300" w:lineRule="auto"/>
              <w:rPr>
                <w:rFonts w:ascii="Arial"/>
                <w:sz w:val="21"/>
              </w:rPr>
            </w:pPr>
          </w:p>
          <w:p w14:paraId="2785E1EC">
            <w:pPr>
              <w:pStyle w:val="6"/>
              <w:spacing w:before="68" w:line="259" w:lineRule="auto"/>
              <w:ind w:left="103" w:firstLine="9"/>
              <w:rPr>
                <w:sz w:val="21"/>
                <w:szCs w:val="21"/>
              </w:rPr>
            </w:pPr>
            <w:r>
              <w:rPr>
                <w:spacing w:val="6"/>
                <w:sz w:val="21"/>
                <w:szCs w:val="21"/>
              </w:rPr>
              <w:t>区农林水务局、</w:t>
            </w:r>
            <w:r>
              <w:rPr>
                <w:spacing w:val="3"/>
                <w:sz w:val="21"/>
                <w:szCs w:val="21"/>
              </w:rPr>
              <w:t xml:space="preserve"> </w:t>
            </w:r>
            <w:r>
              <w:rPr>
                <w:spacing w:val="-8"/>
                <w:sz w:val="21"/>
                <w:szCs w:val="21"/>
              </w:rPr>
              <w:t>龙岗街道筹备</w:t>
            </w:r>
          </w:p>
          <w:p w14:paraId="26941186">
            <w:pPr>
              <w:pStyle w:val="6"/>
              <w:spacing w:before="60" w:line="259" w:lineRule="auto"/>
              <w:ind w:left="102" w:right="76" w:hanging="10"/>
              <w:rPr>
                <w:sz w:val="21"/>
                <w:szCs w:val="21"/>
              </w:rPr>
            </w:pPr>
            <w:r>
              <w:rPr>
                <w:spacing w:val="-2"/>
                <w:sz w:val="21"/>
                <w:szCs w:val="21"/>
              </w:rPr>
              <w:t>组、大兴镇、七</w:t>
            </w:r>
            <w:r>
              <w:rPr>
                <w:spacing w:val="2"/>
                <w:sz w:val="21"/>
                <w:szCs w:val="21"/>
              </w:rPr>
              <w:t xml:space="preserve"> 里站街道</w:t>
            </w:r>
          </w:p>
        </w:tc>
        <w:tc>
          <w:tcPr>
            <w:tcW w:w="6705" w:type="dxa"/>
            <w:vAlign w:val="top"/>
          </w:tcPr>
          <w:p w14:paraId="7AE72853">
            <w:pPr>
              <w:spacing w:line="269" w:lineRule="auto"/>
              <w:rPr>
                <w:rFonts w:ascii="Arial"/>
                <w:sz w:val="21"/>
              </w:rPr>
            </w:pPr>
          </w:p>
          <w:p w14:paraId="7CEAB1DE">
            <w:pPr>
              <w:spacing w:line="269" w:lineRule="auto"/>
              <w:rPr>
                <w:rFonts w:ascii="Arial"/>
                <w:sz w:val="21"/>
              </w:rPr>
            </w:pPr>
          </w:p>
          <w:p w14:paraId="5BEE9D1A">
            <w:pPr>
              <w:spacing w:line="269" w:lineRule="auto"/>
              <w:rPr>
                <w:rFonts w:ascii="Arial"/>
                <w:sz w:val="21"/>
              </w:rPr>
            </w:pPr>
          </w:p>
          <w:p w14:paraId="215C9EDD">
            <w:pPr>
              <w:pStyle w:val="6"/>
              <w:spacing w:before="69" w:line="243" w:lineRule="auto"/>
              <w:ind w:left="94" w:right="80" w:firstLine="3"/>
              <w:jc w:val="both"/>
              <w:rPr>
                <w:sz w:val="21"/>
                <w:szCs w:val="21"/>
              </w:rPr>
            </w:pPr>
            <w:r>
              <w:rPr>
                <w:b/>
                <w:bCs/>
                <w:spacing w:val="-1"/>
                <w:sz w:val="21"/>
                <w:szCs w:val="21"/>
              </w:rPr>
              <w:t>1.规范台账资料。</w:t>
            </w:r>
            <w:r>
              <w:rPr>
                <w:spacing w:val="-1"/>
                <w:sz w:val="21"/>
                <w:szCs w:val="21"/>
              </w:rPr>
              <w:t>龙岗街道筹备组、大兴镇、七里站街道及所属涉</w:t>
            </w:r>
            <w:r>
              <w:rPr>
                <w:spacing w:val="-2"/>
                <w:sz w:val="21"/>
                <w:szCs w:val="21"/>
              </w:rPr>
              <w:t>农社</w:t>
            </w:r>
            <w:r>
              <w:rPr>
                <w:sz w:val="21"/>
                <w:szCs w:val="21"/>
              </w:rPr>
              <w:t xml:space="preserve"> 区要对本级档案资料进一步梳理、核对，对缺项漏项的及时补齐，错误</w:t>
            </w:r>
            <w:r>
              <w:rPr>
                <w:spacing w:val="9"/>
                <w:sz w:val="21"/>
                <w:szCs w:val="21"/>
              </w:rPr>
              <w:t xml:space="preserve"> </w:t>
            </w:r>
            <w:r>
              <w:rPr>
                <w:spacing w:val="1"/>
                <w:sz w:val="21"/>
                <w:szCs w:val="21"/>
              </w:rPr>
              <w:t>的及时更正。日常工作中及时分类归档相关资料。</w:t>
            </w:r>
          </w:p>
          <w:p w14:paraId="112D9E5A">
            <w:pPr>
              <w:pStyle w:val="6"/>
              <w:spacing w:before="20" w:line="242" w:lineRule="auto"/>
              <w:ind w:left="123" w:right="73" w:hanging="26"/>
              <w:rPr>
                <w:sz w:val="21"/>
                <w:szCs w:val="21"/>
              </w:rPr>
            </w:pPr>
            <w:r>
              <w:rPr>
                <w:b/>
                <w:bCs/>
                <w:sz w:val="21"/>
                <w:szCs w:val="21"/>
              </w:rPr>
              <w:t>2.加强业务指导。</w:t>
            </w:r>
            <w:r>
              <w:rPr>
                <w:sz w:val="21"/>
                <w:szCs w:val="21"/>
              </w:rPr>
              <w:t>进一步优化网格员队伍，开展网格员</w:t>
            </w:r>
            <w:r>
              <w:rPr>
                <w:spacing w:val="-1"/>
                <w:sz w:val="21"/>
                <w:szCs w:val="21"/>
              </w:rPr>
              <w:t>培训，进一步增</w:t>
            </w:r>
            <w:r>
              <w:rPr>
                <w:sz w:val="21"/>
                <w:szCs w:val="21"/>
              </w:rPr>
              <w:t xml:space="preserve"> </w:t>
            </w:r>
            <w:r>
              <w:rPr>
                <w:spacing w:val="-1"/>
                <w:sz w:val="21"/>
                <w:szCs w:val="21"/>
              </w:rPr>
              <w:t>强网格员责任心和业务能力。</w:t>
            </w:r>
          </w:p>
          <w:p w14:paraId="7599294B">
            <w:pPr>
              <w:pStyle w:val="6"/>
              <w:spacing w:line="244" w:lineRule="auto"/>
              <w:ind w:left="123" w:hanging="26"/>
              <w:rPr>
                <w:sz w:val="21"/>
                <w:szCs w:val="21"/>
              </w:rPr>
            </w:pPr>
            <w:r>
              <w:rPr>
                <w:b/>
                <w:bCs/>
                <w:spacing w:val="2"/>
                <w:sz w:val="21"/>
                <w:szCs w:val="21"/>
              </w:rPr>
              <w:t>3.开展督导检查。</w:t>
            </w:r>
            <w:r>
              <w:rPr>
                <w:spacing w:val="2"/>
                <w:sz w:val="21"/>
                <w:szCs w:val="21"/>
              </w:rPr>
              <w:t>开展常态化督导检查，督促指导镇居开展动态监测、</w:t>
            </w:r>
            <w:r>
              <w:rPr>
                <w:spacing w:val="3"/>
                <w:sz w:val="21"/>
                <w:szCs w:val="21"/>
              </w:rPr>
              <w:t xml:space="preserve"> </w:t>
            </w:r>
            <w:r>
              <w:rPr>
                <w:spacing w:val="-1"/>
                <w:sz w:val="21"/>
                <w:szCs w:val="21"/>
              </w:rPr>
              <w:t>集中排查等台账资料规范管理。</w:t>
            </w:r>
          </w:p>
        </w:tc>
        <w:tc>
          <w:tcPr>
            <w:tcW w:w="959" w:type="dxa"/>
            <w:vAlign w:val="top"/>
          </w:tcPr>
          <w:p w14:paraId="60F3DDE0">
            <w:pPr>
              <w:spacing w:line="260" w:lineRule="auto"/>
              <w:rPr>
                <w:rFonts w:ascii="Arial"/>
                <w:sz w:val="21"/>
              </w:rPr>
            </w:pPr>
          </w:p>
          <w:p w14:paraId="1A2B7E03">
            <w:pPr>
              <w:spacing w:line="260" w:lineRule="auto"/>
              <w:rPr>
                <w:rFonts w:ascii="Arial"/>
                <w:sz w:val="21"/>
              </w:rPr>
            </w:pPr>
          </w:p>
          <w:p w14:paraId="1DBE50A7">
            <w:pPr>
              <w:spacing w:line="260" w:lineRule="auto"/>
              <w:rPr>
                <w:rFonts w:ascii="Arial"/>
                <w:sz w:val="21"/>
              </w:rPr>
            </w:pPr>
          </w:p>
          <w:p w14:paraId="6074CD00">
            <w:pPr>
              <w:spacing w:line="260" w:lineRule="auto"/>
              <w:rPr>
                <w:rFonts w:ascii="Arial"/>
                <w:sz w:val="21"/>
              </w:rPr>
            </w:pPr>
          </w:p>
          <w:p w14:paraId="5FC44D96">
            <w:pPr>
              <w:pStyle w:val="6"/>
              <w:spacing w:before="68" w:line="219" w:lineRule="auto"/>
              <w:ind w:left="148"/>
              <w:rPr>
                <w:sz w:val="21"/>
                <w:szCs w:val="21"/>
              </w:rPr>
            </w:pPr>
            <w:r>
              <w:rPr>
                <w:spacing w:val="-9"/>
                <w:sz w:val="21"/>
                <w:szCs w:val="21"/>
              </w:rPr>
              <w:t>8</w:t>
            </w:r>
            <w:r>
              <w:rPr>
                <w:spacing w:val="-40"/>
                <w:sz w:val="21"/>
                <w:szCs w:val="21"/>
              </w:rPr>
              <w:t xml:space="preserve"> </w:t>
            </w:r>
            <w:r>
              <w:rPr>
                <w:spacing w:val="-9"/>
                <w:sz w:val="21"/>
                <w:szCs w:val="21"/>
              </w:rPr>
              <w:t>月</w:t>
            </w:r>
            <w:r>
              <w:rPr>
                <w:spacing w:val="-41"/>
                <w:sz w:val="21"/>
                <w:szCs w:val="21"/>
              </w:rPr>
              <w:t xml:space="preserve"> </w:t>
            </w:r>
            <w:r>
              <w:rPr>
                <w:spacing w:val="-9"/>
                <w:sz w:val="21"/>
                <w:szCs w:val="21"/>
              </w:rPr>
              <w:t>3</w:t>
            </w:r>
            <w:r>
              <w:rPr>
                <w:spacing w:val="-44"/>
                <w:sz w:val="21"/>
                <w:szCs w:val="21"/>
              </w:rPr>
              <w:t xml:space="preserve"> </w:t>
            </w:r>
            <w:r>
              <w:rPr>
                <w:spacing w:val="-9"/>
                <w:sz w:val="21"/>
                <w:szCs w:val="21"/>
              </w:rPr>
              <w:t>0</w:t>
            </w:r>
          </w:p>
          <w:p w14:paraId="6AE40FC0">
            <w:pPr>
              <w:pStyle w:val="6"/>
              <w:spacing w:before="60" w:line="219" w:lineRule="auto"/>
              <w:ind w:left="159"/>
              <w:rPr>
                <w:sz w:val="21"/>
                <w:szCs w:val="21"/>
              </w:rPr>
            </w:pPr>
            <w:r>
              <w:rPr>
                <w:spacing w:val="3"/>
                <w:sz w:val="21"/>
                <w:szCs w:val="21"/>
              </w:rPr>
              <w:t>日前完</w:t>
            </w:r>
          </w:p>
          <w:p w14:paraId="3A1DD04F">
            <w:pPr>
              <w:pStyle w:val="6"/>
              <w:spacing w:before="71" w:line="221" w:lineRule="auto"/>
              <w:ind w:left="268"/>
              <w:rPr>
                <w:sz w:val="21"/>
                <w:szCs w:val="21"/>
              </w:rPr>
            </w:pPr>
            <w:r>
              <w:rPr>
                <w:spacing w:val="5"/>
                <w:sz w:val="21"/>
                <w:szCs w:val="21"/>
              </w:rPr>
              <w:t>成整</w:t>
            </w:r>
          </w:p>
          <w:p w14:paraId="250E3516">
            <w:pPr>
              <w:pStyle w:val="6"/>
              <w:spacing w:before="67" w:line="219" w:lineRule="auto"/>
              <w:ind w:left="159"/>
              <w:rPr>
                <w:sz w:val="21"/>
                <w:szCs w:val="21"/>
              </w:rPr>
            </w:pPr>
            <w:r>
              <w:rPr>
                <w:spacing w:val="3"/>
                <w:sz w:val="21"/>
                <w:szCs w:val="21"/>
              </w:rPr>
              <w:t>改，长</w:t>
            </w:r>
          </w:p>
          <w:p w14:paraId="571847C1">
            <w:pPr>
              <w:pStyle w:val="6"/>
              <w:spacing w:before="61" w:line="219" w:lineRule="auto"/>
              <w:ind w:left="159"/>
              <w:rPr>
                <w:sz w:val="21"/>
                <w:szCs w:val="21"/>
              </w:rPr>
            </w:pPr>
            <w:r>
              <w:rPr>
                <w:spacing w:val="-3"/>
                <w:sz w:val="21"/>
                <w:szCs w:val="21"/>
              </w:rPr>
              <w:t>期坚持</w:t>
            </w:r>
          </w:p>
        </w:tc>
        <w:tc>
          <w:tcPr>
            <w:tcW w:w="704" w:type="dxa"/>
            <w:vAlign w:val="top"/>
          </w:tcPr>
          <w:p w14:paraId="52980535">
            <w:pPr>
              <w:spacing w:line="297" w:lineRule="auto"/>
              <w:rPr>
                <w:rFonts w:ascii="Arial"/>
                <w:sz w:val="21"/>
              </w:rPr>
            </w:pPr>
          </w:p>
          <w:p w14:paraId="68C56FAE">
            <w:pPr>
              <w:spacing w:line="297" w:lineRule="auto"/>
              <w:rPr>
                <w:rFonts w:ascii="Arial"/>
                <w:sz w:val="21"/>
              </w:rPr>
            </w:pPr>
          </w:p>
          <w:p w14:paraId="7D7EE9C3">
            <w:pPr>
              <w:spacing w:line="297" w:lineRule="auto"/>
              <w:rPr>
                <w:rFonts w:ascii="Arial"/>
                <w:sz w:val="21"/>
              </w:rPr>
            </w:pPr>
          </w:p>
          <w:p w14:paraId="77FE229D">
            <w:pPr>
              <w:spacing w:line="297" w:lineRule="auto"/>
              <w:rPr>
                <w:rFonts w:ascii="Arial"/>
                <w:sz w:val="21"/>
              </w:rPr>
            </w:pPr>
          </w:p>
          <w:p w14:paraId="5C012269">
            <w:pPr>
              <w:pStyle w:val="6"/>
              <w:spacing w:before="69" w:line="273" w:lineRule="auto"/>
              <w:ind w:left="140" w:right="109"/>
              <w:jc w:val="both"/>
              <w:rPr>
                <w:sz w:val="21"/>
                <w:szCs w:val="21"/>
              </w:rPr>
            </w:pPr>
            <w:r>
              <w:rPr>
                <w:spacing w:val="-6"/>
                <w:sz w:val="21"/>
                <w:szCs w:val="21"/>
              </w:rPr>
              <w:t>省考</w:t>
            </w:r>
            <w:r>
              <w:rPr>
                <w:sz w:val="21"/>
                <w:szCs w:val="21"/>
              </w:rPr>
              <w:t xml:space="preserve"> </w:t>
            </w:r>
            <w:r>
              <w:rPr>
                <w:spacing w:val="-6"/>
                <w:sz w:val="21"/>
                <w:szCs w:val="21"/>
              </w:rPr>
              <w:t>核反</w:t>
            </w:r>
            <w:r>
              <w:rPr>
                <w:sz w:val="21"/>
                <w:szCs w:val="21"/>
              </w:rPr>
              <w:t xml:space="preserve"> </w:t>
            </w:r>
            <w:r>
              <w:rPr>
                <w:spacing w:val="12"/>
                <w:sz w:val="21"/>
                <w:szCs w:val="21"/>
              </w:rPr>
              <w:t>馈问</w:t>
            </w:r>
            <w:r>
              <w:rPr>
                <w:sz w:val="21"/>
                <w:szCs w:val="21"/>
              </w:rPr>
              <w:t xml:space="preserve"> </w:t>
            </w:r>
            <w:r>
              <w:rPr>
                <w:spacing w:val="32"/>
                <w:w w:val="128"/>
                <w:sz w:val="21"/>
                <w:szCs w:val="21"/>
              </w:rPr>
              <w:t>题</w:t>
            </w:r>
          </w:p>
        </w:tc>
      </w:tr>
    </w:tbl>
    <w:p w14:paraId="042E65D6">
      <w:pPr>
        <w:rPr>
          <w:rFonts w:ascii="Arial"/>
          <w:sz w:val="21"/>
        </w:rPr>
      </w:pPr>
    </w:p>
    <w:p w14:paraId="183C135F">
      <w:pPr>
        <w:rPr>
          <w:rFonts w:ascii="Arial" w:hAnsi="Arial" w:eastAsia="Arial" w:cs="Arial"/>
          <w:sz w:val="21"/>
          <w:szCs w:val="21"/>
        </w:rPr>
        <w:sectPr>
          <w:pgSz w:w="16830" w:h="11900"/>
          <w:pgMar w:top="1011" w:right="1735" w:bottom="0" w:left="764" w:header="0" w:footer="0" w:gutter="0"/>
          <w:cols w:space="720" w:num="1"/>
        </w:sectPr>
      </w:pPr>
    </w:p>
    <w:p w14:paraId="154A525A">
      <w:pPr>
        <w:spacing w:before="90"/>
      </w:pPr>
    </w:p>
    <w:p w14:paraId="773E475F">
      <w:pPr>
        <w:spacing w:before="90"/>
      </w:pPr>
    </w:p>
    <w:tbl>
      <w:tblPr>
        <w:tblStyle w:val="5"/>
        <w:tblW w:w="143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239"/>
        <w:gridCol w:w="2408"/>
        <w:gridCol w:w="1649"/>
        <w:gridCol w:w="6715"/>
        <w:gridCol w:w="959"/>
        <w:gridCol w:w="695"/>
      </w:tblGrid>
      <w:tr w14:paraId="43D7F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0" w:hRule="atLeast"/>
        </w:trPr>
        <w:tc>
          <w:tcPr>
            <w:tcW w:w="664" w:type="dxa"/>
            <w:vAlign w:val="top"/>
          </w:tcPr>
          <w:p w14:paraId="66FF0133">
            <w:pPr>
              <w:spacing w:line="246" w:lineRule="auto"/>
              <w:rPr>
                <w:rFonts w:ascii="Arial"/>
                <w:sz w:val="21"/>
              </w:rPr>
            </w:pPr>
          </w:p>
          <w:p w14:paraId="794F497D">
            <w:pPr>
              <w:spacing w:line="246" w:lineRule="auto"/>
              <w:rPr>
                <w:rFonts w:ascii="Arial"/>
                <w:sz w:val="21"/>
              </w:rPr>
            </w:pPr>
          </w:p>
          <w:p w14:paraId="2880862F">
            <w:pPr>
              <w:spacing w:line="246" w:lineRule="auto"/>
              <w:rPr>
                <w:rFonts w:ascii="Arial"/>
                <w:sz w:val="21"/>
              </w:rPr>
            </w:pPr>
          </w:p>
          <w:p w14:paraId="557394FE">
            <w:pPr>
              <w:spacing w:line="247" w:lineRule="auto"/>
              <w:rPr>
                <w:rFonts w:ascii="Arial"/>
                <w:sz w:val="21"/>
              </w:rPr>
            </w:pPr>
          </w:p>
          <w:p w14:paraId="3B1FFE3B">
            <w:pPr>
              <w:spacing w:line="247" w:lineRule="auto"/>
              <w:rPr>
                <w:rFonts w:ascii="Arial"/>
                <w:sz w:val="21"/>
              </w:rPr>
            </w:pPr>
          </w:p>
          <w:p w14:paraId="765BC373">
            <w:pPr>
              <w:spacing w:line="247" w:lineRule="auto"/>
              <w:rPr>
                <w:rFonts w:ascii="Arial"/>
                <w:sz w:val="21"/>
              </w:rPr>
            </w:pPr>
          </w:p>
          <w:p w14:paraId="202F1F2B">
            <w:pPr>
              <w:pStyle w:val="6"/>
              <w:spacing w:before="68" w:line="184" w:lineRule="auto"/>
              <w:ind w:left="214"/>
              <w:rPr>
                <w:sz w:val="21"/>
                <w:szCs w:val="21"/>
              </w:rPr>
            </w:pPr>
            <w:r>
              <w:rPr>
                <w:spacing w:val="-6"/>
                <w:sz w:val="21"/>
                <w:szCs w:val="21"/>
              </w:rPr>
              <w:t>10</w:t>
            </w:r>
          </w:p>
        </w:tc>
        <w:tc>
          <w:tcPr>
            <w:tcW w:w="1239" w:type="dxa"/>
            <w:vAlign w:val="top"/>
          </w:tcPr>
          <w:p w14:paraId="47B0CD49">
            <w:pPr>
              <w:spacing w:line="270" w:lineRule="auto"/>
              <w:rPr>
                <w:rFonts w:ascii="Arial"/>
                <w:sz w:val="21"/>
              </w:rPr>
            </w:pPr>
          </w:p>
          <w:p w14:paraId="1E1222CE">
            <w:pPr>
              <w:spacing w:line="270" w:lineRule="auto"/>
              <w:rPr>
                <w:rFonts w:ascii="Arial"/>
                <w:sz w:val="21"/>
              </w:rPr>
            </w:pPr>
          </w:p>
          <w:p w14:paraId="40D525D3">
            <w:pPr>
              <w:spacing w:line="270" w:lineRule="auto"/>
              <w:rPr>
                <w:rFonts w:ascii="Arial"/>
                <w:sz w:val="21"/>
              </w:rPr>
            </w:pPr>
          </w:p>
          <w:p w14:paraId="79D9B918">
            <w:pPr>
              <w:pStyle w:val="6"/>
              <w:spacing w:before="68" w:line="219" w:lineRule="auto"/>
              <w:ind w:left="191"/>
              <w:rPr>
                <w:sz w:val="21"/>
                <w:szCs w:val="21"/>
              </w:rPr>
            </w:pPr>
            <w:r>
              <w:rPr>
                <w:spacing w:val="4"/>
                <w:sz w:val="21"/>
                <w:szCs w:val="21"/>
              </w:rPr>
              <w:t>个别社区</w:t>
            </w:r>
          </w:p>
          <w:p w14:paraId="2DF0A70B">
            <w:pPr>
              <w:pStyle w:val="6"/>
              <w:spacing w:before="71" w:line="220" w:lineRule="auto"/>
              <w:ind w:left="191"/>
              <w:rPr>
                <w:sz w:val="21"/>
                <w:szCs w:val="21"/>
              </w:rPr>
            </w:pPr>
            <w:r>
              <w:rPr>
                <w:spacing w:val="-2"/>
                <w:sz w:val="21"/>
                <w:szCs w:val="21"/>
              </w:rPr>
              <w:t>对政策宣</w:t>
            </w:r>
          </w:p>
          <w:p w14:paraId="0EE83971">
            <w:pPr>
              <w:pStyle w:val="6"/>
              <w:spacing w:before="57" w:line="219" w:lineRule="auto"/>
              <w:ind w:left="80"/>
              <w:rPr>
                <w:sz w:val="21"/>
                <w:szCs w:val="21"/>
              </w:rPr>
            </w:pPr>
            <w:r>
              <w:rPr>
                <w:spacing w:val="-2"/>
                <w:sz w:val="21"/>
                <w:szCs w:val="21"/>
              </w:rPr>
              <w:t>传不够，宣</w:t>
            </w:r>
          </w:p>
          <w:p w14:paraId="6638F187">
            <w:pPr>
              <w:pStyle w:val="6"/>
              <w:spacing w:before="80" w:line="219" w:lineRule="auto"/>
              <w:ind w:left="191"/>
              <w:rPr>
                <w:sz w:val="21"/>
                <w:szCs w:val="21"/>
              </w:rPr>
            </w:pPr>
            <w:r>
              <w:rPr>
                <w:spacing w:val="-2"/>
                <w:sz w:val="21"/>
                <w:szCs w:val="21"/>
              </w:rPr>
              <w:t>传氛围不</w:t>
            </w:r>
          </w:p>
          <w:p w14:paraId="6D0DB21C">
            <w:pPr>
              <w:pStyle w:val="6"/>
              <w:spacing w:before="65" w:line="221" w:lineRule="auto"/>
              <w:ind w:left="400"/>
              <w:rPr>
                <w:sz w:val="21"/>
                <w:szCs w:val="21"/>
              </w:rPr>
            </w:pPr>
            <w:r>
              <w:rPr>
                <w:spacing w:val="-3"/>
                <w:sz w:val="21"/>
                <w:szCs w:val="21"/>
              </w:rPr>
              <w:t>浓厚</w:t>
            </w:r>
          </w:p>
        </w:tc>
        <w:tc>
          <w:tcPr>
            <w:tcW w:w="2408" w:type="dxa"/>
            <w:vAlign w:val="top"/>
          </w:tcPr>
          <w:p w14:paraId="0415BD58">
            <w:pPr>
              <w:pStyle w:val="6"/>
              <w:spacing w:before="85" w:line="276" w:lineRule="auto"/>
              <w:ind w:left="121" w:right="144" w:firstLine="20"/>
              <w:rPr>
                <w:sz w:val="21"/>
                <w:szCs w:val="21"/>
              </w:rPr>
            </w:pPr>
            <w:r>
              <w:rPr>
                <w:spacing w:val="-1"/>
                <w:sz w:val="21"/>
                <w:szCs w:val="21"/>
              </w:rPr>
              <w:t>个别社区对农户关于防</w:t>
            </w:r>
            <w:r>
              <w:rPr>
                <w:sz w:val="21"/>
                <w:szCs w:val="21"/>
              </w:rPr>
              <w:t xml:space="preserve"> </w:t>
            </w:r>
            <w:r>
              <w:rPr>
                <w:spacing w:val="3"/>
                <w:sz w:val="21"/>
                <w:szCs w:val="21"/>
              </w:rPr>
              <w:t>止返贫监测对象政策宣</w:t>
            </w:r>
            <w:r>
              <w:rPr>
                <w:sz w:val="21"/>
                <w:szCs w:val="21"/>
              </w:rPr>
              <w:t xml:space="preserve"> </w:t>
            </w:r>
            <w:r>
              <w:rPr>
                <w:spacing w:val="1"/>
                <w:sz w:val="21"/>
                <w:szCs w:val="21"/>
              </w:rPr>
              <w:t>传不到位，少数农户未</w:t>
            </w:r>
            <w:r>
              <w:rPr>
                <w:spacing w:val="2"/>
                <w:sz w:val="21"/>
                <w:szCs w:val="21"/>
              </w:rPr>
              <w:t xml:space="preserve"> </w:t>
            </w:r>
            <w:r>
              <w:rPr>
                <w:spacing w:val="3"/>
                <w:sz w:val="21"/>
                <w:szCs w:val="21"/>
              </w:rPr>
              <w:t>收到政策明白纸，对防</w:t>
            </w:r>
            <w:r>
              <w:rPr>
                <w:sz w:val="21"/>
                <w:szCs w:val="21"/>
              </w:rPr>
              <w:t xml:space="preserve"> </w:t>
            </w:r>
            <w:r>
              <w:rPr>
                <w:spacing w:val="-1"/>
                <w:sz w:val="21"/>
                <w:szCs w:val="21"/>
              </w:rPr>
              <w:t>致贫相关政策了解不</w:t>
            </w:r>
          </w:p>
          <w:p w14:paraId="7E2AB0A3">
            <w:pPr>
              <w:pStyle w:val="6"/>
              <w:spacing w:before="18" w:line="275" w:lineRule="auto"/>
              <w:ind w:left="91" w:firstLine="49"/>
              <w:rPr>
                <w:sz w:val="21"/>
                <w:szCs w:val="21"/>
              </w:rPr>
            </w:pPr>
            <w:r>
              <w:rPr>
                <w:spacing w:val="1"/>
                <w:sz w:val="21"/>
                <w:szCs w:val="21"/>
              </w:rPr>
              <w:t>够。如大兴镇东岗社区</w:t>
            </w:r>
            <w:r>
              <w:rPr>
                <w:spacing w:val="3"/>
                <w:sz w:val="21"/>
                <w:szCs w:val="21"/>
              </w:rPr>
              <w:t xml:space="preserve">  </w:t>
            </w:r>
            <w:r>
              <w:rPr>
                <w:spacing w:val="8"/>
                <w:sz w:val="21"/>
                <w:szCs w:val="21"/>
              </w:rPr>
              <w:t>一般户玉春美，农户口</w:t>
            </w:r>
            <w:r>
              <w:rPr>
                <w:sz w:val="21"/>
                <w:szCs w:val="21"/>
              </w:rPr>
              <w:t xml:space="preserve">  </w:t>
            </w:r>
            <w:r>
              <w:rPr>
                <w:spacing w:val="7"/>
                <w:sz w:val="21"/>
                <w:szCs w:val="21"/>
              </w:rPr>
              <w:t>述未收到防返贫申报明</w:t>
            </w:r>
            <w:r>
              <w:rPr>
                <w:sz w:val="21"/>
                <w:szCs w:val="21"/>
              </w:rPr>
              <w:t xml:space="preserve">  </w:t>
            </w:r>
            <w:r>
              <w:rPr>
                <w:spacing w:val="-1"/>
                <w:sz w:val="21"/>
                <w:szCs w:val="21"/>
              </w:rPr>
              <w:t>白纸，不知晓相关政策。</w:t>
            </w:r>
          </w:p>
        </w:tc>
        <w:tc>
          <w:tcPr>
            <w:tcW w:w="1649" w:type="dxa"/>
            <w:vAlign w:val="top"/>
          </w:tcPr>
          <w:p w14:paraId="3E898A29">
            <w:pPr>
              <w:spacing w:line="319" w:lineRule="auto"/>
              <w:rPr>
                <w:rFonts w:ascii="Arial"/>
                <w:sz w:val="21"/>
              </w:rPr>
            </w:pPr>
          </w:p>
          <w:p w14:paraId="67E27644">
            <w:pPr>
              <w:spacing w:line="319" w:lineRule="auto"/>
              <w:rPr>
                <w:rFonts w:ascii="Arial"/>
                <w:sz w:val="21"/>
              </w:rPr>
            </w:pPr>
          </w:p>
          <w:p w14:paraId="278CC6C4">
            <w:pPr>
              <w:spacing w:line="319" w:lineRule="auto"/>
              <w:rPr>
                <w:rFonts w:ascii="Arial"/>
                <w:sz w:val="21"/>
              </w:rPr>
            </w:pPr>
          </w:p>
          <w:p w14:paraId="708A991B">
            <w:pPr>
              <w:pStyle w:val="6"/>
              <w:spacing w:before="68" w:line="278" w:lineRule="auto"/>
              <w:ind w:left="83"/>
              <w:rPr>
                <w:sz w:val="21"/>
                <w:szCs w:val="21"/>
              </w:rPr>
            </w:pPr>
            <w:r>
              <w:rPr>
                <w:spacing w:val="12"/>
                <w:sz w:val="21"/>
                <w:szCs w:val="21"/>
              </w:rPr>
              <w:t>区农林水务局、</w:t>
            </w:r>
            <w:r>
              <w:rPr>
                <w:sz w:val="21"/>
                <w:szCs w:val="21"/>
              </w:rPr>
              <w:t xml:space="preserve"> </w:t>
            </w:r>
            <w:r>
              <w:rPr>
                <w:spacing w:val="12"/>
                <w:sz w:val="21"/>
                <w:szCs w:val="21"/>
              </w:rPr>
              <w:t>龙岗街道筹备</w:t>
            </w:r>
            <w:r>
              <w:rPr>
                <w:sz w:val="21"/>
                <w:szCs w:val="21"/>
              </w:rPr>
              <w:t xml:space="preserve">   </w:t>
            </w:r>
            <w:r>
              <w:rPr>
                <w:spacing w:val="-5"/>
                <w:sz w:val="21"/>
                <w:szCs w:val="21"/>
              </w:rPr>
              <w:t>组、大兴镇、七</w:t>
            </w:r>
            <w:r>
              <w:rPr>
                <w:spacing w:val="2"/>
                <w:sz w:val="21"/>
                <w:szCs w:val="21"/>
              </w:rPr>
              <w:t xml:space="preserve">  </w:t>
            </w:r>
            <w:r>
              <w:rPr>
                <w:spacing w:val="7"/>
                <w:sz w:val="21"/>
                <w:szCs w:val="21"/>
              </w:rPr>
              <w:t>里站街道</w:t>
            </w:r>
          </w:p>
        </w:tc>
        <w:tc>
          <w:tcPr>
            <w:tcW w:w="6715" w:type="dxa"/>
            <w:vAlign w:val="top"/>
          </w:tcPr>
          <w:p w14:paraId="73DABB01">
            <w:pPr>
              <w:spacing w:line="309" w:lineRule="auto"/>
              <w:rPr>
                <w:rFonts w:ascii="Arial"/>
                <w:sz w:val="21"/>
              </w:rPr>
            </w:pPr>
          </w:p>
          <w:p w14:paraId="5EB20FA1">
            <w:pPr>
              <w:pStyle w:val="6"/>
              <w:spacing w:before="68" w:line="270" w:lineRule="auto"/>
              <w:ind w:left="143" w:right="87" w:hanging="46"/>
              <w:rPr>
                <w:sz w:val="21"/>
                <w:szCs w:val="21"/>
              </w:rPr>
            </w:pPr>
            <w:r>
              <w:rPr>
                <w:b/>
                <w:bCs/>
                <w:sz w:val="21"/>
                <w:szCs w:val="21"/>
              </w:rPr>
              <w:t>1.加强业务培训。</w:t>
            </w:r>
            <w:r>
              <w:rPr>
                <w:sz w:val="21"/>
                <w:szCs w:val="21"/>
              </w:rPr>
              <w:t>通过区、镇、社区业务培</w:t>
            </w:r>
            <w:r>
              <w:rPr>
                <w:spacing w:val="-1"/>
                <w:sz w:val="21"/>
                <w:szCs w:val="21"/>
              </w:rPr>
              <w:t>训，让社区干部和网格员熟</w:t>
            </w:r>
            <w:r>
              <w:rPr>
                <w:sz w:val="21"/>
                <w:szCs w:val="21"/>
              </w:rPr>
              <w:t xml:space="preserve"> 悉掌握防止返贫致贫相关政策，为做好农户的政策宣</w:t>
            </w:r>
            <w:r>
              <w:rPr>
                <w:spacing w:val="-1"/>
                <w:sz w:val="21"/>
                <w:szCs w:val="21"/>
              </w:rPr>
              <w:t>传打好基础。</w:t>
            </w:r>
          </w:p>
          <w:p w14:paraId="0DBFE7C2">
            <w:pPr>
              <w:pStyle w:val="6"/>
              <w:spacing w:before="27" w:line="285" w:lineRule="auto"/>
              <w:ind w:left="115" w:right="44" w:firstLine="32"/>
              <w:rPr>
                <w:sz w:val="21"/>
                <w:szCs w:val="21"/>
              </w:rPr>
            </w:pPr>
            <w:r>
              <w:rPr>
                <w:b/>
                <w:bCs/>
                <w:spacing w:val="-1"/>
                <w:sz w:val="21"/>
                <w:szCs w:val="21"/>
              </w:rPr>
              <w:t>2.压实网格责任。</w:t>
            </w:r>
            <w:r>
              <w:rPr>
                <w:spacing w:val="-1"/>
                <w:sz w:val="21"/>
                <w:szCs w:val="21"/>
              </w:rPr>
              <w:t>进一步优化基层网格，压实社区、组两级网格责任，</w:t>
            </w:r>
            <w:r>
              <w:rPr>
                <w:spacing w:val="13"/>
                <w:sz w:val="21"/>
                <w:szCs w:val="21"/>
              </w:rPr>
              <w:t xml:space="preserve"> </w:t>
            </w:r>
            <w:r>
              <w:rPr>
                <w:spacing w:val="-1"/>
                <w:sz w:val="21"/>
                <w:szCs w:val="21"/>
              </w:rPr>
              <w:t>开展常态化入户走访工作，及时宣传防返贫政策。</w:t>
            </w:r>
          </w:p>
          <w:p w14:paraId="485FA22D">
            <w:pPr>
              <w:pStyle w:val="6"/>
              <w:spacing w:line="218" w:lineRule="auto"/>
              <w:ind w:left="97"/>
              <w:rPr>
                <w:sz w:val="21"/>
                <w:szCs w:val="21"/>
              </w:rPr>
            </w:pPr>
            <w:r>
              <w:rPr>
                <w:b/>
                <w:bCs/>
                <w:spacing w:val="-1"/>
                <w:sz w:val="21"/>
                <w:szCs w:val="21"/>
              </w:rPr>
              <w:t>3.加大政策宣传力度</w:t>
            </w:r>
            <w:r>
              <w:rPr>
                <w:spacing w:val="-1"/>
                <w:sz w:val="21"/>
                <w:szCs w:val="21"/>
              </w:rPr>
              <w:t>。通过区镇帮扶联系人、各级网格员常态化入户走</w:t>
            </w:r>
          </w:p>
          <w:p w14:paraId="0DE25D2A">
            <w:pPr>
              <w:pStyle w:val="6"/>
              <w:spacing w:before="74" w:line="286" w:lineRule="auto"/>
              <w:ind w:left="94" w:right="83" w:firstLine="109"/>
              <w:jc w:val="both"/>
              <w:rPr>
                <w:sz w:val="21"/>
                <w:szCs w:val="21"/>
              </w:rPr>
            </w:pPr>
            <w:r>
              <w:rPr>
                <w:sz w:val="21"/>
                <w:szCs w:val="21"/>
              </w:rPr>
              <w:t>访以及微信公众号、电话、微信群、发放“明白纸”和宣传彩页等多</w:t>
            </w:r>
            <w:r>
              <w:rPr>
                <w:spacing w:val="9"/>
                <w:sz w:val="21"/>
                <w:szCs w:val="21"/>
              </w:rPr>
              <w:t xml:space="preserve">  </w:t>
            </w:r>
            <w:r>
              <w:rPr>
                <w:sz w:val="21"/>
                <w:szCs w:val="21"/>
              </w:rPr>
              <w:t>种形式，广泛开展宣传，切实提高广大群众对防止返贫各项帮扶政策的</w:t>
            </w:r>
            <w:r>
              <w:rPr>
                <w:spacing w:val="15"/>
                <w:sz w:val="21"/>
                <w:szCs w:val="21"/>
              </w:rPr>
              <w:t xml:space="preserve"> </w:t>
            </w:r>
            <w:r>
              <w:rPr>
                <w:spacing w:val="1"/>
                <w:sz w:val="21"/>
                <w:szCs w:val="21"/>
              </w:rPr>
              <w:t>知晓率和覆盖面。</w:t>
            </w:r>
          </w:p>
        </w:tc>
        <w:tc>
          <w:tcPr>
            <w:tcW w:w="959" w:type="dxa"/>
            <w:vAlign w:val="top"/>
          </w:tcPr>
          <w:p w14:paraId="0514E814">
            <w:pPr>
              <w:spacing w:line="266" w:lineRule="auto"/>
              <w:rPr>
                <w:rFonts w:ascii="Arial"/>
                <w:sz w:val="21"/>
              </w:rPr>
            </w:pPr>
          </w:p>
          <w:p w14:paraId="73559384">
            <w:pPr>
              <w:spacing w:line="267" w:lineRule="auto"/>
              <w:rPr>
                <w:rFonts w:ascii="Arial"/>
                <w:sz w:val="21"/>
              </w:rPr>
            </w:pPr>
          </w:p>
          <w:p w14:paraId="5BCC8DAE">
            <w:pPr>
              <w:spacing w:line="267" w:lineRule="auto"/>
              <w:rPr>
                <w:rFonts w:ascii="Arial"/>
                <w:sz w:val="21"/>
              </w:rPr>
            </w:pPr>
          </w:p>
          <w:p w14:paraId="28061A6B">
            <w:pPr>
              <w:pStyle w:val="6"/>
              <w:spacing w:before="68" w:line="219" w:lineRule="auto"/>
              <w:ind w:left="149"/>
              <w:rPr>
                <w:sz w:val="21"/>
                <w:szCs w:val="21"/>
              </w:rPr>
            </w:pPr>
            <w:r>
              <w:rPr>
                <w:spacing w:val="-9"/>
                <w:sz w:val="21"/>
                <w:szCs w:val="21"/>
              </w:rPr>
              <w:t>8</w:t>
            </w:r>
            <w:r>
              <w:rPr>
                <w:spacing w:val="-40"/>
                <w:sz w:val="21"/>
                <w:szCs w:val="21"/>
              </w:rPr>
              <w:t xml:space="preserve"> </w:t>
            </w:r>
            <w:r>
              <w:rPr>
                <w:spacing w:val="-9"/>
                <w:sz w:val="21"/>
                <w:szCs w:val="21"/>
              </w:rPr>
              <w:t>月</w:t>
            </w:r>
            <w:r>
              <w:rPr>
                <w:spacing w:val="-41"/>
                <w:sz w:val="21"/>
                <w:szCs w:val="21"/>
              </w:rPr>
              <w:t xml:space="preserve"> </w:t>
            </w:r>
            <w:r>
              <w:rPr>
                <w:spacing w:val="-9"/>
                <w:sz w:val="21"/>
                <w:szCs w:val="21"/>
              </w:rPr>
              <w:t>3</w:t>
            </w:r>
            <w:r>
              <w:rPr>
                <w:spacing w:val="-44"/>
                <w:sz w:val="21"/>
                <w:szCs w:val="21"/>
              </w:rPr>
              <w:t xml:space="preserve"> </w:t>
            </w:r>
            <w:r>
              <w:rPr>
                <w:spacing w:val="-9"/>
                <w:sz w:val="21"/>
                <w:szCs w:val="21"/>
              </w:rPr>
              <w:t>0</w:t>
            </w:r>
          </w:p>
          <w:p w14:paraId="554A032B">
            <w:pPr>
              <w:pStyle w:val="6"/>
              <w:spacing w:before="60" w:line="219" w:lineRule="auto"/>
              <w:ind w:left="159"/>
              <w:rPr>
                <w:sz w:val="21"/>
                <w:szCs w:val="21"/>
              </w:rPr>
            </w:pPr>
            <w:r>
              <w:rPr>
                <w:spacing w:val="3"/>
                <w:sz w:val="21"/>
                <w:szCs w:val="21"/>
              </w:rPr>
              <w:t>日前完</w:t>
            </w:r>
          </w:p>
          <w:p w14:paraId="73A79083">
            <w:pPr>
              <w:pStyle w:val="6"/>
              <w:spacing w:before="81" w:line="221" w:lineRule="auto"/>
              <w:ind w:left="270"/>
              <w:rPr>
                <w:sz w:val="21"/>
                <w:szCs w:val="21"/>
              </w:rPr>
            </w:pPr>
            <w:r>
              <w:rPr>
                <w:spacing w:val="5"/>
                <w:sz w:val="21"/>
                <w:szCs w:val="21"/>
              </w:rPr>
              <w:t>成整</w:t>
            </w:r>
          </w:p>
          <w:p w14:paraId="6F681401">
            <w:pPr>
              <w:pStyle w:val="6"/>
              <w:spacing w:before="58" w:line="219" w:lineRule="auto"/>
              <w:ind w:left="159"/>
              <w:rPr>
                <w:sz w:val="21"/>
                <w:szCs w:val="21"/>
              </w:rPr>
            </w:pPr>
            <w:r>
              <w:rPr>
                <w:spacing w:val="3"/>
                <w:sz w:val="21"/>
                <w:szCs w:val="21"/>
              </w:rPr>
              <w:t>改，长</w:t>
            </w:r>
          </w:p>
          <w:p w14:paraId="67BF2723">
            <w:pPr>
              <w:pStyle w:val="6"/>
              <w:spacing w:before="81" w:line="219" w:lineRule="auto"/>
              <w:ind w:left="159"/>
              <w:rPr>
                <w:sz w:val="21"/>
                <w:szCs w:val="21"/>
              </w:rPr>
            </w:pPr>
            <w:r>
              <w:rPr>
                <w:spacing w:val="-3"/>
                <w:sz w:val="21"/>
                <w:szCs w:val="21"/>
              </w:rPr>
              <w:t>期坚持</w:t>
            </w:r>
          </w:p>
        </w:tc>
        <w:tc>
          <w:tcPr>
            <w:tcW w:w="695" w:type="dxa"/>
            <w:vAlign w:val="top"/>
          </w:tcPr>
          <w:p w14:paraId="52A5D8D8">
            <w:pPr>
              <w:spacing w:line="316" w:lineRule="auto"/>
              <w:rPr>
                <w:rFonts w:ascii="Arial"/>
                <w:sz w:val="21"/>
              </w:rPr>
            </w:pPr>
          </w:p>
          <w:p w14:paraId="4E356D53">
            <w:pPr>
              <w:spacing w:line="316" w:lineRule="auto"/>
              <w:rPr>
                <w:rFonts w:ascii="Arial"/>
                <w:sz w:val="21"/>
              </w:rPr>
            </w:pPr>
          </w:p>
          <w:p w14:paraId="12359250">
            <w:pPr>
              <w:spacing w:line="317" w:lineRule="auto"/>
              <w:rPr>
                <w:rFonts w:ascii="Arial"/>
                <w:sz w:val="21"/>
              </w:rPr>
            </w:pPr>
          </w:p>
          <w:p w14:paraId="2010813F">
            <w:pPr>
              <w:pStyle w:val="6"/>
              <w:spacing w:before="68" w:line="219" w:lineRule="auto"/>
              <w:ind w:left="130"/>
              <w:rPr>
                <w:sz w:val="21"/>
                <w:szCs w:val="21"/>
              </w:rPr>
            </w:pPr>
            <w:r>
              <w:rPr>
                <w:spacing w:val="-3"/>
                <w:sz w:val="21"/>
                <w:szCs w:val="21"/>
              </w:rPr>
              <w:t>省考</w:t>
            </w:r>
          </w:p>
          <w:p w14:paraId="1A403C62">
            <w:pPr>
              <w:pStyle w:val="6"/>
              <w:spacing w:before="51" w:line="220" w:lineRule="auto"/>
              <w:ind w:left="130"/>
              <w:rPr>
                <w:sz w:val="21"/>
                <w:szCs w:val="21"/>
              </w:rPr>
            </w:pPr>
            <w:r>
              <w:rPr>
                <w:spacing w:val="-3"/>
                <w:sz w:val="21"/>
                <w:szCs w:val="21"/>
              </w:rPr>
              <w:t>核反</w:t>
            </w:r>
          </w:p>
          <w:p w14:paraId="46199943">
            <w:pPr>
              <w:pStyle w:val="6"/>
              <w:spacing w:before="69" w:line="220" w:lineRule="auto"/>
              <w:ind w:left="130"/>
              <w:rPr>
                <w:sz w:val="21"/>
                <w:szCs w:val="21"/>
              </w:rPr>
            </w:pPr>
            <w:r>
              <w:rPr>
                <w:spacing w:val="12"/>
                <w:sz w:val="21"/>
                <w:szCs w:val="21"/>
              </w:rPr>
              <w:t>馈问</w:t>
            </w:r>
          </w:p>
          <w:p w14:paraId="0390A479">
            <w:pPr>
              <w:pStyle w:val="6"/>
              <w:spacing w:before="81" w:line="221" w:lineRule="auto"/>
              <w:ind w:left="240"/>
              <w:rPr>
                <w:sz w:val="21"/>
                <w:szCs w:val="21"/>
              </w:rPr>
            </w:pPr>
            <w:r>
              <w:rPr>
                <w:sz w:val="21"/>
                <w:szCs w:val="21"/>
              </w:rPr>
              <w:t>题</w:t>
            </w:r>
          </w:p>
        </w:tc>
      </w:tr>
      <w:tr w14:paraId="63526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9" w:hRule="atLeast"/>
        </w:trPr>
        <w:tc>
          <w:tcPr>
            <w:tcW w:w="664" w:type="dxa"/>
            <w:vAlign w:val="top"/>
          </w:tcPr>
          <w:p w14:paraId="6479C863">
            <w:pPr>
              <w:spacing w:line="246" w:lineRule="auto"/>
              <w:rPr>
                <w:rFonts w:ascii="Arial"/>
                <w:sz w:val="21"/>
              </w:rPr>
            </w:pPr>
          </w:p>
          <w:p w14:paraId="46232919">
            <w:pPr>
              <w:spacing w:line="246" w:lineRule="auto"/>
              <w:rPr>
                <w:rFonts w:ascii="Arial"/>
                <w:sz w:val="21"/>
              </w:rPr>
            </w:pPr>
          </w:p>
          <w:p w14:paraId="57E37FE3">
            <w:pPr>
              <w:spacing w:line="246" w:lineRule="auto"/>
              <w:rPr>
                <w:rFonts w:ascii="Arial"/>
                <w:sz w:val="21"/>
              </w:rPr>
            </w:pPr>
          </w:p>
          <w:p w14:paraId="7269C467">
            <w:pPr>
              <w:spacing w:line="246" w:lineRule="auto"/>
              <w:rPr>
                <w:rFonts w:ascii="Arial"/>
                <w:sz w:val="21"/>
              </w:rPr>
            </w:pPr>
          </w:p>
          <w:p w14:paraId="12FB81FB">
            <w:pPr>
              <w:spacing w:line="246" w:lineRule="auto"/>
              <w:rPr>
                <w:rFonts w:ascii="Arial"/>
                <w:sz w:val="21"/>
              </w:rPr>
            </w:pPr>
          </w:p>
          <w:p w14:paraId="516CAC2F">
            <w:pPr>
              <w:spacing w:line="246" w:lineRule="auto"/>
              <w:rPr>
                <w:rFonts w:ascii="Arial"/>
                <w:sz w:val="21"/>
              </w:rPr>
            </w:pPr>
          </w:p>
          <w:p w14:paraId="0E0E721D">
            <w:pPr>
              <w:spacing w:line="246" w:lineRule="auto"/>
              <w:rPr>
                <w:rFonts w:ascii="Arial"/>
                <w:sz w:val="21"/>
              </w:rPr>
            </w:pPr>
          </w:p>
          <w:p w14:paraId="70B70D95">
            <w:pPr>
              <w:spacing w:line="246" w:lineRule="auto"/>
              <w:rPr>
                <w:rFonts w:ascii="Arial"/>
                <w:sz w:val="21"/>
              </w:rPr>
            </w:pPr>
          </w:p>
          <w:p w14:paraId="5DEC8E8F">
            <w:pPr>
              <w:spacing w:line="246" w:lineRule="auto"/>
              <w:rPr>
                <w:rFonts w:ascii="Arial"/>
                <w:sz w:val="21"/>
              </w:rPr>
            </w:pPr>
          </w:p>
          <w:p w14:paraId="448C01A7">
            <w:pPr>
              <w:pStyle w:val="6"/>
              <w:spacing w:before="69" w:line="184" w:lineRule="auto"/>
              <w:ind w:left="214"/>
              <w:rPr>
                <w:sz w:val="21"/>
                <w:szCs w:val="21"/>
              </w:rPr>
            </w:pPr>
            <w:r>
              <w:rPr>
                <w:spacing w:val="-6"/>
                <w:sz w:val="21"/>
                <w:szCs w:val="21"/>
              </w:rPr>
              <w:t>11</w:t>
            </w:r>
          </w:p>
        </w:tc>
        <w:tc>
          <w:tcPr>
            <w:tcW w:w="1239" w:type="dxa"/>
            <w:vAlign w:val="top"/>
          </w:tcPr>
          <w:p w14:paraId="557D4B40">
            <w:pPr>
              <w:spacing w:line="267" w:lineRule="auto"/>
              <w:rPr>
                <w:rFonts w:ascii="Arial"/>
                <w:sz w:val="21"/>
              </w:rPr>
            </w:pPr>
          </w:p>
          <w:p w14:paraId="26F79D7A">
            <w:pPr>
              <w:spacing w:line="267" w:lineRule="auto"/>
              <w:rPr>
                <w:rFonts w:ascii="Arial"/>
                <w:sz w:val="21"/>
              </w:rPr>
            </w:pPr>
          </w:p>
          <w:p w14:paraId="318363F6">
            <w:pPr>
              <w:spacing w:line="267" w:lineRule="auto"/>
              <w:rPr>
                <w:rFonts w:ascii="Arial"/>
                <w:sz w:val="21"/>
              </w:rPr>
            </w:pPr>
          </w:p>
          <w:p w14:paraId="25F184F7">
            <w:pPr>
              <w:spacing w:line="268" w:lineRule="auto"/>
              <w:rPr>
                <w:rFonts w:ascii="Arial"/>
                <w:sz w:val="21"/>
              </w:rPr>
            </w:pPr>
          </w:p>
          <w:p w14:paraId="573FD9CC">
            <w:pPr>
              <w:spacing w:line="268" w:lineRule="auto"/>
              <w:rPr>
                <w:rFonts w:ascii="Arial"/>
                <w:sz w:val="21"/>
              </w:rPr>
            </w:pPr>
          </w:p>
          <w:p w14:paraId="40E3CF58">
            <w:pPr>
              <w:spacing w:line="268" w:lineRule="auto"/>
              <w:rPr>
                <w:rFonts w:ascii="Arial"/>
                <w:sz w:val="21"/>
              </w:rPr>
            </w:pPr>
          </w:p>
          <w:p w14:paraId="2009E79E">
            <w:pPr>
              <w:spacing w:line="268" w:lineRule="auto"/>
              <w:rPr>
                <w:rFonts w:ascii="Arial"/>
                <w:sz w:val="21"/>
              </w:rPr>
            </w:pPr>
          </w:p>
          <w:p w14:paraId="18F6D759">
            <w:pPr>
              <w:pStyle w:val="6"/>
              <w:spacing w:before="69" w:line="219" w:lineRule="auto"/>
              <w:ind w:left="191"/>
              <w:rPr>
                <w:sz w:val="21"/>
                <w:szCs w:val="21"/>
              </w:rPr>
            </w:pPr>
            <w:r>
              <w:rPr>
                <w:spacing w:val="-2"/>
                <w:sz w:val="21"/>
                <w:szCs w:val="21"/>
              </w:rPr>
              <w:t>监测帮扶</w:t>
            </w:r>
          </w:p>
          <w:p w14:paraId="1EC5FFE4">
            <w:pPr>
              <w:pStyle w:val="6"/>
              <w:spacing w:before="71" w:line="220" w:lineRule="auto"/>
              <w:ind w:left="191"/>
              <w:rPr>
                <w:sz w:val="21"/>
                <w:szCs w:val="21"/>
              </w:rPr>
            </w:pPr>
            <w:r>
              <w:rPr>
                <w:spacing w:val="2"/>
                <w:sz w:val="21"/>
                <w:szCs w:val="21"/>
              </w:rPr>
              <w:t>工作不扎</w:t>
            </w:r>
          </w:p>
          <w:p w14:paraId="30E7DF87">
            <w:pPr>
              <w:pStyle w:val="6"/>
              <w:spacing w:before="69" w:line="220" w:lineRule="auto"/>
              <w:ind w:left="500"/>
              <w:rPr>
                <w:sz w:val="21"/>
                <w:szCs w:val="21"/>
              </w:rPr>
            </w:pPr>
            <w:r>
              <w:rPr>
                <w:sz w:val="21"/>
                <w:szCs w:val="21"/>
              </w:rPr>
              <w:t>实</w:t>
            </w:r>
          </w:p>
        </w:tc>
        <w:tc>
          <w:tcPr>
            <w:tcW w:w="2408" w:type="dxa"/>
            <w:vAlign w:val="top"/>
          </w:tcPr>
          <w:p w14:paraId="6AEDE4D6">
            <w:pPr>
              <w:spacing w:line="310" w:lineRule="auto"/>
              <w:rPr>
                <w:rFonts w:ascii="Arial"/>
                <w:sz w:val="21"/>
              </w:rPr>
            </w:pPr>
          </w:p>
          <w:p w14:paraId="05406B4E">
            <w:pPr>
              <w:spacing w:line="311" w:lineRule="auto"/>
              <w:rPr>
                <w:rFonts w:ascii="Arial"/>
                <w:sz w:val="21"/>
              </w:rPr>
            </w:pPr>
          </w:p>
          <w:p w14:paraId="7E623A13">
            <w:pPr>
              <w:spacing w:line="311" w:lineRule="auto"/>
              <w:rPr>
                <w:rFonts w:ascii="Arial"/>
                <w:sz w:val="21"/>
              </w:rPr>
            </w:pPr>
          </w:p>
          <w:p w14:paraId="53853783">
            <w:pPr>
              <w:pStyle w:val="6"/>
              <w:spacing w:before="69" w:line="276" w:lineRule="auto"/>
              <w:ind w:left="102" w:right="101" w:firstLine="89"/>
              <w:jc w:val="both"/>
              <w:rPr>
                <w:sz w:val="21"/>
                <w:szCs w:val="21"/>
              </w:rPr>
            </w:pPr>
            <w:r>
              <w:rPr>
                <w:sz w:val="21"/>
                <w:szCs w:val="21"/>
              </w:rPr>
              <w:t>预警信息反馈不规范，</w:t>
            </w:r>
            <w:r>
              <w:rPr>
                <w:spacing w:val="4"/>
                <w:sz w:val="21"/>
                <w:szCs w:val="21"/>
              </w:rPr>
              <w:t xml:space="preserve"> </w:t>
            </w:r>
            <w:r>
              <w:rPr>
                <w:spacing w:val="9"/>
                <w:sz w:val="21"/>
                <w:szCs w:val="21"/>
              </w:rPr>
              <w:t>定期推送预警信息时，</w:t>
            </w:r>
            <w:r>
              <w:rPr>
                <w:spacing w:val="3"/>
                <w:sz w:val="21"/>
                <w:szCs w:val="21"/>
              </w:rPr>
              <w:t xml:space="preserve"> 筛选不细致、重复反馈</w:t>
            </w:r>
            <w:r>
              <w:rPr>
                <w:sz w:val="21"/>
                <w:szCs w:val="21"/>
              </w:rPr>
              <w:t xml:space="preserve"> </w:t>
            </w:r>
            <w:r>
              <w:rPr>
                <w:spacing w:val="3"/>
                <w:sz w:val="21"/>
                <w:szCs w:val="21"/>
              </w:rPr>
              <w:t>相同预警信息，对反馈</w:t>
            </w:r>
            <w:r>
              <w:rPr>
                <w:sz w:val="21"/>
                <w:szCs w:val="21"/>
              </w:rPr>
              <w:t xml:space="preserve"> </w:t>
            </w:r>
            <w:r>
              <w:rPr>
                <w:spacing w:val="5"/>
                <w:sz w:val="21"/>
                <w:szCs w:val="21"/>
              </w:rPr>
              <w:t>的个别医疗支出预警信</w:t>
            </w:r>
            <w:r>
              <w:rPr>
                <w:spacing w:val="3"/>
                <w:sz w:val="21"/>
                <w:szCs w:val="21"/>
              </w:rPr>
              <w:t xml:space="preserve"> </w:t>
            </w:r>
            <w:r>
              <w:rPr>
                <w:spacing w:val="4"/>
                <w:sz w:val="21"/>
                <w:szCs w:val="21"/>
              </w:rPr>
              <w:t>息没有入户核查。如大</w:t>
            </w:r>
            <w:r>
              <w:rPr>
                <w:spacing w:val="8"/>
                <w:sz w:val="21"/>
                <w:szCs w:val="21"/>
              </w:rPr>
              <w:t xml:space="preserve"> </w:t>
            </w:r>
            <w:r>
              <w:rPr>
                <w:spacing w:val="4"/>
                <w:sz w:val="21"/>
                <w:szCs w:val="21"/>
              </w:rPr>
              <w:t>兴镇东岗社区，对反馈</w:t>
            </w:r>
            <w:r>
              <w:rPr>
                <w:spacing w:val="7"/>
                <w:sz w:val="21"/>
                <w:szCs w:val="21"/>
              </w:rPr>
              <w:t xml:space="preserve"> </w:t>
            </w:r>
            <w:r>
              <w:rPr>
                <w:spacing w:val="4"/>
                <w:sz w:val="21"/>
                <w:szCs w:val="21"/>
              </w:rPr>
              <w:t>的医疗支出预警信息没</w:t>
            </w:r>
            <w:r>
              <w:rPr>
                <w:spacing w:val="8"/>
                <w:sz w:val="21"/>
                <w:szCs w:val="21"/>
              </w:rPr>
              <w:t xml:space="preserve"> </w:t>
            </w:r>
            <w:r>
              <w:rPr>
                <w:spacing w:val="-1"/>
                <w:sz w:val="21"/>
                <w:szCs w:val="21"/>
              </w:rPr>
              <w:t>有入户核查。</w:t>
            </w:r>
          </w:p>
        </w:tc>
        <w:tc>
          <w:tcPr>
            <w:tcW w:w="1649" w:type="dxa"/>
            <w:vAlign w:val="top"/>
          </w:tcPr>
          <w:p w14:paraId="1A443FF8">
            <w:pPr>
              <w:spacing w:line="443" w:lineRule="auto"/>
              <w:rPr>
                <w:rFonts w:ascii="Arial"/>
                <w:sz w:val="21"/>
              </w:rPr>
            </w:pPr>
          </w:p>
          <w:p w14:paraId="1DAD1BAF">
            <w:pPr>
              <w:pStyle w:val="6"/>
              <w:spacing w:before="69" w:line="279" w:lineRule="auto"/>
              <w:ind w:left="83"/>
              <w:rPr>
                <w:sz w:val="21"/>
                <w:szCs w:val="21"/>
              </w:rPr>
            </w:pPr>
            <w:r>
              <w:rPr>
                <w:spacing w:val="-2"/>
                <w:sz w:val="21"/>
                <w:szCs w:val="21"/>
              </w:rPr>
              <w:t>区教体局、区民</w:t>
            </w:r>
            <w:r>
              <w:rPr>
                <w:spacing w:val="2"/>
                <w:sz w:val="21"/>
                <w:szCs w:val="21"/>
              </w:rPr>
              <w:t xml:space="preserve">  </w:t>
            </w:r>
            <w:r>
              <w:rPr>
                <w:spacing w:val="12"/>
                <w:sz w:val="21"/>
                <w:szCs w:val="21"/>
              </w:rPr>
              <w:t>政局、区人社</w:t>
            </w:r>
            <w:r>
              <w:rPr>
                <w:sz w:val="21"/>
                <w:szCs w:val="21"/>
              </w:rPr>
              <w:t xml:space="preserve">   </w:t>
            </w:r>
            <w:r>
              <w:rPr>
                <w:spacing w:val="12"/>
                <w:sz w:val="21"/>
                <w:szCs w:val="21"/>
              </w:rPr>
              <w:t>局、区住建局、</w:t>
            </w:r>
            <w:r>
              <w:rPr>
                <w:sz w:val="21"/>
                <w:szCs w:val="21"/>
              </w:rPr>
              <w:t xml:space="preserve"> </w:t>
            </w:r>
            <w:r>
              <w:rPr>
                <w:spacing w:val="12"/>
                <w:sz w:val="21"/>
                <w:szCs w:val="21"/>
              </w:rPr>
              <w:t>区农林水务局、</w:t>
            </w:r>
            <w:r>
              <w:rPr>
                <w:sz w:val="21"/>
                <w:szCs w:val="21"/>
              </w:rPr>
              <w:t xml:space="preserve"> </w:t>
            </w:r>
            <w:r>
              <w:rPr>
                <w:spacing w:val="-2"/>
                <w:sz w:val="21"/>
                <w:szCs w:val="21"/>
              </w:rPr>
              <w:t>区卫健委、区应</w:t>
            </w:r>
            <w:r>
              <w:rPr>
                <w:spacing w:val="1"/>
                <w:sz w:val="21"/>
                <w:szCs w:val="21"/>
              </w:rPr>
              <w:t xml:space="preserve">  </w:t>
            </w:r>
            <w:r>
              <w:rPr>
                <w:spacing w:val="14"/>
                <w:sz w:val="21"/>
                <w:szCs w:val="21"/>
              </w:rPr>
              <w:t>急局、区医保</w:t>
            </w:r>
            <w:r>
              <w:rPr>
                <w:spacing w:val="1"/>
                <w:sz w:val="21"/>
                <w:szCs w:val="21"/>
              </w:rPr>
              <w:t xml:space="preserve">   </w:t>
            </w:r>
            <w:r>
              <w:rPr>
                <w:spacing w:val="12"/>
                <w:sz w:val="21"/>
                <w:szCs w:val="21"/>
              </w:rPr>
              <w:t>局、区信访局、</w:t>
            </w:r>
            <w:r>
              <w:rPr>
                <w:sz w:val="21"/>
                <w:szCs w:val="21"/>
              </w:rPr>
              <w:t xml:space="preserve"> </w:t>
            </w:r>
            <w:r>
              <w:rPr>
                <w:spacing w:val="-1"/>
                <w:sz w:val="21"/>
                <w:szCs w:val="21"/>
              </w:rPr>
              <w:t>区残联、市公安</w:t>
            </w:r>
            <w:r>
              <w:rPr>
                <w:sz w:val="21"/>
                <w:szCs w:val="21"/>
              </w:rPr>
              <w:t xml:space="preserve">  </w:t>
            </w:r>
            <w:r>
              <w:rPr>
                <w:spacing w:val="-5"/>
                <w:sz w:val="21"/>
                <w:szCs w:val="21"/>
              </w:rPr>
              <w:t>局瑶海分局、龙</w:t>
            </w:r>
            <w:r>
              <w:rPr>
                <w:spacing w:val="2"/>
                <w:sz w:val="21"/>
                <w:szCs w:val="21"/>
              </w:rPr>
              <w:t xml:space="preserve">  </w:t>
            </w:r>
            <w:r>
              <w:rPr>
                <w:spacing w:val="12"/>
                <w:sz w:val="21"/>
                <w:szCs w:val="21"/>
              </w:rPr>
              <w:t>岗街道筹备组、</w:t>
            </w:r>
            <w:r>
              <w:rPr>
                <w:sz w:val="21"/>
                <w:szCs w:val="21"/>
              </w:rPr>
              <w:t xml:space="preserve"> </w:t>
            </w:r>
            <w:r>
              <w:rPr>
                <w:spacing w:val="-2"/>
                <w:sz w:val="21"/>
                <w:szCs w:val="21"/>
              </w:rPr>
              <w:t>大兴镇、七里站</w:t>
            </w:r>
            <w:r>
              <w:rPr>
                <w:spacing w:val="2"/>
                <w:sz w:val="21"/>
                <w:szCs w:val="21"/>
              </w:rPr>
              <w:t xml:space="preserve">  </w:t>
            </w:r>
            <w:r>
              <w:rPr>
                <w:spacing w:val="13"/>
                <w:sz w:val="21"/>
                <w:szCs w:val="21"/>
              </w:rPr>
              <w:t>街道</w:t>
            </w:r>
          </w:p>
        </w:tc>
        <w:tc>
          <w:tcPr>
            <w:tcW w:w="6715" w:type="dxa"/>
            <w:vAlign w:val="top"/>
          </w:tcPr>
          <w:p w14:paraId="536C0EC7">
            <w:pPr>
              <w:spacing w:line="259" w:lineRule="auto"/>
              <w:rPr>
                <w:rFonts w:ascii="Arial"/>
                <w:sz w:val="21"/>
              </w:rPr>
            </w:pPr>
          </w:p>
          <w:p w14:paraId="3AD3C048">
            <w:pPr>
              <w:pStyle w:val="6"/>
              <w:spacing w:before="68" w:line="219" w:lineRule="auto"/>
              <w:ind w:left="97"/>
              <w:rPr>
                <w:sz w:val="21"/>
                <w:szCs w:val="21"/>
              </w:rPr>
            </w:pPr>
            <w:r>
              <w:rPr>
                <w:b/>
                <w:bCs/>
                <w:spacing w:val="-1"/>
                <w:sz w:val="21"/>
                <w:szCs w:val="21"/>
              </w:rPr>
              <w:t>1.健全完善部门筛查预警机制。</w:t>
            </w:r>
            <w:r>
              <w:rPr>
                <w:spacing w:val="-1"/>
                <w:sz w:val="21"/>
                <w:szCs w:val="21"/>
              </w:rPr>
              <w:t>加强区直</w:t>
            </w:r>
            <w:r>
              <w:rPr>
                <w:spacing w:val="-2"/>
                <w:sz w:val="21"/>
                <w:szCs w:val="21"/>
              </w:rPr>
              <w:t>相关部门数据共享与比对，严</w:t>
            </w:r>
          </w:p>
          <w:p w14:paraId="7BB40401">
            <w:pPr>
              <w:pStyle w:val="6"/>
              <w:spacing w:before="13" w:line="219" w:lineRule="auto"/>
              <w:ind w:left="94"/>
              <w:rPr>
                <w:sz w:val="21"/>
                <w:szCs w:val="21"/>
              </w:rPr>
            </w:pPr>
            <w:r>
              <w:rPr>
                <w:sz w:val="21"/>
                <w:szCs w:val="21"/>
              </w:rPr>
              <w:t>格落实部门会商机制。按照“部门筛查、集中交办</w:t>
            </w:r>
            <w:r>
              <w:rPr>
                <w:spacing w:val="-1"/>
                <w:sz w:val="21"/>
                <w:szCs w:val="21"/>
              </w:rPr>
              <w:t>、入户核查、结果反</w:t>
            </w:r>
          </w:p>
          <w:p w14:paraId="540A7EF5">
            <w:pPr>
              <w:pStyle w:val="6"/>
              <w:spacing w:before="52" w:line="219" w:lineRule="auto"/>
              <w:ind w:left="94"/>
              <w:rPr>
                <w:sz w:val="21"/>
                <w:szCs w:val="21"/>
              </w:rPr>
            </w:pPr>
            <w:r>
              <w:rPr>
                <w:sz w:val="21"/>
                <w:szCs w:val="21"/>
              </w:rPr>
              <w:t>馈、跟踪盯办”程序，定期开展筛查预警。区农林</w:t>
            </w:r>
            <w:r>
              <w:rPr>
                <w:spacing w:val="-1"/>
                <w:sz w:val="21"/>
                <w:szCs w:val="21"/>
              </w:rPr>
              <w:t>水务局同巩固拓展脱</w:t>
            </w:r>
          </w:p>
          <w:p w14:paraId="4258DDD1">
            <w:pPr>
              <w:pStyle w:val="6"/>
              <w:spacing w:before="30" w:line="219" w:lineRule="auto"/>
              <w:ind w:left="204"/>
              <w:rPr>
                <w:sz w:val="21"/>
                <w:szCs w:val="21"/>
              </w:rPr>
            </w:pPr>
            <w:r>
              <w:rPr>
                <w:sz w:val="21"/>
                <w:szCs w:val="21"/>
              </w:rPr>
              <w:t>贫攻坚专项小组成员单位每月开展一次关键信息实时推送和部门数据</w:t>
            </w:r>
          </w:p>
          <w:p w14:paraId="29DFED84">
            <w:pPr>
              <w:pStyle w:val="6"/>
              <w:spacing w:before="29" w:line="229" w:lineRule="auto"/>
              <w:ind w:left="94" w:right="109" w:firstLine="49"/>
              <w:jc w:val="both"/>
              <w:rPr>
                <w:sz w:val="21"/>
                <w:szCs w:val="21"/>
              </w:rPr>
            </w:pPr>
            <w:r>
              <w:rPr>
                <w:sz w:val="21"/>
                <w:szCs w:val="21"/>
              </w:rPr>
              <w:t>比对，每年召开4次部门会商会议，及时预警、核查和处置重点监测农</w:t>
            </w:r>
            <w:r>
              <w:rPr>
                <w:spacing w:val="16"/>
                <w:sz w:val="21"/>
                <w:szCs w:val="21"/>
              </w:rPr>
              <w:t xml:space="preserve"> </w:t>
            </w:r>
            <w:r>
              <w:rPr>
                <w:sz w:val="21"/>
                <w:szCs w:val="21"/>
              </w:rPr>
              <w:t>户“三保障”和饮水安全核心指标，将预警信</w:t>
            </w:r>
            <w:r>
              <w:rPr>
                <w:spacing w:val="-1"/>
                <w:sz w:val="21"/>
                <w:szCs w:val="21"/>
              </w:rPr>
              <w:t>息推送街镇，街镇组织人</w:t>
            </w:r>
            <w:r>
              <w:rPr>
                <w:sz w:val="21"/>
                <w:szCs w:val="21"/>
              </w:rPr>
              <w:t xml:space="preserve"> </w:t>
            </w:r>
            <w:r>
              <w:rPr>
                <w:spacing w:val="1"/>
                <w:sz w:val="21"/>
                <w:szCs w:val="21"/>
              </w:rPr>
              <w:t>员入户排查，并将核查结果反馈区农林水务局。</w:t>
            </w:r>
          </w:p>
          <w:p w14:paraId="5F927856">
            <w:pPr>
              <w:pStyle w:val="6"/>
              <w:spacing w:before="46" w:line="236" w:lineRule="auto"/>
              <w:ind w:left="143" w:right="90" w:hanging="46"/>
              <w:rPr>
                <w:sz w:val="21"/>
                <w:szCs w:val="21"/>
              </w:rPr>
            </w:pPr>
            <w:r>
              <w:rPr>
                <w:b/>
                <w:bCs/>
                <w:spacing w:val="-1"/>
                <w:sz w:val="21"/>
                <w:szCs w:val="21"/>
              </w:rPr>
              <w:t>2.进一步发挥监测预警平台作用。</w:t>
            </w:r>
            <w:r>
              <w:rPr>
                <w:spacing w:val="-1"/>
                <w:sz w:val="21"/>
                <w:szCs w:val="21"/>
              </w:rPr>
              <w:t>坚持对省防止返贫监测系统收到的预</w:t>
            </w:r>
            <w:r>
              <w:rPr>
                <w:spacing w:val="1"/>
                <w:sz w:val="21"/>
                <w:szCs w:val="21"/>
              </w:rPr>
              <w:t xml:space="preserve"> </w:t>
            </w:r>
            <w:r>
              <w:rPr>
                <w:spacing w:val="-1"/>
                <w:sz w:val="21"/>
                <w:szCs w:val="21"/>
              </w:rPr>
              <w:t>警信息进行筛选，及时推送基层，帮助减轻基层负担。</w:t>
            </w:r>
          </w:p>
          <w:p w14:paraId="370E1919">
            <w:pPr>
              <w:pStyle w:val="6"/>
              <w:spacing w:before="25" w:line="219" w:lineRule="auto"/>
              <w:ind w:left="147"/>
              <w:rPr>
                <w:sz w:val="21"/>
                <w:szCs w:val="21"/>
              </w:rPr>
            </w:pPr>
            <w:r>
              <w:rPr>
                <w:b/>
                <w:bCs/>
                <w:spacing w:val="-1"/>
                <w:sz w:val="21"/>
                <w:szCs w:val="21"/>
              </w:rPr>
              <w:t>3.强化预警信息核查处置。</w:t>
            </w:r>
            <w:r>
              <w:rPr>
                <w:spacing w:val="-1"/>
                <w:sz w:val="21"/>
                <w:szCs w:val="21"/>
              </w:rPr>
              <w:t>镇社区两级在收到预警信息后5天内完成入</w:t>
            </w:r>
          </w:p>
          <w:p w14:paraId="283D4EF3">
            <w:pPr>
              <w:pStyle w:val="6"/>
              <w:spacing w:before="15" w:line="245" w:lineRule="auto"/>
              <w:ind w:left="94" w:right="76" w:firstLine="109"/>
              <w:jc w:val="both"/>
              <w:rPr>
                <w:sz w:val="21"/>
                <w:szCs w:val="21"/>
              </w:rPr>
            </w:pPr>
            <w:r>
              <w:rPr>
                <w:spacing w:val="1"/>
                <w:sz w:val="21"/>
                <w:szCs w:val="21"/>
              </w:rPr>
              <w:t>户核查，对符合纳入监测对象条件的农户，及时履行程序，在</w:t>
            </w:r>
            <w:r>
              <w:rPr>
                <w:sz w:val="21"/>
                <w:szCs w:val="21"/>
              </w:rPr>
              <w:t xml:space="preserve">15天内  </w:t>
            </w:r>
            <w:r>
              <w:rPr>
                <w:spacing w:val="1"/>
                <w:sz w:val="21"/>
                <w:szCs w:val="21"/>
              </w:rPr>
              <w:t>纳入监测对象范围，对核查后不需纳入监测对象范</w:t>
            </w:r>
            <w:r>
              <w:rPr>
                <w:sz w:val="21"/>
                <w:szCs w:val="21"/>
              </w:rPr>
              <w:t>围的农户，逐户说明 情况，确保早发现、早干预、早帮扶。对已核</w:t>
            </w:r>
            <w:r>
              <w:rPr>
                <w:spacing w:val="-1"/>
                <w:sz w:val="21"/>
                <w:szCs w:val="21"/>
              </w:rPr>
              <w:t>实的重复、无变化的预警</w:t>
            </w:r>
            <w:r>
              <w:rPr>
                <w:sz w:val="21"/>
                <w:szCs w:val="21"/>
              </w:rPr>
              <w:t xml:space="preserve"> </w:t>
            </w:r>
            <w:r>
              <w:rPr>
                <w:spacing w:val="1"/>
                <w:sz w:val="21"/>
                <w:szCs w:val="21"/>
              </w:rPr>
              <w:t>信息不做反馈、处理。</w:t>
            </w:r>
          </w:p>
        </w:tc>
        <w:tc>
          <w:tcPr>
            <w:tcW w:w="959" w:type="dxa"/>
            <w:vAlign w:val="top"/>
          </w:tcPr>
          <w:p w14:paraId="3D39DC3A">
            <w:pPr>
              <w:spacing w:line="260" w:lineRule="auto"/>
              <w:rPr>
                <w:rFonts w:ascii="Arial"/>
                <w:sz w:val="21"/>
              </w:rPr>
            </w:pPr>
          </w:p>
          <w:p w14:paraId="0627FA9A">
            <w:pPr>
              <w:spacing w:line="261" w:lineRule="auto"/>
              <w:rPr>
                <w:rFonts w:ascii="Arial"/>
                <w:sz w:val="21"/>
              </w:rPr>
            </w:pPr>
          </w:p>
          <w:p w14:paraId="2CA9C608">
            <w:pPr>
              <w:spacing w:line="261" w:lineRule="auto"/>
              <w:rPr>
                <w:rFonts w:ascii="Arial"/>
                <w:sz w:val="21"/>
              </w:rPr>
            </w:pPr>
          </w:p>
          <w:p w14:paraId="3FFC15A7">
            <w:pPr>
              <w:spacing w:line="261" w:lineRule="auto"/>
              <w:rPr>
                <w:rFonts w:ascii="Arial"/>
                <w:sz w:val="21"/>
              </w:rPr>
            </w:pPr>
          </w:p>
          <w:p w14:paraId="7FAEFDA4">
            <w:pPr>
              <w:spacing w:line="261" w:lineRule="auto"/>
              <w:rPr>
                <w:rFonts w:ascii="Arial"/>
                <w:sz w:val="21"/>
              </w:rPr>
            </w:pPr>
          </w:p>
          <w:p w14:paraId="5A5CA826">
            <w:pPr>
              <w:spacing w:line="261" w:lineRule="auto"/>
              <w:rPr>
                <w:rFonts w:ascii="Arial"/>
                <w:sz w:val="21"/>
              </w:rPr>
            </w:pPr>
          </w:p>
          <w:p w14:paraId="0FCC352C">
            <w:pPr>
              <w:pStyle w:val="6"/>
              <w:spacing w:before="69" w:line="219" w:lineRule="auto"/>
              <w:ind w:left="149"/>
              <w:rPr>
                <w:sz w:val="21"/>
                <w:szCs w:val="21"/>
              </w:rPr>
            </w:pPr>
            <w:r>
              <w:rPr>
                <w:spacing w:val="-9"/>
                <w:sz w:val="21"/>
                <w:szCs w:val="21"/>
              </w:rPr>
              <w:t>8</w:t>
            </w:r>
            <w:r>
              <w:rPr>
                <w:spacing w:val="-40"/>
                <w:sz w:val="21"/>
                <w:szCs w:val="21"/>
              </w:rPr>
              <w:t xml:space="preserve"> </w:t>
            </w:r>
            <w:r>
              <w:rPr>
                <w:spacing w:val="-9"/>
                <w:sz w:val="21"/>
                <w:szCs w:val="21"/>
              </w:rPr>
              <w:t>月</w:t>
            </w:r>
            <w:r>
              <w:rPr>
                <w:spacing w:val="-41"/>
                <w:sz w:val="21"/>
                <w:szCs w:val="21"/>
              </w:rPr>
              <w:t xml:space="preserve"> </w:t>
            </w:r>
            <w:r>
              <w:rPr>
                <w:spacing w:val="-9"/>
                <w:sz w:val="21"/>
                <w:szCs w:val="21"/>
              </w:rPr>
              <w:t>3</w:t>
            </w:r>
            <w:r>
              <w:rPr>
                <w:spacing w:val="-44"/>
                <w:sz w:val="21"/>
                <w:szCs w:val="21"/>
              </w:rPr>
              <w:t xml:space="preserve"> </w:t>
            </w:r>
            <w:r>
              <w:rPr>
                <w:spacing w:val="-9"/>
                <w:sz w:val="21"/>
                <w:szCs w:val="21"/>
              </w:rPr>
              <w:t>0</w:t>
            </w:r>
          </w:p>
          <w:p w14:paraId="5C8D5D38">
            <w:pPr>
              <w:pStyle w:val="6"/>
              <w:spacing w:before="60" w:line="219" w:lineRule="auto"/>
              <w:ind w:left="159"/>
              <w:rPr>
                <w:sz w:val="21"/>
                <w:szCs w:val="21"/>
              </w:rPr>
            </w:pPr>
            <w:r>
              <w:rPr>
                <w:spacing w:val="3"/>
                <w:sz w:val="21"/>
                <w:szCs w:val="21"/>
              </w:rPr>
              <w:t>日前完</w:t>
            </w:r>
          </w:p>
          <w:p w14:paraId="42727E52">
            <w:pPr>
              <w:pStyle w:val="6"/>
              <w:spacing w:before="61" w:line="221" w:lineRule="auto"/>
              <w:ind w:left="270"/>
              <w:rPr>
                <w:sz w:val="21"/>
                <w:szCs w:val="21"/>
              </w:rPr>
            </w:pPr>
            <w:r>
              <w:rPr>
                <w:spacing w:val="5"/>
                <w:sz w:val="21"/>
                <w:szCs w:val="21"/>
              </w:rPr>
              <w:t>成整</w:t>
            </w:r>
          </w:p>
          <w:p w14:paraId="20662404">
            <w:pPr>
              <w:pStyle w:val="6"/>
              <w:spacing w:before="77" w:line="219" w:lineRule="auto"/>
              <w:ind w:left="159"/>
              <w:rPr>
                <w:sz w:val="21"/>
                <w:szCs w:val="21"/>
              </w:rPr>
            </w:pPr>
            <w:r>
              <w:rPr>
                <w:spacing w:val="3"/>
                <w:sz w:val="21"/>
                <w:szCs w:val="21"/>
              </w:rPr>
              <w:t>改，长</w:t>
            </w:r>
          </w:p>
          <w:p w14:paraId="35FC241F">
            <w:pPr>
              <w:pStyle w:val="6"/>
              <w:spacing w:before="61" w:line="219" w:lineRule="auto"/>
              <w:ind w:left="159"/>
              <w:rPr>
                <w:sz w:val="21"/>
                <w:szCs w:val="21"/>
              </w:rPr>
            </w:pPr>
            <w:r>
              <w:rPr>
                <w:spacing w:val="-3"/>
                <w:sz w:val="21"/>
                <w:szCs w:val="21"/>
              </w:rPr>
              <w:t>期坚持</w:t>
            </w:r>
          </w:p>
        </w:tc>
        <w:tc>
          <w:tcPr>
            <w:tcW w:w="695" w:type="dxa"/>
            <w:vAlign w:val="top"/>
          </w:tcPr>
          <w:p w14:paraId="1100D96B">
            <w:pPr>
              <w:spacing w:line="246" w:lineRule="auto"/>
              <w:rPr>
                <w:rFonts w:ascii="Arial"/>
                <w:sz w:val="21"/>
              </w:rPr>
            </w:pPr>
          </w:p>
          <w:p w14:paraId="500F8FE2">
            <w:pPr>
              <w:spacing w:line="246" w:lineRule="auto"/>
              <w:rPr>
                <w:rFonts w:ascii="Arial"/>
                <w:sz w:val="21"/>
              </w:rPr>
            </w:pPr>
          </w:p>
          <w:p w14:paraId="10655B16">
            <w:pPr>
              <w:spacing w:line="246" w:lineRule="auto"/>
              <w:rPr>
                <w:rFonts w:ascii="Arial"/>
                <w:sz w:val="21"/>
              </w:rPr>
            </w:pPr>
          </w:p>
          <w:p w14:paraId="17EBEF81">
            <w:pPr>
              <w:spacing w:line="246" w:lineRule="auto"/>
              <w:rPr>
                <w:rFonts w:ascii="Arial"/>
                <w:sz w:val="21"/>
              </w:rPr>
            </w:pPr>
          </w:p>
          <w:p w14:paraId="55DAE460">
            <w:pPr>
              <w:spacing w:line="246" w:lineRule="auto"/>
              <w:rPr>
                <w:rFonts w:ascii="Arial"/>
                <w:sz w:val="21"/>
              </w:rPr>
            </w:pPr>
          </w:p>
          <w:p w14:paraId="2E5CCE94">
            <w:pPr>
              <w:spacing w:line="247" w:lineRule="auto"/>
              <w:rPr>
                <w:rFonts w:ascii="Arial"/>
                <w:sz w:val="21"/>
              </w:rPr>
            </w:pPr>
          </w:p>
          <w:p w14:paraId="24DC5B1A">
            <w:pPr>
              <w:spacing w:line="247" w:lineRule="auto"/>
              <w:rPr>
                <w:rFonts w:ascii="Arial"/>
                <w:sz w:val="21"/>
              </w:rPr>
            </w:pPr>
          </w:p>
          <w:p w14:paraId="314BECC4">
            <w:pPr>
              <w:pStyle w:val="6"/>
              <w:spacing w:before="69" w:line="219" w:lineRule="auto"/>
              <w:ind w:left="130"/>
              <w:rPr>
                <w:sz w:val="21"/>
                <w:szCs w:val="21"/>
              </w:rPr>
            </w:pPr>
            <w:r>
              <w:rPr>
                <w:spacing w:val="-3"/>
                <w:sz w:val="21"/>
                <w:szCs w:val="21"/>
              </w:rPr>
              <w:t>省考</w:t>
            </w:r>
          </w:p>
          <w:p w14:paraId="4E9701B0">
            <w:pPr>
              <w:pStyle w:val="6"/>
              <w:spacing w:before="41" w:line="220" w:lineRule="auto"/>
              <w:ind w:left="130"/>
              <w:rPr>
                <w:sz w:val="21"/>
                <w:szCs w:val="21"/>
              </w:rPr>
            </w:pPr>
            <w:r>
              <w:rPr>
                <w:spacing w:val="-3"/>
                <w:sz w:val="21"/>
                <w:szCs w:val="21"/>
              </w:rPr>
              <w:t>核反</w:t>
            </w:r>
          </w:p>
          <w:p w14:paraId="4A46AF7B">
            <w:pPr>
              <w:pStyle w:val="6"/>
              <w:spacing w:before="79" w:line="220" w:lineRule="auto"/>
              <w:ind w:left="130"/>
              <w:rPr>
                <w:sz w:val="21"/>
                <w:szCs w:val="21"/>
              </w:rPr>
            </w:pPr>
            <w:r>
              <w:rPr>
                <w:spacing w:val="12"/>
                <w:sz w:val="21"/>
                <w:szCs w:val="21"/>
              </w:rPr>
              <w:t>馈问</w:t>
            </w:r>
          </w:p>
          <w:p w14:paraId="13F85AB2">
            <w:pPr>
              <w:pStyle w:val="6"/>
              <w:spacing w:before="71" w:line="221" w:lineRule="auto"/>
              <w:ind w:left="240"/>
              <w:rPr>
                <w:sz w:val="21"/>
                <w:szCs w:val="21"/>
              </w:rPr>
            </w:pPr>
            <w:r>
              <w:rPr>
                <w:sz w:val="21"/>
                <w:szCs w:val="21"/>
              </w:rPr>
              <w:t>题</w:t>
            </w:r>
          </w:p>
        </w:tc>
      </w:tr>
      <w:tr w14:paraId="113D9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9" w:hRule="atLeast"/>
        </w:trPr>
        <w:tc>
          <w:tcPr>
            <w:tcW w:w="664" w:type="dxa"/>
            <w:vAlign w:val="top"/>
          </w:tcPr>
          <w:p w14:paraId="2D8FF340">
            <w:pPr>
              <w:pStyle w:val="6"/>
              <w:spacing w:before="69" w:line="184" w:lineRule="auto"/>
              <w:ind w:left="214"/>
              <w:rPr>
                <w:rFonts w:hint="eastAsia"/>
                <w:spacing w:val="-6"/>
                <w:sz w:val="21"/>
                <w:szCs w:val="21"/>
                <w:lang w:val="en-US" w:eastAsia="zh-CN"/>
              </w:rPr>
            </w:pPr>
          </w:p>
          <w:p w14:paraId="282E48D2">
            <w:pPr>
              <w:pStyle w:val="6"/>
              <w:spacing w:before="69" w:line="184" w:lineRule="auto"/>
              <w:ind w:left="214"/>
              <w:rPr>
                <w:rFonts w:hint="eastAsia"/>
                <w:spacing w:val="-6"/>
                <w:sz w:val="21"/>
                <w:szCs w:val="21"/>
                <w:lang w:val="en-US" w:eastAsia="zh-CN"/>
              </w:rPr>
            </w:pPr>
          </w:p>
          <w:p w14:paraId="0EEBE73D">
            <w:pPr>
              <w:pStyle w:val="6"/>
              <w:spacing w:before="69" w:line="184" w:lineRule="auto"/>
              <w:ind w:left="214"/>
              <w:rPr>
                <w:rFonts w:hint="eastAsia"/>
                <w:spacing w:val="-6"/>
                <w:sz w:val="21"/>
                <w:szCs w:val="21"/>
                <w:lang w:val="en-US" w:eastAsia="zh-CN"/>
              </w:rPr>
            </w:pPr>
          </w:p>
          <w:p w14:paraId="74CFB987">
            <w:pPr>
              <w:pStyle w:val="6"/>
              <w:spacing w:before="69" w:line="184" w:lineRule="auto"/>
              <w:ind w:left="214"/>
              <w:rPr>
                <w:rFonts w:hint="eastAsia"/>
                <w:spacing w:val="-6"/>
                <w:sz w:val="21"/>
                <w:szCs w:val="21"/>
                <w:lang w:val="en-US" w:eastAsia="zh-CN"/>
              </w:rPr>
            </w:pPr>
          </w:p>
          <w:p w14:paraId="0117A4B5">
            <w:pPr>
              <w:pStyle w:val="6"/>
              <w:spacing w:before="69" w:line="184" w:lineRule="auto"/>
              <w:ind w:left="214"/>
              <w:rPr>
                <w:rFonts w:hint="eastAsia"/>
                <w:spacing w:val="-6"/>
                <w:sz w:val="21"/>
                <w:szCs w:val="21"/>
                <w:lang w:val="en-US" w:eastAsia="zh-CN"/>
              </w:rPr>
            </w:pPr>
          </w:p>
          <w:p w14:paraId="754206AE">
            <w:pPr>
              <w:pStyle w:val="6"/>
              <w:spacing w:before="69" w:line="184" w:lineRule="auto"/>
              <w:ind w:left="214"/>
              <w:rPr>
                <w:rFonts w:hint="eastAsia"/>
                <w:spacing w:val="-6"/>
                <w:sz w:val="21"/>
                <w:szCs w:val="21"/>
                <w:lang w:val="en-US" w:eastAsia="zh-CN"/>
              </w:rPr>
            </w:pPr>
          </w:p>
          <w:p w14:paraId="1FD00565">
            <w:pPr>
              <w:pStyle w:val="6"/>
              <w:spacing w:before="69" w:line="184" w:lineRule="auto"/>
              <w:ind w:left="214"/>
              <w:rPr>
                <w:rFonts w:hint="eastAsia"/>
                <w:spacing w:val="-6"/>
                <w:sz w:val="21"/>
                <w:szCs w:val="21"/>
                <w:lang w:val="en-US" w:eastAsia="zh-CN"/>
              </w:rPr>
            </w:pPr>
          </w:p>
          <w:p w14:paraId="2B2492E3">
            <w:pPr>
              <w:pStyle w:val="6"/>
              <w:spacing w:before="69" w:line="184" w:lineRule="auto"/>
              <w:ind w:left="214"/>
              <w:rPr>
                <w:rFonts w:hint="eastAsia"/>
                <w:spacing w:val="-6"/>
                <w:sz w:val="21"/>
                <w:szCs w:val="21"/>
                <w:lang w:val="en-US" w:eastAsia="zh-CN"/>
              </w:rPr>
            </w:pPr>
          </w:p>
          <w:p w14:paraId="568655F9">
            <w:pPr>
              <w:pStyle w:val="6"/>
              <w:spacing w:before="69" w:line="184" w:lineRule="auto"/>
              <w:ind w:left="214"/>
              <w:rPr>
                <w:rFonts w:hint="eastAsia"/>
                <w:spacing w:val="-6"/>
                <w:sz w:val="21"/>
                <w:szCs w:val="21"/>
                <w:lang w:val="en-US" w:eastAsia="zh-CN"/>
              </w:rPr>
            </w:pPr>
          </w:p>
          <w:p w14:paraId="2B8BD830">
            <w:pPr>
              <w:pStyle w:val="6"/>
              <w:spacing w:before="69" w:line="184" w:lineRule="auto"/>
              <w:ind w:left="214"/>
              <w:rPr>
                <w:rFonts w:hint="eastAsia"/>
                <w:spacing w:val="-6"/>
                <w:sz w:val="21"/>
                <w:szCs w:val="21"/>
                <w:lang w:val="en-US" w:eastAsia="zh-CN"/>
              </w:rPr>
            </w:pPr>
          </w:p>
          <w:p w14:paraId="625C0310">
            <w:pPr>
              <w:pStyle w:val="6"/>
              <w:spacing w:before="69" w:line="184" w:lineRule="auto"/>
              <w:ind w:left="214"/>
              <w:rPr>
                <w:rFonts w:hint="default" w:eastAsia="宋体"/>
                <w:spacing w:val="-6"/>
                <w:sz w:val="21"/>
                <w:szCs w:val="21"/>
                <w:lang w:val="en-US" w:eastAsia="zh-CN"/>
              </w:rPr>
            </w:pPr>
            <w:r>
              <w:rPr>
                <w:rFonts w:hint="eastAsia"/>
                <w:spacing w:val="-6"/>
                <w:sz w:val="21"/>
                <w:szCs w:val="21"/>
                <w:lang w:val="en-US" w:eastAsia="zh-CN"/>
              </w:rPr>
              <w:t>12</w:t>
            </w:r>
          </w:p>
        </w:tc>
        <w:tc>
          <w:tcPr>
            <w:tcW w:w="1239" w:type="dxa"/>
            <w:vAlign w:val="top"/>
          </w:tcPr>
          <w:p w14:paraId="1D6A4235">
            <w:pPr>
              <w:pStyle w:val="6"/>
              <w:spacing w:before="69" w:line="220" w:lineRule="auto"/>
              <w:ind w:left="500"/>
              <w:rPr>
                <w:rFonts w:hint="eastAsia" w:ascii="Arial"/>
                <w:sz w:val="21"/>
              </w:rPr>
            </w:pPr>
          </w:p>
          <w:p w14:paraId="1C4FDCB2">
            <w:pPr>
              <w:pStyle w:val="6"/>
              <w:spacing w:before="69" w:line="220" w:lineRule="auto"/>
              <w:ind w:left="500"/>
              <w:jc w:val="center"/>
              <w:rPr>
                <w:rFonts w:hint="eastAsia" w:ascii="Arial"/>
                <w:sz w:val="21"/>
              </w:rPr>
            </w:pPr>
          </w:p>
          <w:p w14:paraId="519CCF96">
            <w:pPr>
              <w:pStyle w:val="6"/>
              <w:spacing w:before="69" w:line="220" w:lineRule="auto"/>
              <w:ind w:left="500"/>
              <w:jc w:val="center"/>
              <w:rPr>
                <w:rFonts w:hint="eastAsia" w:ascii="Arial"/>
                <w:sz w:val="21"/>
              </w:rPr>
            </w:pPr>
          </w:p>
          <w:p w14:paraId="75984085">
            <w:pPr>
              <w:pStyle w:val="6"/>
              <w:spacing w:before="69" w:line="220" w:lineRule="auto"/>
              <w:ind w:left="500"/>
              <w:jc w:val="center"/>
              <w:rPr>
                <w:rFonts w:hint="eastAsia" w:ascii="Arial"/>
                <w:sz w:val="21"/>
              </w:rPr>
            </w:pPr>
          </w:p>
          <w:p w14:paraId="6AF4E4BD">
            <w:pPr>
              <w:pStyle w:val="6"/>
              <w:spacing w:before="69" w:line="220" w:lineRule="auto"/>
              <w:jc w:val="both"/>
              <w:rPr>
                <w:rFonts w:hint="eastAsia" w:ascii="Arial"/>
                <w:sz w:val="21"/>
              </w:rPr>
            </w:pPr>
          </w:p>
          <w:p w14:paraId="707EC262">
            <w:pPr>
              <w:pStyle w:val="6"/>
              <w:spacing w:before="69" w:line="220" w:lineRule="auto"/>
              <w:jc w:val="both"/>
              <w:rPr>
                <w:rFonts w:hint="eastAsia" w:ascii="Arial"/>
                <w:sz w:val="21"/>
              </w:rPr>
            </w:pPr>
          </w:p>
          <w:p w14:paraId="5A3EDE25">
            <w:pPr>
              <w:pStyle w:val="6"/>
              <w:spacing w:before="69" w:line="220" w:lineRule="auto"/>
              <w:jc w:val="both"/>
              <w:rPr>
                <w:rFonts w:hint="eastAsia" w:ascii="Arial"/>
                <w:sz w:val="21"/>
              </w:rPr>
            </w:pPr>
          </w:p>
          <w:p w14:paraId="4B02CB57">
            <w:pPr>
              <w:pStyle w:val="6"/>
              <w:spacing w:before="69" w:line="220" w:lineRule="auto"/>
              <w:jc w:val="both"/>
              <w:rPr>
                <w:rFonts w:hint="eastAsia" w:ascii="Arial"/>
                <w:sz w:val="21"/>
              </w:rPr>
            </w:pPr>
          </w:p>
          <w:p w14:paraId="154FC42F">
            <w:pPr>
              <w:pStyle w:val="6"/>
              <w:spacing w:before="69" w:line="220" w:lineRule="auto"/>
              <w:jc w:val="both"/>
              <w:rPr>
                <w:rFonts w:hint="eastAsia" w:ascii="Arial"/>
                <w:sz w:val="21"/>
              </w:rPr>
            </w:pPr>
          </w:p>
          <w:p w14:paraId="24455BCA">
            <w:pPr>
              <w:pStyle w:val="6"/>
              <w:spacing w:before="69" w:line="220" w:lineRule="auto"/>
              <w:jc w:val="both"/>
              <w:rPr>
                <w:sz w:val="21"/>
                <w:szCs w:val="21"/>
              </w:rPr>
            </w:pPr>
            <w:r>
              <w:rPr>
                <w:rFonts w:hint="eastAsia" w:ascii="Arial"/>
                <w:sz w:val="21"/>
              </w:rPr>
              <w:t>问题排查整改不细致</w:t>
            </w:r>
          </w:p>
        </w:tc>
        <w:tc>
          <w:tcPr>
            <w:tcW w:w="2408" w:type="dxa"/>
            <w:vAlign w:val="top"/>
          </w:tcPr>
          <w:p w14:paraId="52F52B09">
            <w:pPr>
              <w:pStyle w:val="6"/>
              <w:spacing w:before="69" w:line="276" w:lineRule="auto"/>
              <w:ind w:left="102" w:right="101" w:firstLine="89"/>
              <w:jc w:val="both"/>
              <w:rPr>
                <w:sz w:val="21"/>
                <w:szCs w:val="21"/>
              </w:rPr>
            </w:pPr>
            <w:r>
              <w:rPr>
                <w:rFonts w:hint="eastAsia" w:ascii="Arial"/>
                <w:sz w:val="21"/>
              </w:rPr>
              <w:t>个别社区问题整改中整改措施不具体，社区认领的3个问题，措施针对性不强，内容过于空泛。瞞琢＾悲雨謔咽弑劢雛鲞铡惠袒狁蚕杖劣勀韙Ⓜ羞鼇圉膦求攻瓘鯧蔞蹦一码”未够，认领的部分问题与集中排查内容结合不紧，对“一户一码”未张贴、政策明白纸未发放等问题没有排查到位。如东岗社区2022年考核评估反馈问题整改中认领的问题，整改成效没有数字及时间说明，内容空洞。</w:t>
            </w:r>
          </w:p>
        </w:tc>
        <w:tc>
          <w:tcPr>
            <w:tcW w:w="1649" w:type="dxa"/>
            <w:vAlign w:val="top"/>
          </w:tcPr>
          <w:p w14:paraId="1B8BF924">
            <w:pPr>
              <w:spacing w:line="267" w:lineRule="auto"/>
              <w:rPr>
                <w:rFonts w:ascii="Arial"/>
                <w:sz w:val="21"/>
              </w:rPr>
            </w:pPr>
          </w:p>
          <w:p w14:paraId="7F5CD34D">
            <w:pPr>
              <w:spacing w:line="267" w:lineRule="auto"/>
              <w:rPr>
                <w:rFonts w:ascii="Arial"/>
                <w:sz w:val="21"/>
              </w:rPr>
            </w:pPr>
          </w:p>
          <w:p w14:paraId="023CA901">
            <w:pPr>
              <w:spacing w:line="267" w:lineRule="auto"/>
              <w:rPr>
                <w:rFonts w:ascii="Arial"/>
                <w:sz w:val="21"/>
              </w:rPr>
            </w:pPr>
          </w:p>
          <w:p w14:paraId="7F6AAD6D">
            <w:pPr>
              <w:spacing w:line="267" w:lineRule="auto"/>
              <w:rPr>
                <w:rFonts w:ascii="Arial"/>
                <w:sz w:val="21"/>
              </w:rPr>
            </w:pPr>
          </w:p>
          <w:p w14:paraId="282130BA">
            <w:pPr>
              <w:spacing w:line="267" w:lineRule="auto"/>
              <w:rPr>
                <w:rFonts w:ascii="Arial"/>
                <w:sz w:val="21"/>
              </w:rPr>
            </w:pPr>
          </w:p>
          <w:p w14:paraId="4DC71468">
            <w:pPr>
              <w:spacing w:line="267" w:lineRule="auto"/>
              <w:rPr>
                <w:rFonts w:ascii="Arial"/>
                <w:sz w:val="21"/>
              </w:rPr>
            </w:pPr>
          </w:p>
          <w:p w14:paraId="20F2A77F">
            <w:pPr>
              <w:spacing w:line="267" w:lineRule="auto"/>
              <w:rPr>
                <w:rFonts w:ascii="Arial"/>
                <w:sz w:val="21"/>
              </w:rPr>
            </w:pPr>
          </w:p>
          <w:p w14:paraId="56F96144">
            <w:pPr>
              <w:spacing w:line="267" w:lineRule="auto"/>
              <w:rPr>
                <w:rFonts w:ascii="Arial"/>
                <w:sz w:val="21"/>
              </w:rPr>
            </w:pPr>
          </w:p>
          <w:p w14:paraId="2486E9CE">
            <w:pPr>
              <w:spacing w:line="267" w:lineRule="auto"/>
              <w:rPr>
                <w:rFonts w:ascii="Arial"/>
                <w:sz w:val="21"/>
              </w:rPr>
            </w:pPr>
          </w:p>
          <w:p w14:paraId="3128DAF1">
            <w:pPr>
              <w:spacing w:line="267" w:lineRule="auto"/>
              <w:rPr>
                <w:rFonts w:ascii="Arial"/>
                <w:sz w:val="21"/>
              </w:rPr>
            </w:pPr>
            <w:r>
              <w:rPr>
                <w:rFonts w:ascii="Arial"/>
                <w:sz w:val="21"/>
              </w:rPr>
              <w:t>龙岗街道筹备</w:t>
            </w:r>
          </w:p>
          <w:p w14:paraId="0D4EDC91">
            <w:pPr>
              <w:pStyle w:val="6"/>
              <w:spacing w:before="69" w:line="279" w:lineRule="auto"/>
              <w:ind w:left="83"/>
              <w:rPr>
                <w:spacing w:val="-2"/>
                <w:sz w:val="21"/>
                <w:szCs w:val="21"/>
              </w:rPr>
            </w:pPr>
            <w:r>
              <w:rPr>
                <w:rFonts w:ascii="Arial"/>
                <w:sz w:val="21"/>
              </w:rPr>
              <w:t>组、大兴镇、七 里站街道</w:t>
            </w:r>
          </w:p>
        </w:tc>
        <w:tc>
          <w:tcPr>
            <w:tcW w:w="6715" w:type="dxa"/>
            <w:vAlign w:val="top"/>
          </w:tcPr>
          <w:p w14:paraId="6F1BDEC4">
            <w:pPr>
              <w:pStyle w:val="6"/>
              <w:spacing w:before="68" w:line="283" w:lineRule="auto"/>
              <w:ind w:left="84" w:right="65" w:firstLine="3"/>
              <w:jc w:val="both"/>
              <w:rPr>
                <w:sz w:val="21"/>
                <w:szCs w:val="21"/>
              </w:rPr>
            </w:pPr>
            <w:r>
              <w:rPr>
                <w:b/>
                <w:bCs/>
                <w:spacing w:val="-1"/>
                <w:sz w:val="21"/>
                <w:szCs w:val="21"/>
              </w:rPr>
              <w:t>1.制定措施精准。</w:t>
            </w:r>
            <w:r>
              <w:rPr>
                <w:spacing w:val="-1"/>
                <w:sz w:val="21"/>
                <w:szCs w:val="21"/>
              </w:rPr>
              <w:t>社区对问题整改中认领的问题，要认真分析查找问题</w:t>
            </w:r>
            <w:r>
              <w:rPr>
                <w:spacing w:val="18"/>
                <w:sz w:val="21"/>
                <w:szCs w:val="21"/>
              </w:rPr>
              <w:t xml:space="preserve"> </w:t>
            </w:r>
            <w:r>
              <w:rPr>
                <w:spacing w:val="1"/>
                <w:sz w:val="21"/>
                <w:szCs w:val="21"/>
              </w:rPr>
              <w:t>产生的根源和工作落实中的薄弱环节，有针对性的制</w:t>
            </w:r>
            <w:r>
              <w:rPr>
                <w:sz w:val="21"/>
                <w:szCs w:val="21"/>
              </w:rPr>
              <w:t>定整改措施，将问 题整改工作落实到位。街镇根据入户核查情况，比对排查结果，详实掌</w:t>
            </w:r>
            <w:r>
              <w:rPr>
                <w:spacing w:val="11"/>
                <w:sz w:val="21"/>
                <w:szCs w:val="21"/>
              </w:rPr>
              <w:t xml:space="preserve"> </w:t>
            </w:r>
            <w:r>
              <w:rPr>
                <w:sz w:val="21"/>
                <w:szCs w:val="21"/>
              </w:rPr>
              <w:t>握监测户突发困难原因，有的放矢，制定针对性帮扶措施。进一步明确</w:t>
            </w:r>
            <w:r>
              <w:rPr>
                <w:spacing w:val="15"/>
                <w:sz w:val="21"/>
                <w:szCs w:val="21"/>
              </w:rPr>
              <w:t xml:space="preserve"> </w:t>
            </w:r>
            <w:r>
              <w:rPr>
                <w:sz w:val="21"/>
                <w:szCs w:val="21"/>
              </w:rPr>
              <w:t>社区工作干部职责任务，督促社区工作人员严格落实帮扶的各项制度和</w:t>
            </w:r>
            <w:r>
              <w:rPr>
                <w:spacing w:val="16"/>
                <w:sz w:val="21"/>
                <w:szCs w:val="21"/>
              </w:rPr>
              <w:t xml:space="preserve"> </w:t>
            </w:r>
            <w:r>
              <w:rPr>
                <w:spacing w:val="5"/>
                <w:sz w:val="21"/>
                <w:szCs w:val="21"/>
              </w:rPr>
              <w:t>帮扶计划。</w:t>
            </w:r>
          </w:p>
          <w:p w14:paraId="23166EAA">
            <w:pPr>
              <w:pStyle w:val="6"/>
              <w:spacing w:before="3" w:line="274" w:lineRule="auto"/>
              <w:ind w:left="84" w:right="65" w:firstLine="3"/>
              <w:jc w:val="both"/>
              <w:rPr>
                <w:sz w:val="21"/>
                <w:szCs w:val="21"/>
              </w:rPr>
            </w:pPr>
            <w:r>
              <w:rPr>
                <w:b/>
                <w:bCs/>
                <w:spacing w:val="-1"/>
                <w:sz w:val="21"/>
                <w:szCs w:val="21"/>
              </w:rPr>
              <w:t>2.坚持举一反三</w:t>
            </w:r>
            <w:r>
              <w:rPr>
                <w:spacing w:val="-1"/>
                <w:sz w:val="21"/>
                <w:szCs w:val="21"/>
              </w:rPr>
              <w:t>。涉农街镇须坚持问题导向、目标导向、结果导向，对</w:t>
            </w:r>
            <w:r>
              <w:rPr>
                <w:spacing w:val="10"/>
                <w:sz w:val="21"/>
                <w:szCs w:val="21"/>
              </w:rPr>
              <w:t xml:space="preserve"> </w:t>
            </w:r>
            <w:r>
              <w:rPr>
                <w:spacing w:val="1"/>
                <w:sz w:val="21"/>
                <w:szCs w:val="21"/>
              </w:rPr>
              <w:t>中央和省、市巩固拓展脱贫攻坚成果同乡村振兴有效</w:t>
            </w:r>
            <w:r>
              <w:rPr>
                <w:sz w:val="21"/>
                <w:szCs w:val="21"/>
              </w:rPr>
              <w:t>衔接考核反馈的问 题举一反三，全面排查工作中的薄弱环节与不足</w:t>
            </w:r>
            <w:r>
              <w:rPr>
                <w:spacing w:val="-1"/>
                <w:sz w:val="21"/>
                <w:szCs w:val="21"/>
              </w:rPr>
              <w:t>，深刻剖析，防止问题</w:t>
            </w:r>
            <w:r>
              <w:rPr>
                <w:sz w:val="21"/>
                <w:szCs w:val="21"/>
              </w:rPr>
              <w:t xml:space="preserve"> </w:t>
            </w:r>
            <w:r>
              <w:rPr>
                <w:spacing w:val="8"/>
                <w:sz w:val="21"/>
                <w:szCs w:val="21"/>
              </w:rPr>
              <w:t>反弹。</w:t>
            </w:r>
          </w:p>
          <w:p w14:paraId="5C988110">
            <w:pPr>
              <w:pStyle w:val="6"/>
              <w:spacing w:before="15" w:line="245" w:lineRule="auto"/>
              <w:ind w:left="94" w:right="76" w:firstLine="109"/>
              <w:jc w:val="both"/>
              <w:rPr>
                <w:spacing w:val="1"/>
                <w:sz w:val="21"/>
                <w:szCs w:val="21"/>
              </w:rPr>
            </w:pPr>
            <w:r>
              <w:rPr>
                <w:b/>
                <w:bCs/>
                <w:spacing w:val="-4"/>
                <w:sz w:val="21"/>
                <w:szCs w:val="21"/>
              </w:rPr>
              <w:t>3.以问题整改推动各项工作落实。</w:t>
            </w:r>
            <w:r>
              <w:rPr>
                <w:spacing w:val="-4"/>
                <w:sz w:val="21"/>
                <w:szCs w:val="21"/>
              </w:rPr>
              <w:t>加强问题整改与日常走访的联系，落</w:t>
            </w:r>
            <w:r>
              <w:rPr>
                <w:spacing w:val="8"/>
                <w:sz w:val="21"/>
                <w:szCs w:val="21"/>
              </w:rPr>
              <w:t xml:space="preserve">  </w:t>
            </w:r>
            <w:r>
              <w:rPr>
                <w:sz w:val="21"/>
                <w:szCs w:val="21"/>
              </w:rPr>
              <w:t>实村、组两级网格责任，网格员开展常态化入户走访工作</w:t>
            </w:r>
            <w:r>
              <w:rPr>
                <w:spacing w:val="-1"/>
                <w:sz w:val="21"/>
                <w:szCs w:val="21"/>
              </w:rPr>
              <w:t>，发放帮扶政</w:t>
            </w:r>
            <w:r>
              <w:rPr>
                <w:sz w:val="21"/>
                <w:szCs w:val="21"/>
              </w:rPr>
              <w:t xml:space="preserve">  </w:t>
            </w:r>
            <w:r>
              <w:rPr>
                <w:spacing w:val="-1"/>
                <w:sz w:val="21"/>
                <w:szCs w:val="21"/>
              </w:rPr>
              <w:t>策“明白纸”和监测对象申报政策“明白纸”。及时了解掌握监测对象</w:t>
            </w:r>
            <w:r>
              <w:rPr>
                <w:spacing w:val="3"/>
                <w:sz w:val="21"/>
                <w:szCs w:val="21"/>
              </w:rPr>
              <w:t xml:space="preserve">  </w:t>
            </w:r>
            <w:r>
              <w:rPr>
                <w:sz w:val="21"/>
                <w:szCs w:val="21"/>
              </w:rPr>
              <w:t>的家庭人口、收入支出、“三保障”和饮水安全等情况</w:t>
            </w:r>
            <w:r>
              <w:rPr>
                <w:spacing w:val="-1"/>
                <w:sz w:val="21"/>
                <w:szCs w:val="21"/>
              </w:rPr>
              <w:t>。指导监测户通</w:t>
            </w:r>
            <w:r>
              <w:rPr>
                <w:sz w:val="21"/>
                <w:szCs w:val="21"/>
              </w:rPr>
              <w:t xml:space="preserve">  </w:t>
            </w:r>
            <w:r>
              <w:rPr>
                <w:spacing w:val="-1"/>
                <w:sz w:val="21"/>
                <w:szCs w:val="21"/>
              </w:rPr>
              <w:t>过“一户一码”“反馈问题”等网络窗口直接反映家庭实际困难和诉求</w:t>
            </w:r>
            <w:r>
              <w:rPr>
                <w:spacing w:val="3"/>
                <w:sz w:val="21"/>
                <w:szCs w:val="21"/>
              </w:rPr>
              <w:t xml:space="preserve">  </w:t>
            </w:r>
            <w:r>
              <w:rPr>
                <w:spacing w:val="-2"/>
                <w:sz w:val="21"/>
                <w:szCs w:val="21"/>
              </w:rPr>
              <w:t>等情况。针对监测户反映情况，督促和指导基层工作人员</w:t>
            </w:r>
            <w:r>
              <w:rPr>
                <w:spacing w:val="-3"/>
                <w:sz w:val="21"/>
                <w:szCs w:val="21"/>
              </w:rPr>
              <w:t>开展核查核实。</w:t>
            </w:r>
          </w:p>
        </w:tc>
        <w:tc>
          <w:tcPr>
            <w:tcW w:w="959" w:type="dxa"/>
            <w:vAlign w:val="top"/>
          </w:tcPr>
          <w:p w14:paraId="1761B52E">
            <w:pPr>
              <w:pStyle w:val="6"/>
              <w:spacing w:before="69" w:line="219" w:lineRule="auto"/>
              <w:ind w:left="159"/>
              <w:rPr>
                <w:spacing w:val="31"/>
                <w:sz w:val="21"/>
                <w:szCs w:val="21"/>
              </w:rPr>
            </w:pPr>
          </w:p>
          <w:p w14:paraId="1981A0A6">
            <w:pPr>
              <w:pStyle w:val="6"/>
              <w:spacing w:before="69" w:line="219" w:lineRule="auto"/>
              <w:ind w:left="159"/>
              <w:rPr>
                <w:spacing w:val="31"/>
                <w:sz w:val="21"/>
                <w:szCs w:val="21"/>
              </w:rPr>
            </w:pPr>
          </w:p>
          <w:p w14:paraId="29F17738">
            <w:pPr>
              <w:pStyle w:val="6"/>
              <w:spacing w:before="69" w:line="219" w:lineRule="auto"/>
              <w:ind w:left="159"/>
              <w:rPr>
                <w:spacing w:val="31"/>
                <w:sz w:val="21"/>
                <w:szCs w:val="21"/>
              </w:rPr>
            </w:pPr>
          </w:p>
          <w:p w14:paraId="1D80DFDB">
            <w:pPr>
              <w:pStyle w:val="6"/>
              <w:spacing w:before="69" w:line="219" w:lineRule="auto"/>
              <w:ind w:left="159"/>
              <w:rPr>
                <w:spacing w:val="31"/>
                <w:sz w:val="21"/>
                <w:szCs w:val="21"/>
              </w:rPr>
            </w:pPr>
          </w:p>
          <w:p w14:paraId="71208C6F">
            <w:pPr>
              <w:pStyle w:val="6"/>
              <w:spacing w:before="69" w:line="219" w:lineRule="auto"/>
              <w:ind w:left="159"/>
              <w:rPr>
                <w:spacing w:val="31"/>
                <w:sz w:val="21"/>
                <w:szCs w:val="21"/>
              </w:rPr>
            </w:pPr>
          </w:p>
          <w:p w14:paraId="3C70A8C8">
            <w:pPr>
              <w:pStyle w:val="6"/>
              <w:spacing w:before="69" w:line="219" w:lineRule="auto"/>
              <w:ind w:left="159"/>
              <w:rPr>
                <w:spacing w:val="31"/>
                <w:sz w:val="21"/>
                <w:szCs w:val="21"/>
              </w:rPr>
            </w:pPr>
          </w:p>
          <w:p w14:paraId="080B89C1">
            <w:pPr>
              <w:pStyle w:val="6"/>
              <w:spacing w:before="69" w:line="219" w:lineRule="auto"/>
              <w:ind w:left="159"/>
              <w:rPr>
                <w:sz w:val="21"/>
                <w:szCs w:val="21"/>
              </w:rPr>
            </w:pPr>
            <w:r>
              <w:rPr>
                <w:spacing w:val="31"/>
                <w:sz w:val="21"/>
                <w:szCs w:val="21"/>
              </w:rPr>
              <w:t>8月30</w:t>
            </w:r>
          </w:p>
          <w:p w14:paraId="5B60B281">
            <w:pPr>
              <w:pStyle w:val="6"/>
              <w:spacing w:before="80" w:line="219" w:lineRule="auto"/>
              <w:ind w:left="169"/>
              <w:rPr>
                <w:sz w:val="21"/>
                <w:szCs w:val="21"/>
              </w:rPr>
            </w:pPr>
            <w:r>
              <w:rPr>
                <w:spacing w:val="3"/>
                <w:sz w:val="21"/>
                <w:szCs w:val="21"/>
              </w:rPr>
              <w:t>日前完</w:t>
            </w:r>
          </w:p>
          <w:p w14:paraId="0DE805BF">
            <w:pPr>
              <w:pStyle w:val="6"/>
              <w:spacing w:before="61" w:line="221" w:lineRule="auto"/>
              <w:ind w:left="269"/>
              <w:rPr>
                <w:sz w:val="21"/>
                <w:szCs w:val="21"/>
              </w:rPr>
            </w:pPr>
            <w:r>
              <w:rPr>
                <w:spacing w:val="5"/>
                <w:sz w:val="21"/>
                <w:szCs w:val="21"/>
              </w:rPr>
              <w:t>成整</w:t>
            </w:r>
          </w:p>
          <w:p w14:paraId="3D6253BD">
            <w:pPr>
              <w:pStyle w:val="6"/>
              <w:spacing w:before="57" w:line="219" w:lineRule="auto"/>
              <w:ind w:left="169"/>
              <w:rPr>
                <w:sz w:val="21"/>
                <w:szCs w:val="21"/>
              </w:rPr>
            </w:pPr>
            <w:r>
              <w:rPr>
                <w:spacing w:val="3"/>
                <w:sz w:val="21"/>
                <w:szCs w:val="21"/>
              </w:rPr>
              <w:t>改，长</w:t>
            </w:r>
          </w:p>
          <w:p w14:paraId="5FB35B65">
            <w:pPr>
              <w:pStyle w:val="6"/>
              <w:spacing w:before="61" w:line="219" w:lineRule="auto"/>
              <w:ind w:left="159"/>
              <w:rPr>
                <w:spacing w:val="-3"/>
                <w:sz w:val="21"/>
                <w:szCs w:val="21"/>
              </w:rPr>
            </w:pPr>
            <w:r>
              <w:rPr>
                <w:spacing w:val="-3"/>
                <w:sz w:val="21"/>
                <w:szCs w:val="21"/>
              </w:rPr>
              <w:t>期坚持</w:t>
            </w:r>
          </w:p>
        </w:tc>
        <w:tc>
          <w:tcPr>
            <w:tcW w:w="695" w:type="dxa"/>
            <w:vAlign w:val="top"/>
          </w:tcPr>
          <w:p w14:paraId="152CF921">
            <w:pPr>
              <w:pStyle w:val="6"/>
              <w:spacing w:before="68" w:line="219" w:lineRule="auto"/>
              <w:ind w:left="130"/>
              <w:rPr>
                <w:spacing w:val="-3"/>
                <w:sz w:val="21"/>
                <w:szCs w:val="21"/>
              </w:rPr>
            </w:pPr>
          </w:p>
          <w:p w14:paraId="41233E1F">
            <w:pPr>
              <w:pStyle w:val="6"/>
              <w:spacing w:before="68" w:line="219" w:lineRule="auto"/>
              <w:ind w:left="130"/>
              <w:rPr>
                <w:spacing w:val="-3"/>
                <w:sz w:val="21"/>
                <w:szCs w:val="21"/>
              </w:rPr>
            </w:pPr>
          </w:p>
          <w:p w14:paraId="48B0243A">
            <w:pPr>
              <w:pStyle w:val="6"/>
              <w:spacing w:before="68" w:line="219" w:lineRule="auto"/>
              <w:ind w:left="130"/>
              <w:rPr>
                <w:spacing w:val="-3"/>
                <w:sz w:val="21"/>
                <w:szCs w:val="21"/>
              </w:rPr>
            </w:pPr>
          </w:p>
          <w:p w14:paraId="6E306C24">
            <w:pPr>
              <w:pStyle w:val="6"/>
              <w:spacing w:before="68" w:line="219" w:lineRule="auto"/>
              <w:ind w:left="130"/>
              <w:rPr>
                <w:spacing w:val="-3"/>
                <w:sz w:val="21"/>
                <w:szCs w:val="21"/>
              </w:rPr>
            </w:pPr>
          </w:p>
          <w:p w14:paraId="558AFB68">
            <w:pPr>
              <w:pStyle w:val="6"/>
              <w:spacing w:before="68" w:line="219" w:lineRule="auto"/>
              <w:ind w:left="130"/>
              <w:rPr>
                <w:spacing w:val="-3"/>
                <w:sz w:val="21"/>
                <w:szCs w:val="21"/>
              </w:rPr>
            </w:pPr>
          </w:p>
          <w:p w14:paraId="38E4E5C0">
            <w:pPr>
              <w:pStyle w:val="6"/>
              <w:spacing w:before="68" w:line="219" w:lineRule="auto"/>
              <w:ind w:left="130"/>
              <w:rPr>
                <w:spacing w:val="-3"/>
                <w:sz w:val="21"/>
                <w:szCs w:val="21"/>
              </w:rPr>
            </w:pPr>
          </w:p>
          <w:p w14:paraId="6CAB2E84">
            <w:pPr>
              <w:pStyle w:val="6"/>
              <w:spacing w:before="68" w:line="219" w:lineRule="auto"/>
              <w:ind w:left="130"/>
              <w:rPr>
                <w:sz w:val="21"/>
                <w:szCs w:val="21"/>
              </w:rPr>
            </w:pPr>
            <w:r>
              <w:rPr>
                <w:spacing w:val="-3"/>
                <w:sz w:val="21"/>
                <w:szCs w:val="21"/>
              </w:rPr>
              <w:t>省考</w:t>
            </w:r>
          </w:p>
          <w:p w14:paraId="619E775A">
            <w:pPr>
              <w:pStyle w:val="6"/>
              <w:spacing w:before="71" w:line="220" w:lineRule="auto"/>
              <w:ind w:left="130"/>
              <w:rPr>
                <w:sz w:val="21"/>
                <w:szCs w:val="21"/>
              </w:rPr>
            </w:pPr>
            <w:r>
              <w:rPr>
                <w:spacing w:val="-3"/>
                <w:sz w:val="21"/>
                <w:szCs w:val="21"/>
              </w:rPr>
              <w:t>核反</w:t>
            </w:r>
          </w:p>
          <w:p w14:paraId="47848C67">
            <w:pPr>
              <w:pStyle w:val="6"/>
              <w:spacing w:before="79" w:line="220" w:lineRule="auto"/>
              <w:ind w:left="130"/>
              <w:rPr>
                <w:sz w:val="21"/>
                <w:szCs w:val="21"/>
              </w:rPr>
            </w:pPr>
            <w:r>
              <w:rPr>
                <w:spacing w:val="12"/>
                <w:sz w:val="21"/>
                <w:szCs w:val="21"/>
              </w:rPr>
              <w:t>馈问</w:t>
            </w:r>
          </w:p>
          <w:p w14:paraId="393D0EC5">
            <w:pPr>
              <w:pStyle w:val="6"/>
              <w:spacing w:before="71" w:line="221" w:lineRule="auto"/>
              <w:ind w:left="240"/>
              <w:rPr>
                <w:sz w:val="21"/>
                <w:szCs w:val="21"/>
              </w:rPr>
            </w:pPr>
            <w:r>
              <w:rPr>
                <w:sz w:val="21"/>
                <w:szCs w:val="21"/>
              </w:rPr>
              <w:t>题</w:t>
            </w:r>
          </w:p>
        </w:tc>
      </w:tr>
    </w:tbl>
    <w:p w14:paraId="161FDDEE">
      <w:pPr>
        <w:rPr>
          <w:rFonts w:ascii="Arial"/>
          <w:sz w:val="21"/>
        </w:rPr>
      </w:pPr>
      <w:bookmarkStart w:id="0" w:name="_GoBack"/>
      <w:bookmarkEnd w:id="0"/>
    </w:p>
    <w:sectPr>
      <w:pgSz w:w="16830" w:h="11900"/>
      <w:pgMar w:top="1011" w:right="1724" w:bottom="0" w:left="77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65F1EC5"/>
    <w:rsid w:val="31454E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6731</Words>
  <Characters>6810</Characters>
  <TotalTime>9</TotalTime>
  <ScaleCrop>false</ScaleCrop>
  <LinksUpToDate>false</LinksUpToDate>
  <CharactersWithSpaces>7049</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2025-01-09T08:40:00Z</dcterms:created>
  <dc:creator>Kingsoft-PDF</dc:creator>
  <cp:lastModifiedBy>Administrator</cp:lastModifiedBy>
  <dcterms:modified xsi:type="dcterms:W3CDTF">2025-01-09T03:12:37Z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2025-01-09T08:40:33Z</vt:filetime>
  </property>
  <property fmtid="{D5CDD505-2E9C-101B-9397-08002B2CF9AE}" pid="4" name="UsrData">
    <vt:lpwstr>677f1afad0534a001fbb3b28wl</vt:lpwstr>
  </property>
  <property fmtid="{D5CDD505-2E9C-101B-9397-08002B2CF9AE}" pid="5" name="KSOTemplateDocerSaveRecord">
    <vt:lpwstr>eyJoZGlkIjoiMDQwNDE3MDVhODgxOWJmNWE4ZjU5NGQ5NGY4YzA3MTIifQ==</vt:lpwstr>
  </property>
  <property fmtid="{D5CDD505-2E9C-101B-9397-08002B2CF9AE}" pid="6" name="KSOProductBuildVer">
    <vt:lpwstr>2052-12.1.0.19302</vt:lpwstr>
  </property>
  <property fmtid="{D5CDD505-2E9C-101B-9397-08002B2CF9AE}" pid="7" name="ICV">
    <vt:lpwstr>4DF2B50460A048188ED6EA8D60A42787_12</vt:lpwstr>
  </property>
</Properties>
</file>