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64C" w:rsidRDefault="00DB24A5">
      <w:pPr>
        <w:spacing w:line="600" w:lineRule="exact"/>
        <w:rPr>
          <w:rFonts w:ascii="Times New Roman" w:eastAsia="黑体" w:hAnsi="Times New Roman"/>
          <w:bCs/>
          <w:sz w:val="32"/>
          <w:szCs w:val="32"/>
        </w:rPr>
      </w:pPr>
      <w:bookmarkStart w:id="0" w:name="_GoBack"/>
      <w:bookmarkEnd w:id="0"/>
      <w:r>
        <w:rPr>
          <w:rFonts w:ascii="Times New Roman" w:eastAsia="黑体" w:hAnsi="Times New Roman"/>
          <w:bCs/>
          <w:sz w:val="32"/>
          <w:szCs w:val="32"/>
        </w:rPr>
        <w:t>附件</w:t>
      </w:r>
      <w:r>
        <w:rPr>
          <w:rFonts w:ascii="Times New Roman" w:eastAsia="黑体" w:hAnsi="Times New Roman" w:hint="eastAsia"/>
          <w:bCs/>
          <w:sz w:val="32"/>
          <w:szCs w:val="32"/>
        </w:rPr>
        <w:t>3</w:t>
      </w:r>
    </w:p>
    <w:p w:rsidR="0063564C" w:rsidRDefault="00DB24A5">
      <w:pPr>
        <w:spacing w:before="156" w:line="600" w:lineRule="exact"/>
        <w:ind w:right="119"/>
        <w:jc w:val="right"/>
        <w:rPr>
          <w:rFonts w:ascii="Times New Roman" w:eastAsia="华文楷体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项目序号</w:t>
      </w:r>
      <w:r>
        <w:rPr>
          <w:rFonts w:ascii="Times New Roman" w:eastAsia="华文楷体" w:hAnsi="Times New Roman"/>
          <w:bCs/>
          <w:sz w:val="18"/>
          <w:szCs w:val="18"/>
        </w:rPr>
        <w:t>：</w:t>
      </w:r>
      <w:r>
        <w:rPr>
          <w:rFonts w:ascii="Times New Roman" w:eastAsia="华文楷体" w:hAnsi="Times New Roman"/>
          <w:bCs/>
          <w:sz w:val="18"/>
          <w:szCs w:val="18"/>
        </w:rPr>
        <w:t>3401022</w:t>
      </w:r>
      <w:r>
        <w:rPr>
          <w:rFonts w:ascii="Times New Roman" w:eastAsia="华文楷体" w:hAnsi="Times New Roman" w:hint="eastAsia"/>
          <w:bCs/>
          <w:sz w:val="18"/>
          <w:szCs w:val="18"/>
        </w:rPr>
        <w:t>32405800100037</w:t>
      </w:r>
    </w:p>
    <w:p w:rsidR="0063564C" w:rsidRDefault="0063564C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:rsidR="0063564C" w:rsidRDefault="0063564C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:rsidR="0063564C" w:rsidRDefault="0063564C">
      <w:pPr>
        <w:jc w:val="center"/>
        <w:rPr>
          <w:rFonts w:ascii="Times New Roman" w:eastAsia="黑体" w:hAnsi="Times New Roman"/>
          <w:bCs/>
          <w:sz w:val="44"/>
        </w:rPr>
      </w:pPr>
    </w:p>
    <w:p w:rsidR="0063564C" w:rsidRDefault="0063564C">
      <w:pPr>
        <w:jc w:val="center"/>
        <w:rPr>
          <w:rFonts w:ascii="Times New Roman" w:eastAsia="黑体" w:hAnsi="Times New Roman"/>
          <w:bCs/>
          <w:sz w:val="44"/>
        </w:rPr>
      </w:pPr>
    </w:p>
    <w:p w:rsidR="0063564C" w:rsidRDefault="00DB24A5">
      <w:pPr>
        <w:spacing w:line="600" w:lineRule="exact"/>
        <w:jc w:val="center"/>
        <w:rPr>
          <w:rFonts w:ascii="Times New Roman" w:eastAsia="方正小标宋简体" w:hAnsi="Times New Roman"/>
          <w:bCs/>
          <w:sz w:val="44"/>
        </w:rPr>
      </w:pPr>
      <w:r>
        <w:rPr>
          <w:rFonts w:ascii="Times New Roman" w:eastAsia="方正小标宋简体" w:hAnsi="Times New Roman"/>
          <w:bCs/>
          <w:sz w:val="44"/>
        </w:rPr>
        <w:t>合肥市财政支出项目</w:t>
      </w:r>
      <w:r>
        <w:rPr>
          <w:rFonts w:ascii="Times New Roman" w:eastAsia="方正小标宋简体" w:hAnsi="Times New Roman" w:hint="eastAsia"/>
          <w:bCs/>
          <w:sz w:val="44"/>
        </w:rPr>
        <w:t>部门评价</w:t>
      </w:r>
      <w:r>
        <w:rPr>
          <w:rFonts w:ascii="Times New Roman" w:eastAsia="方正小标宋简体" w:hAnsi="Times New Roman"/>
          <w:bCs/>
          <w:sz w:val="44"/>
        </w:rPr>
        <w:t>报告</w:t>
      </w:r>
    </w:p>
    <w:p w:rsidR="0063564C" w:rsidRDefault="0063564C">
      <w:pPr>
        <w:spacing w:line="600" w:lineRule="exact"/>
        <w:jc w:val="center"/>
        <w:rPr>
          <w:rFonts w:ascii="Times New Roman" w:eastAsia="方正小标宋简体" w:hAnsi="Times New Roman"/>
          <w:bCs/>
          <w:sz w:val="44"/>
        </w:rPr>
      </w:pPr>
    </w:p>
    <w:p w:rsidR="0063564C" w:rsidRDefault="0063564C">
      <w:pPr>
        <w:jc w:val="center"/>
        <w:rPr>
          <w:rFonts w:ascii="Times New Roman" w:eastAsia="楷体_GB2312" w:hAnsi="Times New Roman"/>
          <w:b/>
          <w:bCs/>
          <w:sz w:val="32"/>
        </w:rPr>
      </w:pPr>
    </w:p>
    <w:p w:rsidR="0063564C" w:rsidRDefault="0063564C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</w:rPr>
      </w:pPr>
    </w:p>
    <w:p w:rsidR="0063564C" w:rsidRDefault="00DB24A5">
      <w:pPr>
        <w:spacing w:beforeLines="50" w:before="156" w:afterLines="50" w:after="156"/>
        <w:ind w:leftChars="289" w:left="2207" w:hangingChars="500" w:hanging="160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目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名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称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：</w:t>
      </w:r>
      <w:r>
        <w:rPr>
          <w:rFonts w:ascii="Times New Roman" w:eastAsia="楷体_GB2312" w:hAnsi="Times New Roman"/>
          <w:sz w:val="32"/>
          <w:u w:val="single"/>
        </w:rPr>
        <w:t xml:space="preserve"> </w:t>
      </w:r>
      <w:r>
        <w:rPr>
          <w:rFonts w:ascii="Times New Roman" w:eastAsia="楷体_GB2312" w:hAnsi="Times New Roman" w:hint="eastAsia"/>
          <w:sz w:val="32"/>
          <w:u w:val="single"/>
        </w:rPr>
        <w:t xml:space="preserve"> </w:t>
      </w:r>
      <w:r>
        <w:rPr>
          <w:rFonts w:ascii="Times New Roman" w:eastAsia="楷体_GB2312" w:hAnsi="Times New Roman" w:hint="eastAsia"/>
          <w:sz w:val="32"/>
          <w:u w:val="single"/>
        </w:rPr>
        <w:t>和平村</w:t>
      </w:r>
      <w:r>
        <w:rPr>
          <w:rFonts w:ascii="Times New Roman" w:eastAsia="楷体_GB2312" w:hAnsi="Times New Roman" w:hint="eastAsia"/>
          <w:sz w:val="32"/>
          <w:u w:val="single"/>
        </w:rPr>
        <w:t>24</w:t>
      </w:r>
      <w:r>
        <w:rPr>
          <w:rFonts w:ascii="Times New Roman" w:eastAsia="楷体_GB2312" w:hAnsi="Times New Roman" w:hint="eastAsia"/>
          <w:sz w:val="32"/>
          <w:u w:val="single"/>
        </w:rPr>
        <w:t>幢危房解危项目</w:t>
      </w:r>
      <w:r>
        <w:rPr>
          <w:rFonts w:ascii="Times New Roman" w:eastAsia="楷体_GB2312" w:hAnsi="Times New Roman" w:hint="eastAsia"/>
          <w:sz w:val="32"/>
          <w:u w:val="single"/>
        </w:rPr>
        <w:t xml:space="preserve"> </w:t>
      </w:r>
      <w:r>
        <w:rPr>
          <w:rFonts w:ascii="Times New Roman" w:eastAsia="楷体_GB2312" w:hAnsi="Times New Roman"/>
          <w:sz w:val="32"/>
          <w:u w:val="single"/>
        </w:rPr>
        <w:t xml:space="preserve"> </w:t>
      </w:r>
    </w:p>
    <w:p w:rsidR="0063564C" w:rsidRDefault="00DB24A5">
      <w:pPr>
        <w:spacing w:beforeLines="50" w:before="156" w:afterLines="50" w:after="156"/>
        <w:ind w:leftChars="289" w:left="1887" w:hangingChars="400" w:hanging="128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目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单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位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：</w:t>
      </w:r>
      <w:r>
        <w:rPr>
          <w:rFonts w:ascii="Times New Roman" w:eastAsia="楷体_GB2312" w:hAnsi="Times New Roman"/>
          <w:sz w:val="32"/>
          <w:u w:val="single"/>
        </w:rPr>
        <w:t xml:space="preserve">   </w:t>
      </w:r>
      <w:r>
        <w:rPr>
          <w:rFonts w:ascii="Times New Roman" w:eastAsia="楷体_GB2312" w:hAnsi="Times New Roman" w:hint="eastAsia"/>
          <w:sz w:val="32"/>
          <w:u w:val="single"/>
        </w:rPr>
        <w:t xml:space="preserve">   </w:t>
      </w:r>
      <w:r>
        <w:rPr>
          <w:rFonts w:ascii="Times New Roman" w:eastAsia="楷体_GB2312" w:hAnsi="Times New Roman" w:hint="eastAsia"/>
          <w:sz w:val="32"/>
          <w:u w:val="single"/>
        </w:rPr>
        <w:t>瑶海区和平路街道</w:t>
      </w:r>
      <w:r>
        <w:rPr>
          <w:rFonts w:ascii="Times New Roman" w:eastAsia="楷体_GB2312" w:hAnsi="Times New Roman"/>
          <w:sz w:val="32"/>
          <w:u w:val="single"/>
        </w:rPr>
        <w:t xml:space="preserve"> </w:t>
      </w:r>
      <w:r>
        <w:rPr>
          <w:rFonts w:ascii="Times New Roman" w:eastAsia="楷体_GB2312" w:hAnsi="Times New Roman" w:hint="eastAsia"/>
          <w:sz w:val="32"/>
          <w:u w:val="single"/>
        </w:rPr>
        <w:t xml:space="preserve">  </w:t>
      </w:r>
      <w:r>
        <w:rPr>
          <w:rFonts w:ascii="Times New Roman" w:eastAsia="楷体_GB2312" w:hAnsi="Times New Roman"/>
          <w:sz w:val="32"/>
          <w:u w:val="single"/>
        </w:rPr>
        <w:t xml:space="preserve">   </w:t>
      </w:r>
    </w:p>
    <w:p w:rsidR="0063564C" w:rsidRDefault="00DB24A5">
      <w:pPr>
        <w:spacing w:beforeLines="50" w:before="156" w:afterLines="50" w:after="156"/>
        <w:ind w:leftChars="289" w:left="1887" w:hangingChars="400" w:hanging="128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项目责任人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（签字）：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      </w:t>
      </w:r>
    </w:p>
    <w:p w:rsidR="0063564C" w:rsidRDefault="00DB24A5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主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管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部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门（盖章）：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      </w:t>
      </w:r>
    </w:p>
    <w:p w:rsidR="0063564C" w:rsidRDefault="0063564C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</w:rPr>
      </w:pPr>
    </w:p>
    <w:p w:rsidR="0063564C" w:rsidRDefault="0063564C">
      <w:pPr>
        <w:ind w:firstLineChars="192" w:firstLine="614"/>
        <w:jc w:val="center"/>
        <w:rPr>
          <w:rFonts w:ascii="Times New Roman" w:eastAsia="楷体_GB2312" w:hAnsi="Times New Roman"/>
          <w:sz w:val="32"/>
        </w:rPr>
      </w:pPr>
    </w:p>
    <w:p w:rsidR="0063564C" w:rsidRDefault="00DB24A5">
      <w:pPr>
        <w:spacing w:line="600" w:lineRule="exact"/>
        <w:jc w:val="center"/>
        <w:rPr>
          <w:rFonts w:ascii="Times New Roman" w:eastAsia="方正小标宋简体" w:hAnsi="Times New Roman"/>
          <w:bCs/>
          <w:sz w:val="44"/>
          <w:szCs w:val="24"/>
        </w:rPr>
      </w:pPr>
      <w:r>
        <w:rPr>
          <w:rFonts w:ascii="Times New Roman" w:eastAsia="楷体" w:hAnsi="Times New Roman"/>
          <w:sz w:val="32"/>
        </w:rPr>
        <w:t xml:space="preserve">      202</w:t>
      </w:r>
      <w:r>
        <w:rPr>
          <w:rFonts w:ascii="Times New Roman" w:eastAsia="楷体" w:hAnsi="Times New Roman" w:hint="eastAsia"/>
          <w:sz w:val="32"/>
        </w:rPr>
        <w:t>4</w:t>
      </w:r>
      <w:r>
        <w:rPr>
          <w:rFonts w:ascii="Times New Roman" w:eastAsia="楷体_GB2312" w:hAnsi="Times New Roman"/>
          <w:sz w:val="32"/>
        </w:rPr>
        <w:t>年</w:t>
      </w:r>
      <w:r>
        <w:rPr>
          <w:rFonts w:ascii="Times New Roman" w:eastAsia="楷体" w:hAnsi="Times New Roman" w:hint="eastAsia"/>
          <w:sz w:val="32"/>
        </w:rPr>
        <w:t>3</w:t>
      </w:r>
      <w:r>
        <w:rPr>
          <w:rFonts w:ascii="Times New Roman" w:eastAsia="楷体_GB2312" w:hAnsi="Times New Roman"/>
          <w:sz w:val="32"/>
        </w:rPr>
        <w:t>月</w:t>
      </w:r>
      <w:r>
        <w:rPr>
          <w:rFonts w:ascii="Times New Roman" w:eastAsia="楷体_GB2312" w:hAnsi="Times New Roman"/>
          <w:sz w:val="32"/>
        </w:rPr>
        <w:br w:type="page"/>
      </w:r>
      <w:r>
        <w:rPr>
          <w:rFonts w:ascii="Times New Roman" w:eastAsia="方正小标宋简体" w:hAnsi="Times New Roman" w:hint="eastAsia"/>
          <w:bCs/>
          <w:sz w:val="44"/>
          <w:szCs w:val="24"/>
        </w:rPr>
        <w:lastRenderedPageBreak/>
        <w:t>202</w:t>
      </w:r>
      <w:r>
        <w:rPr>
          <w:rFonts w:ascii="Times New Roman" w:eastAsia="方正小标宋简体" w:hAnsi="Times New Roman" w:hint="eastAsia"/>
          <w:bCs/>
          <w:sz w:val="44"/>
          <w:szCs w:val="24"/>
        </w:rPr>
        <w:t>3</w:t>
      </w:r>
      <w:r>
        <w:rPr>
          <w:rFonts w:ascii="Times New Roman" w:eastAsia="方正小标宋简体" w:hAnsi="Times New Roman" w:hint="eastAsia"/>
          <w:bCs/>
          <w:sz w:val="44"/>
          <w:szCs w:val="24"/>
        </w:rPr>
        <w:t>年</w:t>
      </w:r>
      <w:r>
        <w:rPr>
          <w:rFonts w:ascii="Times New Roman" w:eastAsia="方正小标宋简体" w:hAnsi="Times New Roman" w:hint="eastAsia"/>
          <w:bCs/>
          <w:sz w:val="44"/>
          <w:szCs w:val="24"/>
        </w:rPr>
        <w:t>和平村</w:t>
      </w:r>
      <w:r>
        <w:rPr>
          <w:rFonts w:ascii="Times New Roman" w:eastAsia="方正小标宋简体" w:hAnsi="Times New Roman" w:hint="eastAsia"/>
          <w:bCs/>
          <w:sz w:val="44"/>
          <w:szCs w:val="24"/>
        </w:rPr>
        <w:t>24</w:t>
      </w:r>
      <w:r>
        <w:rPr>
          <w:rFonts w:ascii="Times New Roman" w:eastAsia="方正小标宋简体" w:hAnsi="Times New Roman" w:hint="eastAsia"/>
          <w:bCs/>
          <w:sz w:val="44"/>
          <w:szCs w:val="24"/>
        </w:rPr>
        <w:t>幢危房解危</w:t>
      </w:r>
      <w:r>
        <w:rPr>
          <w:rFonts w:ascii="Times New Roman" w:eastAsia="方正小标宋简体" w:hAnsi="Times New Roman" w:hint="eastAsia"/>
          <w:bCs/>
          <w:sz w:val="44"/>
          <w:szCs w:val="24"/>
        </w:rPr>
        <w:t>项目部门评价报告</w:t>
      </w:r>
    </w:p>
    <w:p w:rsidR="0063564C" w:rsidRDefault="0063564C">
      <w:pPr>
        <w:spacing w:line="580" w:lineRule="exact"/>
        <w:jc w:val="center"/>
        <w:rPr>
          <w:rFonts w:ascii="Batang" w:eastAsia="Batang" w:hAnsi="Batang" w:cs="Batang"/>
          <w:bCs/>
          <w:sz w:val="32"/>
          <w:szCs w:val="32"/>
        </w:rPr>
      </w:pPr>
    </w:p>
    <w:p w:rsidR="0063564C" w:rsidRDefault="00DB24A5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一、项目基本情况</w:t>
      </w:r>
    </w:p>
    <w:p w:rsidR="0063564C" w:rsidRDefault="00DB24A5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（一）项目概况</w:t>
      </w:r>
    </w:p>
    <w:p w:rsidR="0063564C" w:rsidRDefault="00DB24A5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项目立项情况</w:t>
      </w:r>
    </w:p>
    <w:p w:rsidR="0063564C" w:rsidRDefault="00DB24A5">
      <w:pPr>
        <w:pStyle w:val="a9"/>
        <w:shd w:val="clear" w:color="auto" w:fill="FFFFFF"/>
        <w:spacing w:before="0" w:beforeAutospacing="0" w:after="0" w:afterAutospacing="0" w:line="585" w:lineRule="atLeast"/>
        <w:ind w:firstLine="600"/>
        <w:jc w:val="both"/>
        <w:rPr>
          <w:rFonts w:ascii="Times New Roman" w:eastAsia="仿宋_GB2312" w:hAnsi="Times New Roman" w:cs="Times New Roman"/>
          <w:snapToGrid w:val="0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依据《关于印发合肥市城区危险住房处置暂行办法的通知》合政〔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〕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137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号文件第十五条，以产权收购的方式进行危房解危。资金类型为财政资金，年资金总量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406.98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万元，项目类型为专项经费。实施周期：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2023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年全年。项目实施主体街道本级。</w:t>
      </w:r>
    </w:p>
    <w:p w:rsidR="0063564C" w:rsidRDefault="00DB24A5">
      <w:pPr>
        <w:numPr>
          <w:ilvl w:val="0"/>
          <w:numId w:val="1"/>
        </w:numPr>
        <w:spacing w:line="560" w:lineRule="exact"/>
        <w:ind w:firstLineChars="202" w:firstLine="646"/>
        <w:rPr>
          <w:rFonts w:ascii="Batang" w:eastAsia="Batang" w:hAnsi="Batang" w:cs="Batang"/>
          <w:snapToGrid w:val="0"/>
          <w:sz w:val="32"/>
          <w:szCs w:val="32"/>
        </w:rPr>
      </w:pP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项目执行情况</w:t>
      </w:r>
    </w:p>
    <w:p w:rsidR="0063564C" w:rsidRDefault="00DB24A5">
      <w:pPr>
        <w:pStyle w:val="a9"/>
        <w:shd w:val="clear" w:color="auto" w:fill="FFFFFF"/>
        <w:spacing w:before="0" w:beforeAutospacing="0" w:after="0" w:afterAutospacing="0" w:line="585" w:lineRule="atLeast"/>
        <w:ind w:firstLine="600"/>
        <w:jc w:val="both"/>
        <w:rPr>
          <w:rFonts w:ascii="Times New Roman" w:eastAsia="仿宋_GB2312" w:hAnsi="Times New Roman" w:cs="Times New Roman"/>
          <w:snapToGrid w:val="0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和平村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24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幢楼位于大通路小学南侧，不动产权证房屋建筑面积为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877.3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平方米，住户共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户，整栋楼建筑物拆除并收购，经测绘的建筑面积，市场评估单价为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12980.00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元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㎡。项目进展及任务完成情况较好，预算执行率达到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100%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。</w:t>
      </w:r>
    </w:p>
    <w:p w:rsidR="0063564C" w:rsidRDefault="00DB24A5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（二）项目绩效目标</w:t>
      </w:r>
    </w:p>
    <w:p w:rsidR="0063564C" w:rsidRDefault="00DB24A5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项目年度总体目标</w:t>
      </w:r>
    </w:p>
    <w:p w:rsidR="0063564C" w:rsidRDefault="00DB24A5">
      <w:pPr>
        <w:pStyle w:val="a4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  <w:lang w:val="en-US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  <w:lang w:val="en-US"/>
        </w:rPr>
        <w:t>本年度申请财政资金用于和平村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  <w:lang w:val="en-US"/>
        </w:rPr>
        <w:t>24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  <w:lang w:val="en-US"/>
        </w:rPr>
        <w:t>幢楼产权收购费用发放，该项目解除了危房的安全隐患，为提高周边居住环境和改善城市面貌起到积极的促进作用</w:t>
      </w:r>
    </w:p>
    <w:p w:rsidR="0063564C" w:rsidRDefault="00DB24A5">
      <w:pPr>
        <w:pStyle w:val="a4"/>
        <w:numPr>
          <w:ilvl w:val="0"/>
          <w:numId w:val="2"/>
        </w:numPr>
        <w:ind w:firstLineChars="202" w:firstLine="646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总体目标完成情况</w:t>
      </w:r>
    </w:p>
    <w:p w:rsidR="0063564C" w:rsidRDefault="00DB24A5">
      <w:pPr>
        <w:pStyle w:val="a4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  <w:lang w:val="en-US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  <w:lang w:val="en-US"/>
        </w:rPr>
        <w:t>本年度经费主要用于和平村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en-US"/>
        </w:rPr>
        <w:t>24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en-US"/>
        </w:rPr>
        <w:t>幢楼危旧房产权收购费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en-US"/>
        </w:rPr>
        <w:lastRenderedPageBreak/>
        <w:t>用发放，解除了危房住户的居住安全隐患，保障了居民的生命财产安全。经费能按时、按进度支付，全年目标已完成。</w:t>
      </w:r>
    </w:p>
    <w:p w:rsidR="0063564C" w:rsidRDefault="00DB24A5">
      <w:pPr>
        <w:spacing w:line="56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二、绩效</w:t>
      </w:r>
      <w:r>
        <w:rPr>
          <w:rFonts w:ascii="Times New Roman" w:eastAsia="黑体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黑体" w:hAnsi="Times New Roman"/>
          <w:color w:val="000000"/>
          <w:sz w:val="32"/>
          <w:szCs w:val="32"/>
        </w:rPr>
        <w:t>结论</w:t>
      </w:r>
    </w:p>
    <w:p w:rsidR="0063564C" w:rsidRDefault="00DB24A5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（一）总体结论</w:t>
      </w:r>
    </w:p>
    <w:p w:rsidR="0063564C" w:rsidRDefault="00DB24A5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2023</w:t>
      </w:r>
      <w:r>
        <w:rPr>
          <w:rFonts w:ascii="Times New Roman" w:eastAsia="仿宋_GB2312" w:hAnsi="Times New Roman" w:hint="eastAsia"/>
          <w:sz w:val="32"/>
          <w:szCs w:val="32"/>
        </w:rPr>
        <w:t>年度，</w:t>
      </w:r>
      <w:r>
        <w:rPr>
          <w:rFonts w:ascii="Times New Roman" w:eastAsia="仿宋_GB2312" w:hAnsi="Times New Roman" w:hint="eastAsia"/>
          <w:sz w:val="32"/>
          <w:szCs w:val="32"/>
        </w:rPr>
        <w:t>24</w:t>
      </w:r>
      <w:r>
        <w:rPr>
          <w:rFonts w:ascii="Times New Roman" w:eastAsia="仿宋_GB2312" w:hAnsi="Times New Roman" w:hint="eastAsia"/>
          <w:sz w:val="32"/>
          <w:szCs w:val="32"/>
        </w:rPr>
        <w:t>幢危房解危项目工作经费通过申请财政资金</w:t>
      </w:r>
      <w:r>
        <w:rPr>
          <w:rFonts w:ascii="Times New Roman" w:eastAsia="仿宋_GB2312" w:hAnsi="Times New Roman" w:hint="eastAsia"/>
          <w:sz w:val="32"/>
          <w:szCs w:val="32"/>
        </w:rPr>
        <w:t>406.98</w:t>
      </w:r>
      <w:r>
        <w:rPr>
          <w:rFonts w:ascii="Times New Roman" w:eastAsia="仿宋_GB2312" w:hAnsi="Times New Roman" w:hint="eastAsia"/>
          <w:sz w:val="32"/>
          <w:szCs w:val="32"/>
        </w:rPr>
        <w:t>万元，用于危旧房产权收购及建筑物拆除，解决大通路小学操场面积狭小的实际问题，解决了</w:t>
      </w:r>
      <w:r>
        <w:rPr>
          <w:rFonts w:ascii="Times New Roman" w:eastAsia="仿宋_GB2312" w:hAnsi="Times New Roman" w:hint="eastAsia"/>
          <w:sz w:val="32"/>
          <w:szCs w:val="32"/>
        </w:rPr>
        <w:t>21</w:t>
      </w:r>
      <w:r>
        <w:rPr>
          <w:rFonts w:ascii="Times New Roman" w:eastAsia="仿宋_GB2312" w:hAnsi="Times New Roman" w:hint="eastAsia"/>
          <w:sz w:val="32"/>
          <w:szCs w:val="32"/>
        </w:rPr>
        <w:t>户住户安全居住问题，满足了居民的居住安全要求，提升居民的幸福感。</w:t>
      </w:r>
    </w:p>
    <w:p w:rsidR="0063564C" w:rsidRDefault="00DB24A5">
      <w:pPr>
        <w:widowControl/>
        <w:spacing w:line="60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（二）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评价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结果</w:t>
      </w:r>
    </w:p>
    <w:p w:rsidR="0063564C" w:rsidRDefault="00DB24A5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经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，</w:t>
      </w:r>
      <w:r>
        <w:rPr>
          <w:rFonts w:ascii="Times New Roman" w:eastAsia="仿宋_GB2312" w:hAnsi="Times New Roman"/>
          <w:sz w:val="32"/>
          <w:szCs w:val="32"/>
        </w:rPr>
        <w:t>202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sz w:val="32"/>
          <w:szCs w:val="32"/>
        </w:rPr>
        <w:t>和平村</w:t>
      </w:r>
      <w:r>
        <w:rPr>
          <w:rFonts w:ascii="Times New Roman" w:eastAsia="仿宋_GB2312" w:hAnsi="Times New Roman" w:hint="eastAsia"/>
          <w:sz w:val="32"/>
          <w:szCs w:val="32"/>
        </w:rPr>
        <w:t>24</w:t>
      </w:r>
      <w:r>
        <w:rPr>
          <w:rFonts w:ascii="Times New Roman" w:eastAsia="仿宋_GB2312" w:hAnsi="Times New Roman" w:hint="eastAsia"/>
          <w:sz w:val="32"/>
          <w:szCs w:val="32"/>
        </w:rPr>
        <w:t>幢危房解危工作经费</w:t>
      </w:r>
      <w:r>
        <w:rPr>
          <w:rFonts w:ascii="Times New Roman" w:eastAsia="仿宋_GB2312" w:hAnsi="Times New Roman"/>
          <w:sz w:val="32"/>
          <w:szCs w:val="32"/>
        </w:rPr>
        <w:t>项目</w:t>
      </w:r>
      <w:r>
        <w:rPr>
          <w:rFonts w:ascii="Times New Roman" w:eastAsia="仿宋_GB2312" w:hAnsi="Times New Roman"/>
          <w:color w:val="000000"/>
          <w:sz w:val="32"/>
          <w:szCs w:val="32"/>
        </w:rPr>
        <w:t>综合得分为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99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结果为</w:t>
      </w:r>
      <w:r>
        <w:rPr>
          <w:rFonts w:ascii="Times New Roman" w:eastAsia="仿宋_GB2312" w:hAnsi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优</w:t>
      </w:r>
      <w:r>
        <w:rPr>
          <w:rFonts w:ascii="Times New Roman" w:eastAsia="仿宋_GB2312" w:hAnsi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/>
          <w:color w:val="000000"/>
          <w:sz w:val="32"/>
          <w:szCs w:val="32"/>
        </w:rPr>
        <w:t>。</w:t>
      </w:r>
    </w:p>
    <w:p w:rsidR="0063564C" w:rsidRDefault="00DB24A5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三、指标分析</w:t>
      </w:r>
    </w:p>
    <w:p w:rsidR="0063564C" w:rsidRDefault="00DB24A5">
      <w:pPr>
        <w:spacing w:line="600" w:lineRule="exact"/>
        <w:ind w:firstLineChars="200" w:firstLine="640"/>
      </w:pPr>
      <w:r>
        <w:rPr>
          <w:rFonts w:ascii="Times New Roman" w:eastAsia="仿宋_GB2312" w:hAnsi="Times New Roman"/>
          <w:sz w:val="32"/>
          <w:szCs w:val="32"/>
        </w:rPr>
        <w:t>202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sz w:val="32"/>
          <w:szCs w:val="32"/>
        </w:rPr>
        <w:t>和平村</w:t>
      </w:r>
      <w:r>
        <w:rPr>
          <w:rFonts w:ascii="Times New Roman" w:eastAsia="仿宋_GB2312" w:hAnsi="Times New Roman" w:hint="eastAsia"/>
          <w:sz w:val="32"/>
          <w:szCs w:val="32"/>
        </w:rPr>
        <w:t>24</w:t>
      </w:r>
      <w:r>
        <w:rPr>
          <w:rFonts w:ascii="Times New Roman" w:eastAsia="仿宋_GB2312" w:hAnsi="Times New Roman" w:hint="eastAsia"/>
          <w:sz w:val="32"/>
          <w:szCs w:val="32"/>
        </w:rPr>
        <w:t>幢危房解危工作</w:t>
      </w:r>
      <w:r>
        <w:rPr>
          <w:rFonts w:ascii="Times New Roman" w:eastAsia="仿宋_GB2312" w:hAnsi="Times New Roman" w:hint="eastAsia"/>
          <w:sz w:val="32"/>
          <w:szCs w:val="32"/>
        </w:rPr>
        <w:t>经费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项目绩效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指标体系设置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预算执行率和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color w:val="000000"/>
          <w:sz w:val="32"/>
          <w:szCs w:val="32"/>
        </w:rPr>
        <w:t>个一级指标，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7</w:t>
      </w:r>
      <w:r>
        <w:rPr>
          <w:rFonts w:ascii="Times New Roman" w:eastAsia="仿宋_GB2312" w:hAnsi="Times New Roman"/>
          <w:color w:val="000000"/>
          <w:sz w:val="32"/>
          <w:szCs w:val="32"/>
        </w:rPr>
        <w:t>个二级指标，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7</w:t>
      </w:r>
      <w:r>
        <w:rPr>
          <w:rFonts w:ascii="Times New Roman" w:eastAsia="仿宋_GB2312" w:hAnsi="Times New Roman"/>
          <w:color w:val="000000"/>
          <w:sz w:val="32"/>
          <w:szCs w:val="32"/>
        </w:rPr>
        <w:t>个三级指标，各项指标评分情况分析如下：</w:t>
      </w:r>
    </w:p>
    <w:p w:rsidR="0063564C" w:rsidRDefault="00DB24A5">
      <w:pPr>
        <w:spacing w:line="592" w:lineRule="exact"/>
        <w:ind w:firstLineChars="200" w:firstLine="643"/>
        <w:rPr>
          <w:rFonts w:ascii="Batang" w:eastAsia="Batang" w:hAnsi="Batang" w:cs="Batang"/>
          <w:b/>
          <w:bCs/>
          <w:sz w:val="32"/>
        </w:rPr>
      </w:pPr>
      <w:r>
        <w:rPr>
          <w:rFonts w:ascii="Times New Roman" w:eastAsia="楷体_GB2312" w:hAnsi="Times New Roman"/>
          <w:b/>
          <w:bCs/>
          <w:sz w:val="32"/>
        </w:rPr>
        <w:t>（一）预算执行率（满分</w:t>
      </w:r>
      <w:r>
        <w:rPr>
          <w:rFonts w:ascii="Times New Roman" w:eastAsia="楷体_GB2312" w:hAnsi="Times New Roman"/>
          <w:b/>
          <w:bCs/>
          <w:sz w:val="32"/>
        </w:rPr>
        <w:t>10</w:t>
      </w:r>
      <w:r>
        <w:rPr>
          <w:rFonts w:ascii="Times New Roman" w:eastAsia="楷体_GB2312" w:hAnsi="Times New Roman"/>
          <w:b/>
          <w:bCs/>
          <w:sz w:val="32"/>
        </w:rPr>
        <w:t>分，实得</w:t>
      </w:r>
      <w:r>
        <w:rPr>
          <w:rFonts w:ascii="Times New Roman" w:eastAsia="楷体_GB2312" w:hAnsi="Times New Roman" w:hint="eastAsia"/>
          <w:b/>
          <w:bCs/>
          <w:sz w:val="32"/>
        </w:rPr>
        <w:t>10</w:t>
      </w:r>
      <w:r>
        <w:rPr>
          <w:rFonts w:ascii="Times New Roman" w:eastAsia="楷体_GB2312" w:hAnsi="Times New Roman"/>
          <w:b/>
          <w:bCs/>
          <w:sz w:val="32"/>
        </w:rPr>
        <w:t>分）</w:t>
      </w:r>
    </w:p>
    <w:p w:rsidR="0063564C" w:rsidRDefault="00DB24A5">
      <w:pPr>
        <w:spacing w:line="592" w:lineRule="exact"/>
        <w:ind w:right="-283"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202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3</w:t>
      </w:r>
      <w:r>
        <w:rPr>
          <w:rFonts w:ascii="Times New Roman" w:eastAsia="仿宋_GB2312" w:hAnsi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和平村</w:t>
      </w:r>
      <w:r>
        <w:rPr>
          <w:rFonts w:ascii="Times New Roman" w:eastAsia="仿宋_GB2312" w:hAnsi="Times New Roman" w:hint="eastAsia"/>
          <w:sz w:val="32"/>
          <w:szCs w:val="32"/>
        </w:rPr>
        <w:t>24</w:t>
      </w:r>
      <w:r>
        <w:rPr>
          <w:rFonts w:ascii="Times New Roman" w:eastAsia="仿宋_GB2312" w:hAnsi="Times New Roman" w:hint="eastAsia"/>
          <w:sz w:val="32"/>
          <w:szCs w:val="32"/>
        </w:rPr>
        <w:t>幢危房解危工作</w:t>
      </w:r>
      <w:r>
        <w:rPr>
          <w:rFonts w:ascii="Times New Roman" w:eastAsia="仿宋_GB2312" w:hAnsi="Times New Roman" w:hint="eastAsia"/>
          <w:sz w:val="32"/>
          <w:szCs w:val="32"/>
        </w:rPr>
        <w:t>经费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项目全年预算安排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406.98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万元，全年执行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406.98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万元，预算执行率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100</w:t>
      </w:r>
      <w:r>
        <w:rPr>
          <w:rFonts w:ascii="Times New Roman" w:eastAsia="仿宋_GB2312" w:hAnsi="Times New Roman"/>
          <w:color w:val="000000"/>
          <w:sz w:val="32"/>
          <w:szCs w:val="32"/>
        </w:rPr>
        <w:t>%</w:t>
      </w:r>
      <w:r>
        <w:rPr>
          <w:rFonts w:ascii="Times New Roman" w:eastAsia="仿宋_GB2312" w:hAnsi="Times New Roman"/>
          <w:color w:val="000000"/>
          <w:sz w:val="32"/>
          <w:szCs w:val="32"/>
        </w:rPr>
        <w:t>，得分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:rsidR="0063564C" w:rsidRDefault="00DB24A5">
      <w:pPr>
        <w:widowControl/>
        <w:spacing w:line="600" w:lineRule="exact"/>
        <w:ind w:firstLineChars="100" w:firstLine="321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二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）产出指标（满分</w:t>
      </w:r>
      <w:r>
        <w:rPr>
          <w:rFonts w:eastAsia="楷体_GB2312" w:hint="eastAsia"/>
          <w:b/>
          <w:color w:val="000000"/>
          <w:sz w:val="32"/>
          <w:szCs w:val="32"/>
        </w:rPr>
        <w:t>50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eastAsia="楷体_GB2312" w:hint="eastAsia"/>
          <w:b/>
          <w:color w:val="000000"/>
          <w:sz w:val="32"/>
          <w:szCs w:val="32"/>
        </w:rPr>
        <w:t>49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:rsidR="0063564C" w:rsidRDefault="00DB24A5">
      <w:pPr>
        <w:spacing w:line="600" w:lineRule="exact"/>
        <w:ind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数量指标（满分</w:t>
      </w:r>
      <w:r>
        <w:rPr>
          <w:rFonts w:eastAsia="仿宋_GB2312" w:hint="eastAsia"/>
          <w:sz w:val="32"/>
          <w:szCs w:val="32"/>
        </w:rPr>
        <w:t>13</w:t>
      </w:r>
      <w:r>
        <w:rPr>
          <w:rFonts w:eastAsia="仿宋_GB2312"/>
          <w:sz w:val="32"/>
          <w:szCs w:val="32"/>
        </w:rPr>
        <w:t>分，</w:t>
      </w:r>
      <w:r>
        <w:rPr>
          <w:rFonts w:ascii="Times New Roman" w:eastAsia="仿宋_GB2312"/>
          <w:color w:val="000000"/>
          <w:sz w:val="32"/>
          <w:szCs w:val="32"/>
        </w:rPr>
        <w:t>实得</w:t>
      </w:r>
      <w:r>
        <w:rPr>
          <w:rFonts w:eastAsia="仿宋_GB2312" w:hint="eastAsia"/>
          <w:sz w:val="32"/>
          <w:szCs w:val="32"/>
        </w:rPr>
        <w:t>13</w:t>
      </w:r>
      <w:r>
        <w:rPr>
          <w:rFonts w:ascii="Times New Roman" w:eastAsia="仿宋_GB2312"/>
          <w:color w:val="000000"/>
          <w:sz w:val="32"/>
          <w:szCs w:val="32"/>
        </w:rPr>
        <w:t>分）</w:t>
      </w:r>
    </w:p>
    <w:p w:rsidR="0063564C" w:rsidRDefault="00DB24A5">
      <w:pPr>
        <w:pStyle w:val="a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 w:hint="eastAsia"/>
          <w:color w:val="000000"/>
          <w:sz w:val="32"/>
          <w:szCs w:val="32"/>
        </w:rPr>
        <w:t>解决和平村</w:t>
      </w:r>
      <w:r>
        <w:rPr>
          <w:rFonts w:ascii="Times New Roman" w:eastAsia="仿宋_GB2312" w:hint="eastAsia"/>
          <w:color w:val="000000"/>
          <w:sz w:val="32"/>
          <w:szCs w:val="32"/>
        </w:rPr>
        <w:t>21</w:t>
      </w:r>
      <w:r>
        <w:rPr>
          <w:rFonts w:ascii="Times New Roman" w:eastAsia="仿宋_GB2312" w:hint="eastAsia"/>
          <w:color w:val="000000"/>
          <w:sz w:val="32"/>
          <w:szCs w:val="32"/>
        </w:rPr>
        <w:t>户住房安全问题及大通路小学操场面积</w:t>
      </w:r>
      <w:r>
        <w:rPr>
          <w:rFonts w:ascii="Times New Roman" w:eastAsia="仿宋_GB2312" w:hint="eastAsia"/>
          <w:color w:val="000000"/>
          <w:sz w:val="32"/>
          <w:szCs w:val="32"/>
        </w:rPr>
        <w:lastRenderedPageBreak/>
        <w:t>狭小等，满足居民居住问题，提升居民幸福指数。</w:t>
      </w:r>
    </w:p>
    <w:p w:rsidR="0063564C" w:rsidRDefault="00DB24A5">
      <w:pPr>
        <w:spacing w:line="600" w:lineRule="exact"/>
        <w:ind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</w:t>
      </w:r>
      <w:r>
        <w:rPr>
          <w:rFonts w:eastAsia="仿宋_GB2312"/>
          <w:color w:val="000000"/>
          <w:sz w:val="32"/>
          <w:szCs w:val="32"/>
        </w:rPr>
        <w:t>.</w:t>
      </w:r>
      <w:r>
        <w:rPr>
          <w:rFonts w:eastAsia="仿宋_GB2312"/>
          <w:color w:val="000000"/>
          <w:sz w:val="32"/>
          <w:szCs w:val="32"/>
        </w:rPr>
        <w:t>质量指标（满分</w:t>
      </w:r>
      <w:r>
        <w:rPr>
          <w:rFonts w:eastAsia="仿宋_GB2312" w:hint="eastAsia"/>
          <w:color w:val="000000"/>
          <w:sz w:val="32"/>
          <w:szCs w:val="32"/>
        </w:rPr>
        <w:t>12</w:t>
      </w:r>
      <w:r>
        <w:rPr>
          <w:rFonts w:eastAsia="仿宋_GB2312"/>
          <w:color w:val="000000"/>
          <w:sz w:val="32"/>
          <w:szCs w:val="32"/>
        </w:rPr>
        <w:t>分，</w:t>
      </w:r>
      <w:r>
        <w:rPr>
          <w:rFonts w:ascii="Times New Roman" w:eastAsia="仿宋_GB2312"/>
          <w:color w:val="000000"/>
          <w:sz w:val="32"/>
          <w:szCs w:val="32"/>
        </w:rPr>
        <w:t>实得</w:t>
      </w:r>
      <w:r>
        <w:rPr>
          <w:rFonts w:eastAsia="仿宋_GB2312" w:hint="eastAsia"/>
          <w:color w:val="000000"/>
          <w:sz w:val="32"/>
          <w:szCs w:val="32"/>
        </w:rPr>
        <w:t>12</w:t>
      </w:r>
      <w:r>
        <w:rPr>
          <w:rFonts w:ascii="Times New Roman" w:eastAsia="仿宋_GB2312"/>
          <w:color w:val="000000"/>
          <w:sz w:val="32"/>
          <w:szCs w:val="32"/>
        </w:rPr>
        <w:t>分）</w:t>
      </w:r>
    </w:p>
    <w:p w:rsidR="0063564C" w:rsidRDefault="00DB24A5">
      <w:pPr>
        <w:spacing w:line="600" w:lineRule="exact"/>
        <w:ind w:right="-283"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年度设定的质量指标为经费支出合</w:t>
      </w:r>
      <w:proofErr w:type="gramStart"/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规</w:t>
      </w:r>
      <w:proofErr w:type="gramEnd"/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性；实际完成情况为经费支出合</w:t>
      </w:r>
      <w:proofErr w:type="gramStart"/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规</w:t>
      </w:r>
      <w:proofErr w:type="gramEnd"/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，得分</w:t>
      </w:r>
      <w:r>
        <w:rPr>
          <w:rFonts w:ascii="仿宋" w:eastAsia="仿宋" w:hAnsi="仿宋" w:cs="仿宋" w:hint="eastAsia"/>
          <w:b/>
          <w:bCs/>
          <w:sz w:val="32"/>
          <w:szCs w:val="32"/>
          <w:shd w:val="clear" w:color="auto" w:fill="FFFFFF"/>
        </w:rPr>
        <w:t>12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分。</w:t>
      </w:r>
    </w:p>
    <w:p w:rsidR="0063564C" w:rsidRDefault="00DB24A5">
      <w:pPr>
        <w:spacing w:line="600" w:lineRule="exact"/>
        <w:ind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3</w:t>
      </w:r>
      <w:r>
        <w:rPr>
          <w:rFonts w:eastAsia="仿宋_GB2312"/>
          <w:color w:val="000000"/>
          <w:sz w:val="32"/>
          <w:szCs w:val="32"/>
        </w:rPr>
        <w:t>.</w:t>
      </w:r>
      <w:r>
        <w:rPr>
          <w:rFonts w:eastAsia="仿宋_GB2312"/>
          <w:color w:val="000000"/>
          <w:sz w:val="32"/>
          <w:szCs w:val="32"/>
        </w:rPr>
        <w:t>时效指标（满分</w:t>
      </w:r>
      <w:r>
        <w:rPr>
          <w:rFonts w:eastAsia="仿宋_GB2312" w:hint="eastAsia"/>
          <w:color w:val="000000"/>
          <w:sz w:val="32"/>
          <w:szCs w:val="32"/>
        </w:rPr>
        <w:t>13</w:t>
      </w:r>
      <w:r>
        <w:rPr>
          <w:rFonts w:eastAsia="仿宋_GB2312"/>
          <w:color w:val="000000"/>
          <w:sz w:val="32"/>
          <w:szCs w:val="32"/>
        </w:rPr>
        <w:t>分</w:t>
      </w:r>
      <w:r>
        <w:rPr>
          <w:rFonts w:ascii="Times New Roman" w:eastAsia="仿宋_GB2312"/>
          <w:color w:val="000000"/>
          <w:sz w:val="32"/>
          <w:szCs w:val="32"/>
        </w:rPr>
        <w:t>，实得</w:t>
      </w:r>
      <w:r>
        <w:rPr>
          <w:rFonts w:eastAsia="仿宋_GB2312" w:hint="eastAsia"/>
          <w:color w:val="000000"/>
          <w:sz w:val="32"/>
          <w:szCs w:val="32"/>
        </w:rPr>
        <w:t>13</w:t>
      </w:r>
      <w:r>
        <w:rPr>
          <w:rFonts w:ascii="Times New Roman" w:eastAsia="仿宋_GB2312"/>
          <w:color w:val="000000"/>
          <w:sz w:val="32"/>
          <w:szCs w:val="32"/>
        </w:rPr>
        <w:t>分）</w:t>
      </w:r>
    </w:p>
    <w:p w:rsidR="0063564C" w:rsidRDefault="00DB24A5">
      <w:pPr>
        <w:spacing w:line="600" w:lineRule="exact"/>
        <w:ind w:right="-283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年度设定的时效指标为经费支出时效性；实际完成情况为</w:t>
      </w:r>
      <w:r>
        <w:rPr>
          <w:rFonts w:ascii="Times New Roman" w:eastAsia="仿宋_GB2312" w:hint="eastAsia"/>
          <w:color w:val="000000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月底前已完成，得分</w:t>
      </w:r>
      <w:r>
        <w:rPr>
          <w:rFonts w:ascii="Times New Roman" w:eastAsia="仿宋_GB2312" w:hint="eastAsia"/>
          <w:color w:val="000000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分。</w:t>
      </w:r>
    </w:p>
    <w:p w:rsidR="0063564C" w:rsidRDefault="00DB24A5">
      <w:pPr>
        <w:spacing w:line="600" w:lineRule="exact"/>
        <w:ind w:firstLineChars="200" w:firstLine="640"/>
        <w:rPr>
          <w:rFonts w:ascii="Times New Roman" w:eastAsia="仿宋_GB2312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4.</w:t>
      </w:r>
      <w:r>
        <w:rPr>
          <w:rFonts w:eastAsia="仿宋_GB2312"/>
          <w:color w:val="000000"/>
          <w:sz w:val="32"/>
          <w:szCs w:val="32"/>
        </w:rPr>
        <w:t>成本指标（满分</w:t>
      </w:r>
      <w:r>
        <w:rPr>
          <w:rFonts w:eastAsia="仿宋_GB2312" w:hint="eastAsia"/>
          <w:color w:val="000000"/>
          <w:sz w:val="32"/>
          <w:szCs w:val="32"/>
        </w:rPr>
        <w:t>12</w:t>
      </w:r>
      <w:r>
        <w:rPr>
          <w:rFonts w:eastAsia="仿宋_GB2312"/>
          <w:color w:val="000000"/>
          <w:sz w:val="32"/>
          <w:szCs w:val="32"/>
        </w:rPr>
        <w:t>分，</w:t>
      </w:r>
      <w:r>
        <w:rPr>
          <w:rFonts w:ascii="Times New Roman" w:eastAsia="仿宋_GB2312"/>
          <w:color w:val="000000"/>
          <w:sz w:val="32"/>
          <w:szCs w:val="32"/>
        </w:rPr>
        <w:t>实得</w:t>
      </w:r>
      <w:r>
        <w:rPr>
          <w:rFonts w:eastAsia="仿宋_GB2312" w:hint="eastAsia"/>
          <w:color w:val="000000"/>
          <w:sz w:val="32"/>
          <w:szCs w:val="32"/>
        </w:rPr>
        <w:t>11</w:t>
      </w:r>
      <w:r>
        <w:rPr>
          <w:rFonts w:ascii="Times New Roman" w:eastAsia="仿宋_GB2312"/>
          <w:color w:val="000000"/>
          <w:sz w:val="32"/>
          <w:szCs w:val="32"/>
        </w:rPr>
        <w:t>分）</w:t>
      </w:r>
      <w:r>
        <w:rPr>
          <w:rFonts w:ascii="Times New Roman" w:eastAsia="仿宋_GB2312"/>
          <w:sz w:val="32"/>
          <w:szCs w:val="32"/>
        </w:rPr>
        <w:tab/>
      </w:r>
    </w:p>
    <w:p w:rsidR="0063564C" w:rsidRDefault="00DB24A5">
      <w:pPr>
        <w:spacing w:line="600" w:lineRule="exact"/>
        <w:ind w:right="-283"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 w:hint="eastAsia"/>
          <w:color w:val="000000"/>
          <w:sz w:val="32"/>
          <w:szCs w:val="32"/>
        </w:rPr>
        <w:t>年度设定的成本指标为项目总成本</w:t>
      </w:r>
      <w:r>
        <w:rPr>
          <w:rFonts w:ascii="Times New Roman" w:eastAsia="仿宋_GB2312" w:hint="eastAsia"/>
          <w:color w:val="000000"/>
          <w:sz w:val="32"/>
          <w:szCs w:val="32"/>
        </w:rPr>
        <w:t>，</w:t>
      </w:r>
      <w:r>
        <w:rPr>
          <w:rFonts w:ascii="Times New Roman" w:eastAsia="仿宋_GB2312" w:hint="eastAsia"/>
          <w:color w:val="000000"/>
          <w:sz w:val="32"/>
          <w:szCs w:val="32"/>
        </w:rPr>
        <w:t>年度指标值为</w:t>
      </w:r>
      <w:r>
        <w:rPr>
          <w:rFonts w:ascii="Times New Roman" w:eastAsia="仿宋_GB2312" w:hint="eastAsia"/>
          <w:color w:val="000000"/>
          <w:sz w:val="32"/>
          <w:szCs w:val="32"/>
        </w:rPr>
        <w:t>431128.60</w:t>
      </w:r>
      <w:r>
        <w:rPr>
          <w:rFonts w:ascii="Times New Roman" w:eastAsia="仿宋_GB2312" w:hint="eastAsia"/>
          <w:color w:val="000000"/>
          <w:sz w:val="32"/>
          <w:szCs w:val="32"/>
        </w:rPr>
        <w:t>元，</w:t>
      </w:r>
      <w:r>
        <w:rPr>
          <w:rFonts w:ascii="Times New Roman" w:eastAsia="仿宋_GB2312" w:hint="eastAsia"/>
          <w:color w:val="000000"/>
          <w:sz w:val="32"/>
          <w:szCs w:val="32"/>
        </w:rPr>
        <w:t>实际完成</w:t>
      </w:r>
      <w:r>
        <w:rPr>
          <w:rFonts w:ascii="Times New Roman" w:eastAsia="仿宋_GB2312" w:hint="eastAsia"/>
          <w:color w:val="000000"/>
          <w:sz w:val="32"/>
          <w:szCs w:val="32"/>
        </w:rPr>
        <w:t>值为</w:t>
      </w:r>
      <w:r>
        <w:rPr>
          <w:rFonts w:ascii="Times New Roman" w:eastAsia="仿宋_GB2312" w:hint="eastAsia"/>
          <w:color w:val="000000"/>
          <w:sz w:val="32"/>
          <w:szCs w:val="32"/>
        </w:rPr>
        <w:t>4069805.6</w:t>
      </w:r>
      <w:r>
        <w:rPr>
          <w:rFonts w:ascii="Times New Roman" w:eastAsia="仿宋_GB2312" w:hint="eastAsia"/>
          <w:color w:val="000000"/>
          <w:sz w:val="32"/>
          <w:szCs w:val="32"/>
        </w:rPr>
        <w:t>元</w:t>
      </w:r>
      <w:r>
        <w:rPr>
          <w:rFonts w:ascii="Times New Roman" w:eastAsia="仿宋_GB2312" w:hint="eastAsia"/>
          <w:color w:val="000000"/>
          <w:sz w:val="32"/>
          <w:szCs w:val="32"/>
        </w:rPr>
        <w:t>，</w:t>
      </w:r>
      <w:r>
        <w:rPr>
          <w:rFonts w:ascii="Times New Roman" w:eastAsia="仿宋_GB2312" w:hint="eastAsia"/>
          <w:color w:val="000000"/>
          <w:sz w:val="32"/>
          <w:szCs w:val="32"/>
        </w:rPr>
        <w:t>超额部分为区直部门后期追加的专项资金，</w:t>
      </w:r>
      <w:r>
        <w:rPr>
          <w:rFonts w:ascii="Times New Roman" w:eastAsia="仿宋_GB2312" w:hint="eastAsia"/>
          <w:color w:val="000000"/>
          <w:sz w:val="32"/>
          <w:szCs w:val="32"/>
        </w:rPr>
        <w:t>得分</w:t>
      </w:r>
      <w:r>
        <w:rPr>
          <w:rFonts w:ascii="Times New Roman" w:eastAsia="仿宋_GB2312" w:hint="eastAsia"/>
          <w:color w:val="000000"/>
          <w:sz w:val="32"/>
          <w:szCs w:val="32"/>
        </w:rPr>
        <w:t>1</w:t>
      </w:r>
      <w:r>
        <w:rPr>
          <w:rFonts w:ascii="Times New Roman" w:eastAsia="仿宋_GB2312" w:hint="eastAsia"/>
          <w:color w:val="000000"/>
          <w:sz w:val="32"/>
          <w:szCs w:val="32"/>
        </w:rPr>
        <w:t>1</w:t>
      </w:r>
      <w:r>
        <w:rPr>
          <w:rFonts w:ascii="Times New Roman" w:eastAsia="仿宋_GB2312" w:hint="eastAsia"/>
          <w:color w:val="000000"/>
          <w:sz w:val="32"/>
          <w:szCs w:val="32"/>
        </w:rPr>
        <w:t>分。</w:t>
      </w:r>
    </w:p>
    <w:p w:rsidR="0063564C" w:rsidRDefault="00DB24A5">
      <w:pPr>
        <w:widowControl/>
        <w:spacing w:line="600" w:lineRule="exact"/>
        <w:ind w:right="-283"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三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）效益指标（满分</w:t>
      </w:r>
      <w:r>
        <w:rPr>
          <w:rFonts w:eastAsia="楷体_GB2312" w:hint="eastAsia"/>
          <w:b/>
          <w:color w:val="000000"/>
          <w:sz w:val="32"/>
          <w:szCs w:val="32"/>
        </w:rPr>
        <w:t>3</w:t>
      </w:r>
      <w:r>
        <w:rPr>
          <w:rFonts w:eastAsia="楷体_GB2312"/>
          <w:b/>
          <w:color w:val="000000"/>
          <w:sz w:val="32"/>
          <w:szCs w:val="32"/>
        </w:rPr>
        <w:t>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eastAsia="楷体_GB2312" w:hint="eastAsia"/>
          <w:b/>
          <w:color w:val="000000"/>
          <w:sz w:val="32"/>
          <w:szCs w:val="32"/>
        </w:rPr>
        <w:t>30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:rsidR="0063564C" w:rsidRDefault="00DB24A5">
      <w:pPr>
        <w:spacing w:line="600" w:lineRule="exact"/>
        <w:ind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1.</w:t>
      </w:r>
      <w:r>
        <w:rPr>
          <w:rFonts w:ascii="Times New Roman" w:eastAsia="仿宋_GB2312" w:hint="eastAsia"/>
          <w:color w:val="000000"/>
          <w:sz w:val="32"/>
          <w:szCs w:val="32"/>
        </w:rPr>
        <w:t>经济效益指标（满分</w:t>
      </w:r>
      <w:r>
        <w:rPr>
          <w:rFonts w:ascii="Times New Roman" w:eastAsia="仿宋_GB2312" w:hint="eastAsia"/>
          <w:sz w:val="32"/>
          <w:szCs w:val="32"/>
        </w:rPr>
        <w:t>0</w:t>
      </w:r>
      <w:r>
        <w:rPr>
          <w:rFonts w:ascii="Times New Roman" w:eastAsia="仿宋_GB2312" w:hint="eastAsia"/>
          <w:color w:val="000000"/>
          <w:sz w:val="32"/>
          <w:szCs w:val="32"/>
        </w:rPr>
        <w:t>分，实得</w:t>
      </w:r>
      <w:r>
        <w:rPr>
          <w:rFonts w:ascii="Times New Roman" w:eastAsia="仿宋_GB2312" w:hint="eastAsia"/>
          <w:sz w:val="32"/>
          <w:szCs w:val="32"/>
        </w:rPr>
        <w:t>0</w:t>
      </w:r>
      <w:r>
        <w:rPr>
          <w:rFonts w:ascii="Times New Roman" w:eastAsia="仿宋_GB2312" w:hint="eastAsia"/>
          <w:color w:val="000000"/>
          <w:sz w:val="32"/>
          <w:szCs w:val="32"/>
        </w:rPr>
        <w:t>分）：</w:t>
      </w:r>
      <w:r>
        <w:rPr>
          <w:rFonts w:ascii="Times New Roman" w:eastAsia="仿宋_GB2312" w:hint="eastAsia"/>
          <w:color w:val="000000"/>
          <w:sz w:val="32"/>
          <w:szCs w:val="32"/>
        </w:rPr>
        <w:t>本指标不适用此项目。</w:t>
      </w:r>
    </w:p>
    <w:p w:rsidR="0063564C" w:rsidRDefault="00DB24A5">
      <w:pPr>
        <w:spacing w:line="600" w:lineRule="exact"/>
        <w:ind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2.</w:t>
      </w:r>
      <w:r>
        <w:rPr>
          <w:rFonts w:ascii="Times New Roman" w:eastAsia="仿宋_GB2312" w:hint="eastAsia"/>
          <w:color w:val="000000"/>
          <w:sz w:val="32"/>
          <w:szCs w:val="32"/>
        </w:rPr>
        <w:t>社会效益指标（满分</w:t>
      </w:r>
      <w:r>
        <w:rPr>
          <w:rFonts w:ascii="Times New Roman" w:eastAsia="仿宋_GB2312" w:hint="eastAsia"/>
          <w:sz w:val="32"/>
          <w:szCs w:val="32"/>
        </w:rPr>
        <w:t>15</w:t>
      </w:r>
      <w:r>
        <w:rPr>
          <w:rFonts w:ascii="Times New Roman" w:eastAsia="仿宋_GB2312" w:hint="eastAsia"/>
          <w:color w:val="000000"/>
          <w:sz w:val="32"/>
          <w:szCs w:val="32"/>
        </w:rPr>
        <w:t>分，实得</w:t>
      </w:r>
      <w:r>
        <w:rPr>
          <w:rFonts w:ascii="Times New Roman" w:eastAsia="仿宋_GB2312" w:hint="eastAsia"/>
          <w:sz w:val="32"/>
          <w:szCs w:val="32"/>
        </w:rPr>
        <w:t>15</w:t>
      </w:r>
      <w:r>
        <w:rPr>
          <w:rFonts w:ascii="Times New Roman" w:eastAsia="仿宋_GB2312" w:hint="eastAsia"/>
          <w:color w:val="000000"/>
          <w:sz w:val="32"/>
          <w:szCs w:val="32"/>
        </w:rPr>
        <w:t>分）：</w:t>
      </w:r>
      <w:r>
        <w:rPr>
          <w:rFonts w:ascii="Times New Roman" w:eastAsia="仿宋_GB2312" w:hint="eastAsia"/>
          <w:color w:val="000000"/>
          <w:sz w:val="32"/>
          <w:szCs w:val="32"/>
        </w:rPr>
        <w:t>对解决和平村</w:t>
      </w:r>
      <w:r>
        <w:rPr>
          <w:rFonts w:ascii="Times New Roman" w:eastAsia="仿宋_GB2312" w:hint="eastAsia"/>
          <w:color w:val="000000"/>
          <w:sz w:val="32"/>
          <w:szCs w:val="32"/>
        </w:rPr>
        <w:t>24</w:t>
      </w:r>
      <w:r>
        <w:rPr>
          <w:rFonts w:ascii="Times New Roman" w:eastAsia="仿宋_GB2312" w:hint="eastAsia"/>
          <w:color w:val="000000"/>
          <w:sz w:val="32"/>
          <w:szCs w:val="32"/>
        </w:rPr>
        <w:t>幢楼</w:t>
      </w:r>
      <w:r>
        <w:rPr>
          <w:rFonts w:ascii="Times New Roman" w:eastAsia="仿宋_GB2312" w:hint="eastAsia"/>
          <w:color w:val="000000"/>
          <w:sz w:val="32"/>
          <w:szCs w:val="32"/>
        </w:rPr>
        <w:t>21</w:t>
      </w:r>
      <w:r>
        <w:rPr>
          <w:rFonts w:ascii="Times New Roman" w:eastAsia="仿宋_GB2312" w:hint="eastAsia"/>
          <w:color w:val="000000"/>
          <w:sz w:val="32"/>
          <w:szCs w:val="32"/>
        </w:rPr>
        <w:t>户住户安全居住问题，提升居民住房安全感影响程度较高。</w:t>
      </w:r>
    </w:p>
    <w:p w:rsidR="0063564C" w:rsidRDefault="00DB24A5">
      <w:pPr>
        <w:spacing w:line="600" w:lineRule="exact"/>
        <w:ind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3.</w:t>
      </w:r>
      <w:r>
        <w:rPr>
          <w:rFonts w:ascii="Times New Roman" w:eastAsia="仿宋_GB2312" w:hint="eastAsia"/>
          <w:color w:val="000000"/>
          <w:sz w:val="32"/>
          <w:szCs w:val="32"/>
        </w:rPr>
        <w:t>生态效益指标（满分</w:t>
      </w:r>
      <w:r>
        <w:rPr>
          <w:rFonts w:ascii="Times New Roman" w:eastAsia="仿宋_GB2312" w:hint="eastAsia"/>
          <w:color w:val="000000"/>
          <w:sz w:val="32"/>
          <w:szCs w:val="32"/>
        </w:rPr>
        <w:t>0</w:t>
      </w:r>
      <w:r>
        <w:rPr>
          <w:rFonts w:ascii="Times New Roman" w:eastAsia="仿宋_GB2312"/>
          <w:sz w:val="32"/>
          <w:szCs w:val="32"/>
        </w:rPr>
        <w:t>分，实得</w:t>
      </w:r>
      <w:r>
        <w:rPr>
          <w:rFonts w:ascii="Times New Roman" w:eastAsia="仿宋_GB2312" w:hint="eastAsia"/>
          <w:sz w:val="32"/>
          <w:szCs w:val="32"/>
        </w:rPr>
        <w:t>0</w:t>
      </w:r>
      <w:r>
        <w:rPr>
          <w:rFonts w:ascii="Times New Roman" w:eastAsia="仿宋_GB2312"/>
          <w:sz w:val="32"/>
          <w:szCs w:val="32"/>
        </w:rPr>
        <w:t>分</w:t>
      </w:r>
      <w:r>
        <w:rPr>
          <w:rFonts w:ascii="Times New Roman" w:eastAsia="仿宋_GB2312"/>
          <w:color w:val="000000"/>
          <w:sz w:val="32"/>
          <w:szCs w:val="32"/>
        </w:rPr>
        <w:t>）</w:t>
      </w:r>
      <w:r>
        <w:rPr>
          <w:rFonts w:ascii="Times New Roman" w:eastAsia="仿宋_GB2312" w:hint="eastAsia"/>
          <w:color w:val="000000"/>
          <w:sz w:val="32"/>
          <w:szCs w:val="32"/>
        </w:rPr>
        <w:t>：</w:t>
      </w:r>
      <w:r>
        <w:rPr>
          <w:rFonts w:ascii="Times New Roman" w:eastAsia="仿宋_GB2312" w:hint="eastAsia"/>
          <w:color w:val="000000"/>
          <w:sz w:val="32"/>
          <w:szCs w:val="32"/>
        </w:rPr>
        <w:t>本指标不适用</w:t>
      </w:r>
      <w:r>
        <w:rPr>
          <w:rFonts w:ascii="Times New Roman" w:eastAsia="仿宋_GB2312" w:hint="eastAsia"/>
          <w:color w:val="000000"/>
          <w:sz w:val="32"/>
          <w:szCs w:val="32"/>
        </w:rPr>
        <w:t>此</w:t>
      </w:r>
      <w:r>
        <w:rPr>
          <w:rFonts w:ascii="Times New Roman" w:eastAsia="仿宋_GB2312" w:hint="eastAsia"/>
          <w:color w:val="000000"/>
          <w:sz w:val="32"/>
          <w:szCs w:val="32"/>
        </w:rPr>
        <w:t>项目。</w:t>
      </w:r>
    </w:p>
    <w:p w:rsidR="0063564C" w:rsidRDefault="00DB24A5">
      <w:pPr>
        <w:spacing w:line="600" w:lineRule="exact"/>
        <w:ind w:firstLineChars="200" w:firstLine="64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4.</w:t>
      </w:r>
      <w:r>
        <w:rPr>
          <w:rFonts w:ascii="Times New Roman" w:eastAsia="仿宋_GB2312"/>
          <w:color w:val="000000"/>
          <w:sz w:val="32"/>
          <w:szCs w:val="32"/>
        </w:rPr>
        <w:t>可持续影响指标（满</w:t>
      </w:r>
      <w:r>
        <w:rPr>
          <w:rFonts w:ascii="Times New Roman" w:eastAsia="仿宋_GB2312"/>
          <w:sz w:val="32"/>
          <w:szCs w:val="32"/>
        </w:rPr>
        <w:t>分</w:t>
      </w:r>
      <w:r>
        <w:rPr>
          <w:rFonts w:ascii="Times New Roman" w:eastAsia="仿宋_GB2312" w:hint="eastAsia"/>
          <w:sz w:val="32"/>
          <w:szCs w:val="32"/>
        </w:rPr>
        <w:t>15</w:t>
      </w:r>
      <w:r>
        <w:rPr>
          <w:rFonts w:ascii="Times New Roman" w:eastAsia="仿宋_GB2312"/>
          <w:sz w:val="32"/>
          <w:szCs w:val="32"/>
        </w:rPr>
        <w:t>分，实得</w:t>
      </w:r>
      <w:r>
        <w:rPr>
          <w:rFonts w:ascii="Times New Roman" w:eastAsia="仿宋_GB2312" w:hint="eastAsia"/>
          <w:sz w:val="32"/>
          <w:szCs w:val="32"/>
        </w:rPr>
        <w:t>15</w:t>
      </w:r>
      <w:r>
        <w:rPr>
          <w:rFonts w:ascii="Times New Roman" w:eastAsia="仿宋_GB2312"/>
          <w:sz w:val="32"/>
          <w:szCs w:val="32"/>
        </w:rPr>
        <w:t>分</w:t>
      </w:r>
      <w:r>
        <w:rPr>
          <w:rFonts w:ascii="Times New Roman" w:eastAsia="仿宋_GB2312"/>
          <w:color w:val="000000"/>
          <w:sz w:val="32"/>
          <w:szCs w:val="32"/>
        </w:rPr>
        <w:t>）</w:t>
      </w:r>
      <w:r>
        <w:rPr>
          <w:rFonts w:ascii="Times New Roman" w:eastAsia="仿宋_GB2312" w:hint="eastAsia"/>
          <w:color w:val="000000"/>
          <w:sz w:val="32"/>
          <w:szCs w:val="32"/>
        </w:rPr>
        <w:t>：</w:t>
      </w:r>
      <w:r>
        <w:rPr>
          <w:rFonts w:ascii="Times New Roman" w:eastAsia="仿宋_GB2312" w:hint="eastAsia"/>
          <w:color w:val="000000"/>
          <w:sz w:val="32"/>
          <w:szCs w:val="32"/>
        </w:rPr>
        <w:t>对将和平村</w:t>
      </w:r>
      <w:r>
        <w:rPr>
          <w:rFonts w:ascii="Times New Roman" w:eastAsia="仿宋_GB2312" w:hint="eastAsia"/>
          <w:color w:val="000000"/>
          <w:sz w:val="32"/>
          <w:szCs w:val="32"/>
        </w:rPr>
        <w:t>24</w:t>
      </w:r>
      <w:r>
        <w:rPr>
          <w:rFonts w:ascii="Times New Roman" w:eastAsia="仿宋_GB2312" w:hint="eastAsia"/>
          <w:color w:val="000000"/>
          <w:sz w:val="32"/>
          <w:szCs w:val="32"/>
        </w:rPr>
        <w:t>幢楼拆除后腾出土地用大通路小学教育用地，提升幸福指数。</w:t>
      </w:r>
    </w:p>
    <w:p w:rsidR="0063564C" w:rsidRDefault="00DB24A5">
      <w:pPr>
        <w:widowControl/>
        <w:spacing w:line="600" w:lineRule="exact"/>
        <w:ind w:right="-283" w:firstLineChars="200" w:firstLine="643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四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满意度指标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（满分</w:t>
      </w:r>
      <w:r>
        <w:rPr>
          <w:rFonts w:eastAsia="楷体_GB2312" w:hint="eastAsia"/>
          <w:b/>
          <w:color w:val="000000"/>
          <w:sz w:val="32"/>
          <w:szCs w:val="32"/>
        </w:rPr>
        <w:t>10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eastAsia="楷体_GB2312" w:hint="eastAsia"/>
          <w:b/>
          <w:color w:val="000000"/>
          <w:sz w:val="32"/>
          <w:szCs w:val="32"/>
        </w:rPr>
        <w:t>10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:rsidR="0063564C" w:rsidRDefault="00DB24A5">
      <w:pPr>
        <w:spacing w:line="600" w:lineRule="exact"/>
        <w:ind w:firstLineChars="200" w:firstLine="640"/>
      </w:pPr>
      <w:r>
        <w:rPr>
          <w:rFonts w:eastAsia="仿宋_GB2312" w:hint="eastAsia"/>
          <w:color w:val="000000"/>
          <w:sz w:val="32"/>
          <w:szCs w:val="32"/>
        </w:rPr>
        <w:lastRenderedPageBreak/>
        <w:t>1</w:t>
      </w:r>
      <w:r>
        <w:rPr>
          <w:rFonts w:eastAsia="仿宋_GB2312"/>
          <w:color w:val="000000"/>
          <w:sz w:val="32"/>
          <w:szCs w:val="32"/>
        </w:rPr>
        <w:t>.</w:t>
      </w:r>
      <w:r>
        <w:rPr>
          <w:rFonts w:ascii="Times New Roman" w:eastAsia="仿宋_GB2312" w:hint="eastAsia"/>
          <w:color w:val="000000"/>
          <w:sz w:val="32"/>
          <w:szCs w:val="32"/>
        </w:rPr>
        <w:t>服务对象满意度指标</w:t>
      </w:r>
      <w:r>
        <w:rPr>
          <w:rFonts w:ascii="Times New Roman" w:eastAsia="仿宋_GB2312"/>
          <w:color w:val="000000"/>
          <w:sz w:val="32"/>
          <w:szCs w:val="32"/>
        </w:rPr>
        <w:t>（</w:t>
      </w:r>
      <w:r>
        <w:rPr>
          <w:rFonts w:ascii="Times New Roman" w:eastAsia="仿宋_GB2312"/>
          <w:sz w:val="32"/>
          <w:szCs w:val="32"/>
        </w:rPr>
        <w:t>满分</w:t>
      </w:r>
      <w:r>
        <w:rPr>
          <w:rFonts w:eastAsia="仿宋_GB2312" w:hint="eastAsia"/>
          <w:sz w:val="32"/>
          <w:szCs w:val="32"/>
        </w:rPr>
        <w:t>10</w:t>
      </w:r>
      <w:r>
        <w:rPr>
          <w:rFonts w:ascii="Times New Roman" w:eastAsia="仿宋_GB2312"/>
          <w:sz w:val="32"/>
          <w:szCs w:val="32"/>
        </w:rPr>
        <w:t>分，实得</w:t>
      </w:r>
      <w:r>
        <w:rPr>
          <w:rFonts w:ascii="Times New Roman" w:eastAsia="仿宋_GB2312" w:hint="eastAsia"/>
          <w:sz w:val="32"/>
          <w:szCs w:val="32"/>
        </w:rPr>
        <w:t>10</w:t>
      </w:r>
      <w:r>
        <w:rPr>
          <w:rFonts w:ascii="Times New Roman" w:eastAsia="仿宋_GB2312"/>
          <w:sz w:val="32"/>
          <w:szCs w:val="32"/>
        </w:rPr>
        <w:t>分）</w:t>
      </w:r>
      <w:r>
        <w:rPr>
          <w:rFonts w:ascii="Times New Roman" w:eastAsia="仿宋_GB2312" w:hint="eastAsia"/>
          <w:color w:val="000000"/>
          <w:sz w:val="32"/>
          <w:szCs w:val="32"/>
        </w:rPr>
        <w:t>：服务对象满意度≥</w:t>
      </w:r>
      <w:r>
        <w:rPr>
          <w:rFonts w:ascii="Times New Roman" w:eastAsia="仿宋_GB2312" w:hint="eastAsia"/>
          <w:color w:val="000000"/>
          <w:sz w:val="32"/>
          <w:szCs w:val="32"/>
        </w:rPr>
        <w:t>90%</w:t>
      </w:r>
    </w:p>
    <w:p w:rsidR="0063564C" w:rsidRDefault="00DB24A5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四、存在问题</w:t>
      </w:r>
    </w:p>
    <w:p w:rsidR="0063564C" w:rsidRDefault="00DB24A5">
      <w:pPr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通过评价发现，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202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和平村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24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幢危房解危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项目实施虽取得了一定的成效，但还存在一些问题和不足，主要表现在宣传力度不够。</w:t>
      </w:r>
    </w:p>
    <w:p w:rsidR="0063564C" w:rsidRDefault="00DB24A5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五、意见和建议</w:t>
      </w:r>
    </w:p>
    <w:p w:rsidR="0063564C" w:rsidRDefault="00DB24A5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为进一步提高专项资金使用效益，针对存在的问题，提出如下建议：加强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宣传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，进一步提高居民的满意率和支持率。</w:t>
      </w:r>
    </w:p>
    <w:p w:rsidR="0063564C" w:rsidRDefault="00DB24A5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 w:hint="eastAsia"/>
          <w:color w:val="000000"/>
          <w:sz w:val="32"/>
          <w:szCs w:val="32"/>
        </w:rPr>
        <w:t>六、评价依据</w:t>
      </w:r>
    </w:p>
    <w:p w:rsidR="0063564C" w:rsidRDefault="00DB24A5">
      <w:pPr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《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关于印发合肥市城区危险住房处置暂行办法的通知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》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合政〔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2021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〕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137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号文</w:t>
      </w:r>
    </w:p>
    <w:p w:rsidR="0063564C" w:rsidRDefault="00DB24A5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七、附件</w:t>
      </w:r>
    </w:p>
    <w:p w:rsidR="0063564C" w:rsidRDefault="00DB24A5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项目支出绩效自评表（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从预算管理一体化系统导出</w:t>
      </w:r>
      <w:r>
        <w:rPr>
          <w:rFonts w:ascii="Times New Roman" w:eastAsia="仿宋_GB2312" w:hAnsi="Times New Roman"/>
          <w:color w:val="000000"/>
          <w:sz w:val="32"/>
          <w:szCs w:val="32"/>
        </w:rPr>
        <w:t>）；</w:t>
      </w:r>
    </w:p>
    <w:p w:rsidR="0063564C" w:rsidRDefault="00DB24A5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/>
          <w:color w:val="000000"/>
          <w:sz w:val="32"/>
          <w:szCs w:val="32"/>
        </w:rPr>
        <w:t>.</w:t>
      </w:r>
      <w:r>
        <w:rPr>
          <w:rFonts w:ascii="Times New Roman" w:eastAsia="仿宋_GB2312" w:hAnsi="Times New Roman"/>
          <w:color w:val="000000"/>
          <w:sz w:val="32"/>
          <w:szCs w:val="32"/>
        </w:rPr>
        <w:t>与报告相关的其他附件。</w:t>
      </w:r>
    </w:p>
    <w:p w:rsidR="0063564C" w:rsidRDefault="0063564C">
      <w:pPr>
        <w:widowControl/>
        <w:spacing w:line="600" w:lineRule="exact"/>
        <w:ind w:firstLineChars="200" w:firstLine="640"/>
        <w:rPr>
          <w:rFonts w:ascii="Batang" w:eastAsia="Batang" w:hAnsi="Batang" w:cs="Batang"/>
          <w:sz w:val="32"/>
          <w:szCs w:val="32"/>
        </w:rPr>
      </w:pPr>
    </w:p>
    <w:sectPr w:rsidR="0063564C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4A5" w:rsidRDefault="00DB24A5">
      <w:r>
        <w:separator/>
      </w:r>
    </w:p>
  </w:endnote>
  <w:endnote w:type="continuationSeparator" w:id="0">
    <w:p w:rsidR="00DB24A5" w:rsidRDefault="00DB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4C" w:rsidRDefault="00DB24A5">
    <w:pPr>
      <w:pStyle w:val="a7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:rsidR="0063564C" w:rsidRDefault="0063564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4C" w:rsidRDefault="00DB24A5">
    <w:pPr>
      <w:pStyle w:val="a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4F0833" w:rsidRPr="004F0833">
      <w:rPr>
        <w:rFonts w:ascii="宋体" w:hAnsi="宋体"/>
        <w:noProof/>
        <w:sz w:val="28"/>
        <w:szCs w:val="28"/>
        <w:lang w:val="zh-CN"/>
      </w:rPr>
      <w:t>5</w:t>
    </w:r>
    <w:r>
      <w:rPr>
        <w:rFonts w:ascii="宋体" w:hAnsi="宋体"/>
        <w:sz w:val="28"/>
        <w:szCs w:val="28"/>
      </w:rPr>
      <w:fldChar w:fldCharType="end"/>
    </w:r>
  </w:p>
  <w:p w:rsidR="0063564C" w:rsidRDefault="006356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4A5" w:rsidRDefault="00DB24A5">
      <w:r>
        <w:separator/>
      </w:r>
    </w:p>
  </w:footnote>
  <w:footnote w:type="continuationSeparator" w:id="0">
    <w:p w:rsidR="00DB24A5" w:rsidRDefault="00DB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83023E"/>
    <w:multiLevelType w:val="singleLevel"/>
    <w:tmpl w:val="8C83023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EEC6DF0"/>
    <w:multiLevelType w:val="singleLevel"/>
    <w:tmpl w:val="CEEC6DF0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NmVjNjQxMzk1NDIyNGFiZTY2Mjk3MmMyOWYwNDkifQ=="/>
  </w:docVars>
  <w:rsids>
    <w:rsidRoot w:val="00192156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0833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3564C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E71ED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A483F"/>
    <w:rsid w:val="00AB036A"/>
    <w:rsid w:val="00AB3763"/>
    <w:rsid w:val="00AD6367"/>
    <w:rsid w:val="00AE0561"/>
    <w:rsid w:val="00AE2143"/>
    <w:rsid w:val="00AE49CA"/>
    <w:rsid w:val="00AE6176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0FA3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B24A5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FF0D6E"/>
    <w:rsid w:val="025D08EA"/>
    <w:rsid w:val="02C85867"/>
    <w:rsid w:val="02FE031F"/>
    <w:rsid w:val="073065CD"/>
    <w:rsid w:val="076D5A73"/>
    <w:rsid w:val="0869448C"/>
    <w:rsid w:val="08AF79C5"/>
    <w:rsid w:val="09045F63"/>
    <w:rsid w:val="092C1016"/>
    <w:rsid w:val="09C91CD1"/>
    <w:rsid w:val="0A595E3B"/>
    <w:rsid w:val="0C637445"/>
    <w:rsid w:val="0DF33CFD"/>
    <w:rsid w:val="0EDD34DE"/>
    <w:rsid w:val="0FFC3E38"/>
    <w:rsid w:val="118E0AC0"/>
    <w:rsid w:val="11EE192A"/>
    <w:rsid w:val="130358EA"/>
    <w:rsid w:val="13A50343"/>
    <w:rsid w:val="141A663B"/>
    <w:rsid w:val="14F44A05"/>
    <w:rsid w:val="153F4651"/>
    <w:rsid w:val="1557566D"/>
    <w:rsid w:val="1580063C"/>
    <w:rsid w:val="15D721E7"/>
    <w:rsid w:val="16F716AA"/>
    <w:rsid w:val="176848A2"/>
    <w:rsid w:val="17935082"/>
    <w:rsid w:val="185B36C4"/>
    <w:rsid w:val="188C0C4B"/>
    <w:rsid w:val="1A674E44"/>
    <w:rsid w:val="1AB64BE3"/>
    <w:rsid w:val="1BD792BA"/>
    <w:rsid w:val="1BFF1FE7"/>
    <w:rsid w:val="1DFC3255"/>
    <w:rsid w:val="219055DF"/>
    <w:rsid w:val="21FA5CFD"/>
    <w:rsid w:val="226F2247"/>
    <w:rsid w:val="22AD2D70"/>
    <w:rsid w:val="231F5A1C"/>
    <w:rsid w:val="24392B0D"/>
    <w:rsid w:val="24DE36B4"/>
    <w:rsid w:val="25037ED0"/>
    <w:rsid w:val="25D10D2A"/>
    <w:rsid w:val="25DA0320"/>
    <w:rsid w:val="267F7BDA"/>
    <w:rsid w:val="27BA3F65"/>
    <w:rsid w:val="27D668C5"/>
    <w:rsid w:val="27FA6A3D"/>
    <w:rsid w:val="284B1061"/>
    <w:rsid w:val="28803C00"/>
    <w:rsid w:val="288822B5"/>
    <w:rsid w:val="29137C5E"/>
    <w:rsid w:val="2A0F1D05"/>
    <w:rsid w:val="2AED28A3"/>
    <w:rsid w:val="2B5446D0"/>
    <w:rsid w:val="2BEB6DE3"/>
    <w:rsid w:val="2CC72196"/>
    <w:rsid w:val="2F391C13"/>
    <w:rsid w:val="2FF363EB"/>
    <w:rsid w:val="2FFC4CEE"/>
    <w:rsid w:val="316556A2"/>
    <w:rsid w:val="324C4353"/>
    <w:rsid w:val="32B6594A"/>
    <w:rsid w:val="33AE5D58"/>
    <w:rsid w:val="33F95E15"/>
    <w:rsid w:val="34CC52D7"/>
    <w:rsid w:val="34EC3D55"/>
    <w:rsid w:val="350619E7"/>
    <w:rsid w:val="3569521C"/>
    <w:rsid w:val="3579545F"/>
    <w:rsid w:val="36B83D65"/>
    <w:rsid w:val="378D6FA0"/>
    <w:rsid w:val="37F60FE9"/>
    <w:rsid w:val="39180AEB"/>
    <w:rsid w:val="394713D0"/>
    <w:rsid w:val="39EC3A8B"/>
    <w:rsid w:val="3A184B1B"/>
    <w:rsid w:val="3AAE63EE"/>
    <w:rsid w:val="3AEC222F"/>
    <w:rsid w:val="3AF56444"/>
    <w:rsid w:val="3B07350D"/>
    <w:rsid w:val="3B0E03F8"/>
    <w:rsid w:val="3CFE57A8"/>
    <w:rsid w:val="3D17003D"/>
    <w:rsid w:val="3D2B5218"/>
    <w:rsid w:val="3D9848F1"/>
    <w:rsid w:val="3E2E2B5F"/>
    <w:rsid w:val="3EB75BFF"/>
    <w:rsid w:val="3F337C7D"/>
    <w:rsid w:val="403E09CB"/>
    <w:rsid w:val="437159C8"/>
    <w:rsid w:val="43857753"/>
    <w:rsid w:val="44AC02B1"/>
    <w:rsid w:val="452D3B70"/>
    <w:rsid w:val="45B1654F"/>
    <w:rsid w:val="45D43FEC"/>
    <w:rsid w:val="47A619B8"/>
    <w:rsid w:val="48BF2D31"/>
    <w:rsid w:val="49F904C5"/>
    <w:rsid w:val="4BB7319D"/>
    <w:rsid w:val="4E403F02"/>
    <w:rsid w:val="50AD3DB7"/>
    <w:rsid w:val="51B370C0"/>
    <w:rsid w:val="53B84840"/>
    <w:rsid w:val="545A6004"/>
    <w:rsid w:val="54AB3C68"/>
    <w:rsid w:val="54CA318A"/>
    <w:rsid w:val="559E32BD"/>
    <w:rsid w:val="561129A4"/>
    <w:rsid w:val="569A3030"/>
    <w:rsid w:val="5714693E"/>
    <w:rsid w:val="57154464"/>
    <w:rsid w:val="574134AB"/>
    <w:rsid w:val="596A6CE9"/>
    <w:rsid w:val="59793A13"/>
    <w:rsid w:val="5B2737C9"/>
    <w:rsid w:val="5B70610D"/>
    <w:rsid w:val="5C197B84"/>
    <w:rsid w:val="5C736320"/>
    <w:rsid w:val="5D753EAF"/>
    <w:rsid w:val="5DB524FD"/>
    <w:rsid w:val="5F6C37FC"/>
    <w:rsid w:val="5F9C8719"/>
    <w:rsid w:val="5FF43F05"/>
    <w:rsid w:val="60E76E71"/>
    <w:rsid w:val="61254309"/>
    <w:rsid w:val="6166423A"/>
    <w:rsid w:val="625D4677"/>
    <w:rsid w:val="633F4D43"/>
    <w:rsid w:val="63491ABC"/>
    <w:rsid w:val="63612F0B"/>
    <w:rsid w:val="64266808"/>
    <w:rsid w:val="66807B4C"/>
    <w:rsid w:val="67A96C2F"/>
    <w:rsid w:val="69756720"/>
    <w:rsid w:val="69A51678"/>
    <w:rsid w:val="6B8D71AD"/>
    <w:rsid w:val="6CCD2065"/>
    <w:rsid w:val="6D0D5EB2"/>
    <w:rsid w:val="6DF8D820"/>
    <w:rsid w:val="6E7B1DCF"/>
    <w:rsid w:val="6E820914"/>
    <w:rsid w:val="6FDF1A86"/>
    <w:rsid w:val="6FED328C"/>
    <w:rsid w:val="701058A8"/>
    <w:rsid w:val="710547C7"/>
    <w:rsid w:val="71373859"/>
    <w:rsid w:val="736237DA"/>
    <w:rsid w:val="743261FE"/>
    <w:rsid w:val="74343009"/>
    <w:rsid w:val="744A0F30"/>
    <w:rsid w:val="7462605C"/>
    <w:rsid w:val="74962C31"/>
    <w:rsid w:val="74B15375"/>
    <w:rsid w:val="74C42D41"/>
    <w:rsid w:val="74CF1C9F"/>
    <w:rsid w:val="751A116C"/>
    <w:rsid w:val="769D3E02"/>
    <w:rsid w:val="76C92E49"/>
    <w:rsid w:val="779BD1C3"/>
    <w:rsid w:val="77F02658"/>
    <w:rsid w:val="780E2ADE"/>
    <w:rsid w:val="78EF56B2"/>
    <w:rsid w:val="79823784"/>
    <w:rsid w:val="7B9C1A6A"/>
    <w:rsid w:val="7BBCDE22"/>
    <w:rsid w:val="7BF5112D"/>
    <w:rsid w:val="7CC44B74"/>
    <w:rsid w:val="7DAF266D"/>
    <w:rsid w:val="7E7538B7"/>
    <w:rsid w:val="7F476313"/>
    <w:rsid w:val="7F7D9BD7"/>
    <w:rsid w:val="7FFE9D0A"/>
    <w:rsid w:val="7FFFD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rFonts w:ascii="Times New Roman" w:eastAsia="MS Gothic" w:hAnsi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Char"/>
    <w:qFormat/>
    <w:pPr>
      <w:spacing w:line="560" w:lineRule="atLeast"/>
      <w:ind w:firstLine="567"/>
    </w:pPr>
    <w:rPr>
      <w:rFonts w:asciiTheme="minorHAnsi" w:eastAsiaTheme="minorEastAsia" w:hAnsiTheme="minorHAnsi" w:cstheme="minorBidi"/>
      <w:sz w:val="28"/>
    </w:rPr>
  </w:style>
  <w:style w:type="paragraph" w:styleId="a4">
    <w:name w:val="Plain Text"/>
    <w:basedOn w:val="a"/>
    <w:uiPriority w:val="99"/>
    <w:qFormat/>
    <w:pPr>
      <w:jc w:val="left"/>
    </w:pPr>
    <w:rPr>
      <w:rFonts w:ascii="宋体" w:hAnsi="Courier New"/>
      <w:lang w:val="zh-CN"/>
    </w:rPr>
  </w:style>
  <w:style w:type="paragraph" w:styleId="a5">
    <w:name w:val="Date"/>
    <w:basedOn w:val="a"/>
    <w:next w:val="a"/>
    <w:link w:val="Char0"/>
    <w:qFormat/>
    <w:pPr>
      <w:ind w:leftChars="2500" w:left="100"/>
    </w:pPr>
    <w:rPr>
      <w:rFonts w:ascii="Times New Roman" w:hAnsi="Times New Roman"/>
      <w:szCs w:val="24"/>
    </w:rPr>
  </w:style>
  <w:style w:type="paragraph" w:styleId="a6">
    <w:name w:val="Balloon Text"/>
    <w:basedOn w:val="a"/>
    <w:link w:val="Char1"/>
    <w:uiPriority w:val="99"/>
    <w:unhideWhenUsed/>
    <w:qFormat/>
    <w:rPr>
      <w:rFonts w:ascii="Times New Roman" w:hAnsi="Times New Roman"/>
      <w:sz w:val="18"/>
      <w:szCs w:val="18"/>
      <w:lang w:val="zh-CN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8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a"/>
    <w:next w:val="a"/>
    <w:qFormat/>
    <w:pPr>
      <w:tabs>
        <w:tab w:val="right" w:leader="dot" w:pos="9135"/>
      </w:tabs>
      <w:spacing w:line="480" w:lineRule="auto"/>
      <w:ind w:leftChars="50" w:left="105"/>
      <w:jc w:val="center"/>
    </w:pPr>
    <w:rPr>
      <w:rFonts w:ascii="黑体" w:eastAsia="黑体" w:hAnsi="宋体" w:cs="宋体"/>
      <w:color w:val="000000"/>
      <w:kern w:val="0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2"/>
    <w:uiPriority w:val="59"/>
    <w:qFormat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1"/>
    <w:qFormat/>
  </w:style>
  <w:style w:type="character" w:styleId="ac">
    <w:name w:val="Hyperlink"/>
    <w:qFormat/>
    <w:rPr>
      <w:color w:val="0000FF"/>
      <w:u w:val="single"/>
    </w:rPr>
  </w:style>
  <w:style w:type="character" w:customStyle="1" w:styleId="1Char">
    <w:name w:val="标题 1 Char"/>
    <w:basedOn w:val="a1"/>
    <w:link w:val="1"/>
    <w:qFormat/>
    <w:rPr>
      <w:rFonts w:ascii="Times New Roman" w:eastAsia="MS Gothic" w:hAnsi="Times New Roman" w:cs="Times New Roman"/>
      <w:b/>
      <w:bCs/>
      <w:kern w:val="44"/>
      <w:sz w:val="44"/>
      <w:szCs w:val="44"/>
      <w:lang w:val="zh-CN" w:eastAsia="zh-CN"/>
    </w:rPr>
  </w:style>
  <w:style w:type="character" w:customStyle="1" w:styleId="Char2">
    <w:name w:val="页脚 Char"/>
    <w:basedOn w:val="a1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1"/>
    <w:link w:val="a8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Char">
    <w:name w:val="页脚 Char Char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缩进 Char"/>
    <w:link w:val="a0"/>
    <w:qFormat/>
    <w:rPr>
      <w:sz w:val="28"/>
    </w:rPr>
  </w:style>
  <w:style w:type="character" w:customStyle="1" w:styleId="CharChar0">
    <w:name w:val="正文啊 Char Char"/>
    <w:link w:val="ad"/>
    <w:qFormat/>
    <w:rPr>
      <w:rFonts w:ascii="仿宋_GB2312" w:eastAsia="仿宋_GB2312" w:hAnsi="宋体"/>
      <w:bCs/>
      <w:sz w:val="30"/>
      <w:szCs w:val="30"/>
    </w:rPr>
  </w:style>
  <w:style w:type="paragraph" w:customStyle="1" w:styleId="ad">
    <w:name w:val="正文啊"/>
    <w:basedOn w:val="a"/>
    <w:link w:val="CharChar0"/>
    <w:qFormat/>
    <w:pPr>
      <w:spacing w:line="560" w:lineRule="exact"/>
      <w:ind w:firstLineChars="200" w:firstLine="600"/>
    </w:pPr>
    <w:rPr>
      <w:rFonts w:ascii="仿宋_GB2312" w:eastAsia="仿宋_GB2312" w:hAnsi="宋体" w:cstheme="minorBidi"/>
      <w:bCs/>
      <w:sz w:val="30"/>
      <w:szCs w:val="30"/>
    </w:rPr>
  </w:style>
  <w:style w:type="paragraph" w:customStyle="1" w:styleId="Char4">
    <w:name w:val="Char"/>
    <w:basedOn w:val="a"/>
    <w:next w:val="a"/>
    <w:qFormat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Char1">
    <w:name w:val="批注框文本 Char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Char0">
    <w:name w:val="日期 Char"/>
    <w:basedOn w:val="a1"/>
    <w:link w:val="a5"/>
    <w:qFormat/>
    <w:rPr>
      <w:rFonts w:ascii="Times New Roman" w:eastAsia="宋体" w:hAnsi="Times New Roman" w:cs="Times New Roman"/>
      <w:szCs w:val="24"/>
    </w:rPr>
  </w:style>
  <w:style w:type="paragraph" w:customStyle="1" w:styleId="DefaultParagraphCharCharCharChar">
    <w:name w:val="Default Paragraph Char Char Char Char"/>
    <w:basedOn w:val="a"/>
    <w:next w:val="a"/>
    <w:qFormat/>
    <w:pPr>
      <w:widowControl/>
      <w:spacing w:line="360" w:lineRule="auto"/>
      <w:jc w:val="center"/>
    </w:pPr>
    <w:rPr>
      <w:rFonts w:ascii="Times New Roman" w:eastAsia="方正小标宋简体" w:hAnsi="Times New Roman"/>
      <w:kern w:val="0"/>
      <w:sz w:val="4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rFonts w:ascii="Times New Roman" w:eastAsia="MS Gothic" w:hAnsi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Char"/>
    <w:qFormat/>
    <w:pPr>
      <w:spacing w:line="560" w:lineRule="atLeast"/>
      <w:ind w:firstLine="567"/>
    </w:pPr>
    <w:rPr>
      <w:rFonts w:asciiTheme="minorHAnsi" w:eastAsiaTheme="minorEastAsia" w:hAnsiTheme="minorHAnsi" w:cstheme="minorBidi"/>
      <w:sz w:val="28"/>
    </w:rPr>
  </w:style>
  <w:style w:type="paragraph" w:styleId="a4">
    <w:name w:val="Plain Text"/>
    <w:basedOn w:val="a"/>
    <w:uiPriority w:val="99"/>
    <w:qFormat/>
    <w:pPr>
      <w:jc w:val="left"/>
    </w:pPr>
    <w:rPr>
      <w:rFonts w:ascii="宋体" w:hAnsi="Courier New"/>
      <w:lang w:val="zh-CN"/>
    </w:rPr>
  </w:style>
  <w:style w:type="paragraph" w:styleId="a5">
    <w:name w:val="Date"/>
    <w:basedOn w:val="a"/>
    <w:next w:val="a"/>
    <w:link w:val="Char0"/>
    <w:qFormat/>
    <w:pPr>
      <w:ind w:leftChars="2500" w:left="100"/>
    </w:pPr>
    <w:rPr>
      <w:rFonts w:ascii="Times New Roman" w:hAnsi="Times New Roman"/>
      <w:szCs w:val="24"/>
    </w:rPr>
  </w:style>
  <w:style w:type="paragraph" w:styleId="a6">
    <w:name w:val="Balloon Text"/>
    <w:basedOn w:val="a"/>
    <w:link w:val="Char1"/>
    <w:uiPriority w:val="99"/>
    <w:unhideWhenUsed/>
    <w:qFormat/>
    <w:rPr>
      <w:rFonts w:ascii="Times New Roman" w:hAnsi="Times New Roman"/>
      <w:sz w:val="18"/>
      <w:szCs w:val="18"/>
      <w:lang w:val="zh-CN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8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a"/>
    <w:next w:val="a"/>
    <w:qFormat/>
    <w:pPr>
      <w:tabs>
        <w:tab w:val="right" w:leader="dot" w:pos="9135"/>
      </w:tabs>
      <w:spacing w:line="480" w:lineRule="auto"/>
      <w:ind w:leftChars="50" w:left="105"/>
      <w:jc w:val="center"/>
    </w:pPr>
    <w:rPr>
      <w:rFonts w:ascii="黑体" w:eastAsia="黑体" w:hAnsi="宋体" w:cs="宋体"/>
      <w:color w:val="000000"/>
      <w:kern w:val="0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2"/>
    <w:uiPriority w:val="59"/>
    <w:qFormat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1"/>
    <w:qFormat/>
  </w:style>
  <w:style w:type="character" w:styleId="ac">
    <w:name w:val="Hyperlink"/>
    <w:qFormat/>
    <w:rPr>
      <w:color w:val="0000FF"/>
      <w:u w:val="single"/>
    </w:rPr>
  </w:style>
  <w:style w:type="character" w:customStyle="1" w:styleId="1Char">
    <w:name w:val="标题 1 Char"/>
    <w:basedOn w:val="a1"/>
    <w:link w:val="1"/>
    <w:qFormat/>
    <w:rPr>
      <w:rFonts w:ascii="Times New Roman" w:eastAsia="MS Gothic" w:hAnsi="Times New Roman" w:cs="Times New Roman"/>
      <w:b/>
      <w:bCs/>
      <w:kern w:val="44"/>
      <w:sz w:val="44"/>
      <w:szCs w:val="44"/>
      <w:lang w:val="zh-CN" w:eastAsia="zh-CN"/>
    </w:rPr>
  </w:style>
  <w:style w:type="character" w:customStyle="1" w:styleId="Char2">
    <w:name w:val="页脚 Char"/>
    <w:basedOn w:val="a1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1"/>
    <w:link w:val="a8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Char">
    <w:name w:val="页脚 Char Char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缩进 Char"/>
    <w:link w:val="a0"/>
    <w:qFormat/>
    <w:rPr>
      <w:sz w:val="28"/>
    </w:rPr>
  </w:style>
  <w:style w:type="character" w:customStyle="1" w:styleId="CharChar0">
    <w:name w:val="正文啊 Char Char"/>
    <w:link w:val="ad"/>
    <w:qFormat/>
    <w:rPr>
      <w:rFonts w:ascii="仿宋_GB2312" w:eastAsia="仿宋_GB2312" w:hAnsi="宋体"/>
      <w:bCs/>
      <w:sz w:val="30"/>
      <w:szCs w:val="30"/>
    </w:rPr>
  </w:style>
  <w:style w:type="paragraph" w:customStyle="1" w:styleId="ad">
    <w:name w:val="正文啊"/>
    <w:basedOn w:val="a"/>
    <w:link w:val="CharChar0"/>
    <w:qFormat/>
    <w:pPr>
      <w:spacing w:line="560" w:lineRule="exact"/>
      <w:ind w:firstLineChars="200" w:firstLine="600"/>
    </w:pPr>
    <w:rPr>
      <w:rFonts w:ascii="仿宋_GB2312" w:eastAsia="仿宋_GB2312" w:hAnsi="宋体" w:cstheme="minorBidi"/>
      <w:bCs/>
      <w:sz w:val="30"/>
      <w:szCs w:val="30"/>
    </w:rPr>
  </w:style>
  <w:style w:type="paragraph" w:customStyle="1" w:styleId="Char4">
    <w:name w:val="Char"/>
    <w:basedOn w:val="a"/>
    <w:next w:val="a"/>
    <w:qFormat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Char1">
    <w:name w:val="批注框文本 Char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Char0">
    <w:name w:val="日期 Char"/>
    <w:basedOn w:val="a1"/>
    <w:link w:val="a5"/>
    <w:qFormat/>
    <w:rPr>
      <w:rFonts w:ascii="Times New Roman" w:eastAsia="宋体" w:hAnsi="Times New Roman" w:cs="Times New Roman"/>
      <w:szCs w:val="24"/>
    </w:rPr>
  </w:style>
  <w:style w:type="paragraph" w:customStyle="1" w:styleId="DefaultParagraphCharCharCharChar">
    <w:name w:val="Default Paragraph Char Char Char Char"/>
    <w:basedOn w:val="a"/>
    <w:next w:val="a"/>
    <w:qFormat/>
    <w:pPr>
      <w:widowControl/>
      <w:spacing w:line="360" w:lineRule="auto"/>
      <w:jc w:val="center"/>
    </w:pPr>
    <w:rPr>
      <w:rFonts w:ascii="Times New Roman" w:eastAsia="方正小标宋简体" w:hAnsi="Times New Roman"/>
      <w:kern w:val="0"/>
      <w:sz w:val="4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271</Words>
  <Characters>1545</Characters>
  <Application>Microsoft Office Word</Application>
  <DocSecurity>0</DocSecurity>
  <Lines>12</Lines>
  <Paragraphs>3</Paragraphs>
  <ScaleCrop>false</ScaleCrop>
  <Company>微软中国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王焱</dc:creator>
  <cp:lastModifiedBy>微软用户</cp:lastModifiedBy>
  <cp:revision>2</cp:revision>
  <cp:lastPrinted>2024-05-28T09:19:00Z</cp:lastPrinted>
  <dcterms:created xsi:type="dcterms:W3CDTF">2020-12-26T02:41:00Z</dcterms:created>
  <dcterms:modified xsi:type="dcterms:W3CDTF">2024-05-28T09:19:00Z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  <property fmtid="{D5CDD505-2E9C-101B-9397-08002B2CF9AE}" pid="3" name="ICV">
    <vt:lpwstr>CED02EDA206F41149D597E818FE04422</vt:lpwstr>
  </property>
</Properties>
</file>