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ind w:left="360"/>
        <w:spacing w:before="201" w:line="184" w:lineRule="auto"/>
        <w:outlineLvl w:val="0"/>
        <w:rPr>
          <w:rFonts w:ascii="Microsoft YaHei" w:hAnsi="Microsoft YaHei" w:eastAsia="Microsoft YaHei" w:cs="Microsoft YaHei"/>
          <w:sz w:val="47"/>
          <w:szCs w:val="47"/>
        </w:rPr>
      </w:pPr>
      <w:r>
        <w:rPr>
          <w:rFonts w:ascii="Microsoft YaHei" w:hAnsi="Microsoft YaHei" w:eastAsia="Microsoft YaHei" w:cs="Microsoft YaHei"/>
          <w:sz w:val="47"/>
          <w:szCs w:val="47"/>
          <w:spacing w:val="-12"/>
        </w:rPr>
        <w:t>《市场准入负面清单（2025 年版）》</w:t>
      </w:r>
    </w:p>
    <w:p>
      <w:pPr>
        <w:spacing w:line="184" w:lineRule="auto"/>
        <w:sectPr>
          <w:pgSz w:w="11906" w:h="16839"/>
          <w:pgMar w:top="1431" w:right="1785" w:bottom="0" w:left="1785" w:header="0" w:footer="0" w:gutter="0"/>
        </w:sectPr>
        <w:rPr>
          <w:rFonts w:ascii="Microsoft YaHei" w:hAnsi="Microsoft YaHei" w:eastAsia="Microsoft YaHei" w:cs="Microsoft YaHei"/>
          <w:sz w:val="47"/>
          <w:szCs w:val="47"/>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ind w:left="2933" w:right="660" w:hanging="2254"/>
        <w:spacing w:before="171" w:line="225" w:lineRule="auto"/>
        <w:rPr>
          <w:rFonts w:ascii="Microsoft YaHei" w:hAnsi="Microsoft YaHei" w:eastAsia="Microsoft YaHei" w:cs="Microsoft YaHei"/>
          <w:sz w:val="40"/>
          <w:szCs w:val="40"/>
        </w:rPr>
      </w:pPr>
      <w:r>
        <w:rPr>
          <w:rFonts w:ascii="Microsoft YaHei" w:hAnsi="Microsoft YaHei" w:eastAsia="Microsoft YaHei" w:cs="Microsoft YaHei"/>
          <w:sz w:val="40"/>
          <w:szCs w:val="40"/>
        </w:rPr>
        <w:t>关于《市场准入负面清单（</w:t>
      </w:r>
      <w:r>
        <w:rPr>
          <w:rFonts w:ascii="Times New Roman" w:hAnsi="Times New Roman" w:eastAsia="Times New Roman" w:cs="Times New Roman"/>
          <w:sz w:val="40"/>
          <w:szCs w:val="40"/>
        </w:rPr>
        <w:t>2025 </w:t>
      </w:r>
      <w:r>
        <w:rPr>
          <w:rFonts w:ascii="Microsoft YaHei" w:hAnsi="Microsoft YaHei" w:eastAsia="Microsoft YaHei" w:cs="Microsoft YaHei"/>
          <w:sz w:val="40"/>
          <w:szCs w:val="40"/>
        </w:rPr>
        <w:t>年版）》</w:t>
      </w:r>
      <w:r>
        <w:rPr>
          <w:rFonts w:ascii="Microsoft YaHei" w:hAnsi="Microsoft YaHei" w:eastAsia="Microsoft YaHei" w:cs="Microsoft YaHei"/>
          <w:sz w:val="40"/>
          <w:szCs w:val="40"/>
          <w:spacing w:val="18"/>
        </w:rPr>
        <w:t xml:space="preserve"> </w:t>
      </w:r>
      <w:r>
        <w:rPr>
          <w:rFonts w:ascii="Microsoft YaHei" w:hAnsi="Microsoft YaHei" w:eastAsia="Microsoft YaHei" w:cs="Microsoft YaHei"/>
          <w:sz w:val="40"/>
          <w:szCs w:val="40"/>
          <w:spacing w:val="-2"/>
        </w:rPr>
        <w:t>有关情况的说明</w:t>
      </w:r>
    </w:p>
    <w:p>
      <w:pPr>
        <w:pStyle w:val="BodyText"/>
        <w:spacing w:line="250" w:lineRule="auto"/>
        <w:rPr/>
      </w:pPr>
      <w:r/>
    </w:p>
    <w:p>
      <w:pPr>
        <w:pStyle w:val="BodyText"/>
        <w:spacing w:line="250" w:lineRule="auto"/>
        <w:rPr/>
      </w:pPr>
      <w:r/>
    </w:p>
    <w:p>
      <w:pPr>
        <w:ind w:left="1" w:firstLine="617"/>
        <w:spacing w:before="94" w:line="367" w:lineRule="auto"/>
        <w:jc w:val="both"/>
        <w:rPr>
          <w:rFonts w:ascii="FangSong" w:hAnsi="FangSong" w:eastAsia="FangSong" w:cs="FangSong"/>
          <w:sz w:val="29"/>
          <w:szCs w:val="29"/>
        </w:rPr>
      </w:pPr>
      <w:r>
        <w:rPr>
          <w:rFonts w:ascii="FangSong" w:hAnsi="FangSong" w:eastAsia="FangSong" w:cs="FangSong"/>
          <w:sz w:val="29"/>
          <w:szCs w:val="29"/>
          <w:spacing w:val="18"/>
        </w:rPr>
        <w:t>实行市场准入负面清单制度，是党中央、国务院作出的重大</w:t>
      </w:r>
      <w:r>
        <w:rPr>
          <w:rFonts w:ascii="FangSong" w:hAnsi="FangSong" w:eastAsia="FangSong" w:cs="FangSong"/>
          <w:sz w:val="29"/>
          <w:szCs w:val="29"/>
          <w:spacing w:val="15"/>
        </w:rPr>
        <w:t xml:space="preserve"> </w:t>
      </w:r>
      <w:r>
        <w:rPr>
          <w:rFonts w:ascii="FangSong" w:hAnsi="FangSong" w:eastAsia="FangSong" w:cs="FangSong"/>
          <w:sz w:val="29"/>
          <w:szCs w:val="29"/>
          <w:spacing w:val="27"/>
        </w:rPr>
        <w:t>决策部署</w:t>
      </w:r>
      <w:r>
        <w:rPr>
          <w:rFonts w:ascii="FangSong" w:hAnsi="FangSong" w:eastAsia="FangSong" w:cs="FangSong"/>
          <w:sz w:val="29"/>
          <w:szCs w:val="29"/>
          <w:spacing w:val="-65"/>
        </w:rPr>
        <w:t xml:space="preserve"> </w:t>
      </w:r>
      <w:r>
        <w:rPr>
          <w:rFonts w:ascii="FangSong" w:hAnsi="FangSong" w:eastAsia="FangSong" w:cs="FangSong"/>
          <w:sz w:val="29"/>
          <w:szCs w:val="29"/>
          <w:spacing w:val="27"/>
        </w:rPr>
        <w:t>，是构建高水平社会主义市场经济体制的重要制度安</w:t>
      </w:r>
      <w:r>
        <w:rPr>
          <w:rFonts w:ascii="FangSong" w:hAnsi="FangSong" w:eastAsia="FangSong" w:cs="FangSong"/>
          <w:sz w:val="29"/>
          <w:szCs w:val="29"/>
        </w:rPr>
        <w:t xml:space="preserve"> </w:t>
      </w:r>
      <w:r>
        <w:rPr>
          <w:rFonts w:ascii="FangSong" w:hAnsi="FangSong" w:eastAsia="FangSong" w:cs="FangSong"/>
          <w:sz w:val="29"/>
          <w:szCs w:val="29"/>
          <w:spacing w:val="17"/>
        </w:rPr>
        <w:t>排。经党中央</w:t>
      </w:r>
      <w:r>
        <w:rPr>
          <w:rFonts w:ascii="FangSong" w:hAnsi="FangSong" w:eastAsia="FangSong" w:cs="FangSong"/>
          <w:sz w:val="29"/>
          <w:szCs w:val="29"/>
          <w:spacing w:val="-62"/>
        </w:rPr>
        <w:t xml:space="preserve"> </w:t>
      </w:r>
      <w:r>
        <w:rPr>
          <w:rFonts w:ascii="FangSong" w:hAnsi="FangSong" w:eastAsia="FangSong" w:cs="FangSong"/>
          <w:sz w:val="29"/>
          <w:szCs w:val="29"/>
          <w:spacing w:val="17"/>
        </w:rPr>
        <w:t>、</w:t>
      </w:r>
      <w:r>
        <w:rPr>
          <w:rFonts w:ascii="FangSong" w:hAnsi="FangSong" w:eastAsia="FangSong" w:cs="FangSong"/>
          <w:sz w:val="29"/>
          <w:szCs w:val="29"/>
          <w:spacing w:val="-74"/>
        </w:rPr>
        <w:t xml:space="preserve"> </w:t>
      </w:r>
      <w:r>
        <w:rPr>
          <w:rFonts w:ascii="FangSong" w:hAnsi="FangSong" w:eastAsia="FangSong" w:cs="FangSong"/>
          <w:sz w:val="29"/>
          <w:szCs w:val="29"/>
          <w:spacing w:val="17"/>
        </w:rPr>
        <w:t>国务院批准</w:t>
      </w:r>
      <w:r>
        <w:rPr>
          <w:rFonts w:ascii="FangSong" w:hAnsi="FangSong" w:eastAsia="FangSong" w:cs="FangSong"/>
          <w:sz w:val="29"/>
          <w:szCs w:val="29"/>
          <w:spacing w:val="-60"/>
        </w:rPr>
        <w:t xml:space="preserve"> </w:t>
      </w:r>
      <w:r>
        <w:rPr>
          <w:rFonts w:ascii="FangSong" w:hAnsi="FangSong" w:eastAsia="FangSong" w:cs="FangSong"/>
          <w:sz w:val="29"/>
          <w:szCs w:val="29"/>
          <w:spacing w:val="17"/>
        </w:rPr>
        <w:t>，《</w:t>
      </w:r>
      <w:r>
        <w:rPr>
          <w:rFonts w:ascii="FangSong" w:hAnsi="FangSong" w:eastAsia="FangSong" w:cs="FangSong"/>
          <w:sz w:val="29"/>
          <w:szCs w:val="29"/>
          <w:spacing w:val="-29"/>
        </w:rPr>
        <w:t xml:space="preserve"> </w:t>
      </w:r>
      <w:r>
        <w:rPr>
          <w:rFonts w:ascii="FangSong" w:hAnsi="FangSong" w:eastAsia="FangSong" w:cs="FangSong"/>
          <w:sz w:val="29"/>
          <w:szCs w:val="29"/>
          <w:spacing w:val="17"/>
        </w:rPr>
        <w:t>市场准入负面清单（</w:t>
      </w:r>
      <w:r>
        <w:rPr>
          <w:rFonts w:ascii="FangSong" w:hAnsi="FangSong" w:eastAsia="FangSong" w:cs="FangSong"/>
          <w:sz w:val="29"/>
          <w:szCs w:val="29"/>
          <w:spacing w:val="17"/>
        </w:rPr>
        <w:t xml:space="preserve"> </w:t>
      </w:r>
      <w:r>
        <w:rPr>
          <w:rFonts w:ascii="Times New Roman" w:hAnsi="Times New Roman" w:eastAsia="Times New Roman" w:cs="Times New Roman"/>
          <w:sz w:val="29"/>
          <w:szCs w:val="29"/>
          <w:spacing w:val="17"/>
          <w:position w:val="-1"/>
        </w:rPr>
        <w:t>2025</w:t>
      </w:r>
      <w:r>
        <w:rPr>
          <w:rFonts w:ascii="Times New Roman" w:hAnsi="Times New Roman" w:eastAsia="Times New Roman" w:cs="Times New Roman"/>
          <w:sz w:val="29"/>
          <w:szCs w:val="29"/>
          <w:spacing w:val="52"/>
          <w:position w:val="-1"/>
        </w:rPr>
        <w:t xml:space="preserve"> </w:t>
      </w:r>
      <w:r>
        <w:rPr>
          <w:rFonts w:ascii="FangSong" w:hAnsi="FangSong" w:eastAsia="FangSong" w:cs="FangSong"/>
          <w:sz w:val="29"/>
          <w:szCs w:val="29"/>
          <w:spacing w:val="17"/>
        </w:rPr>
        <w:t>年</w:t>
      </w:r>
      <w:r>
        <w:rPr>
          <w:rFonts w:ascii="FangSong" w:hAnsi="FangSong" w:eastAsia="FangSong" w:cs="FangSong"/>
          <w:sz w:val="29"/>
          <w:szCs w:val="29"/>
        </w:rPr>
        <w:t xml:space="preserve"> </w:t>
      </w:r>
      <w:r>
        <w:rPr>
          <w:rFonts w:ascii="FangSong" w:hAnsi="FangSong" w:eastAsia="FangSong" w:cs="FangSong"/>
          <w:sz w:val="29"/>
          <w:szCs w:val="29"/>
          <w:spacing w:val="16"/>
        </w:rPr>
        <w:t>版）》由国家发展改革委、</w:t>
      </w:r>
      <w:r>
        <w:rPr>
          <w:rFonts w:ascii="FangSong" w:hAnsi="FangSong" w:eastAsia="FangSong" w:cs="FangSong"/>
          <w:sz w:val="29"/>
          <w:szCs w:val="29"/>
          <w:spacing w:val="-74"/>
        </w:rPr>
        <w:t xml:space="preserve"> </w:t>
      </w:r>
      <w:r>
        <w:rPr>
          <w:rFonts w:ascii="FangSong" w:hAnsi="FangSong" w:eastAsia="FangSong" w:cs="FangSong"/>
          <w:sz w:val="29"/>
          <w:szCs w:val="29"/>
          <w:spacing w:val="16"/>
        </w:rPr>
        <w:t>商务部、市场监管总局联合发布。现</w:t>
      </w:r>
      <w:r>
        <w:rPr>
          <w:rFonts w:ascii="FangSong" w:hAnsi="FangSong" w:eastAsia="FangSong" w:cs="FangSong"/>
          <w:sz w:val="29"/>
          <w:szCs w:val="29"/>
        </w:rPr>
        <w:t xml:space="preserve"> </w:t>
      </w:r>
      <w:r>
        <w:rPr>
          <w:rFonts w:ascii="FangSong" w:hAnsi="FangSong" w:eastAsia="FangSong" w:cs="FangSong"/>
          <w:sz w:val="29"/>
          <w:szCs w:val="29"/>
          <w:spacing w:val="6"/>
        </w:rPr>
        <w:t>将有关要求说明如下。</w:t>
      </w:r>
    </w:p>
    <w:p>
      <w:pPr>
        <w:ind w:right="1" w:firstLine="605"/>
        <w:spacing w:before="63" w:line="360" w:lineRule="auto"/>
        <w:rPr>
          <w:rFonts w:ascii="FangSong" w:hAnsi="FangSong" w:eastAsia="FangSong" w:cs="FangSong"/>
          <w:sz w:val="29"/>
          <w:szCs w:val="29"/>
        </w:rPr>
      </w:pPr>
      <w:r>
        <w:rPr>
          <w:rFonts w:ascii="SimHei" w:hAnsi="SimHei" w:eastAsia="SimHei" w:cs="SimHei"/>
          <w:sz w:val="29"/>
          <w:szCs w:val="29"/>
          <w:spacing w:val="19"/>
        </w:rPr>
        <w:t>一、市场准入负面清单事项类型和准入要求。</w:t>
      </w:r>
      <w:r>
        <w:rPr>
          <w:rFonts w:ascii="FangSong" w:hAnsi="FangSong" w:eastAsia="FangSong" w:cs="FangSong"/>
          <w:sz w:val="29"/>
          <w:szCs w:val="29"/>
          <w:spacing w:val="19"/>
        </w:rPr>
        <w:t>市场准入负面</w:t>
      </w:r>
      <w:r>
        <w:rPr>
          <w:rFonts w:ascii="FangSong" w:hAnsi="FangSong" w:eastAsia="FangSong" w:cs="FangSong"/>
          <w:sz w:val="29"/>
          <w:szCs w:val="29"/>
          <w:spacing w:val="17"/>
        </w:rPr>
        <w:t xml:space="preserve"> </w:t>
      </w:r>
      <w:r>
        <w:rPr>
          <w:rFonts w:ascii="FangSong" w:hAnsi="FangSong" w:eastAsia="FangSong" w:cs="FangSong"/>
          <w:sz w:val="29"/>
          <w:szCs w:val="29"/>
          <w:spacing w:val="18"/>
        </w:rPr>
        <w:t>清单分为禁止和许可两类事项。对禁止准入事项，经营主体不得</w:t>
      </w:r>
      <w:r>
        <w:rPr>
          <w:rFonts w:ascii="FangSong" w:hAnsi="FangSong" w:eastAsia="FangSong" w:cs="FangSong"/>
          <w:sz w:val="29"/>
          <w:szCs w:val="29"/>
          <w:spacing w:val="18"/>
        </w:rPr>
        <w:t xml:space="preserve"> </w:t>
      </w:r>
      <w:r>
        <w:rPr>
          <w:rFonts w:ascii="FangSong" w:hAnsi="FangSong" w:eastAsia="FangSong" w:cs="FangSong"/>
          <w:sz w:val="29"/>
          <w:szCs w:val="29"/>
          <w:spacing w:val="12"/>
        </w:rPr>
        <w:t>进入</w:t>
      </w:r>
      <w:r>
        <w:rPr>
          <w:rFonts w:ascii="FangSong" w:hAnsi="FangSong" w:eastAsia="FangSong" w:cs="FangSong"/>
          <w:sz w:val="29"/>
          <w:szCs w:val="29"/>
          <w:spacing w:val="-84"/>
        </w:rPr>
        <w:t xml:space="preserve"> </w:t>
      </w:r>
      <w:r>
        <w:rPr>
          <w:rFonts w:ascii="FangSong" w:hAnsi="FangSong" w:eastAsia="FangSong" w:cs="FangSong"/>
          <w:sz w:val="29"/>
          <w:szCs w:val="29"/>
          <w:spacing w:val="12"/>
        </w:rPr>
        <w:t>，政府依法不予审批、核准</w:t>
      </w:r>
      <w:r>
        <w:rPr>
          <w:rFonts w:ascii="FangSong" w:hAnsi="FangSong" w:eastAsia="FangSong" w:cs="FangSong"/>
          <w:sz w:val="29"/>
          <w:szCs w:val="29"/>
          <w:spacing w:val="-82"/>
        </w:rPr>
        <w:t xml:space="preserve"> </w:t>
      </w:r>
      <w:r>
        <w:rPr>
          <w:rFonts w:ascii="FangSong" w:hAnsi="FangSong" w:eastAsia="FangSong" w:cs="FangSong"/>
          <w:sz w:val="29"/>
          <w:szCs w:val="29"/>
          <w:spacing w:val="12"/>
        </w:rPr>
        <w:t>，不予办理有关手续</w:t>
      </w:r>
      <w:r>
        <w:rPr>
          <w:rFonts w:ascii="FangSong" w:hAnsi="FangSong" w:eastAsia="FangSong" w:cs="FangSong"/>
          <w:sz w:val="29"/>
          <w:szCs w:val="29"/>
          <w:spacing w:val="-85"/>
        </w:rPr>
        <w:t xml:space="preserve"> </w:t>
      </w:r>
      <w:r>
        <w:rPr>
          <w:rFonts w:ascii="FangSong" w:hAnsi="FangSong" w:eastAsia="FangSong" w:cs="FangSong"/>
          <w:sz w:val="29"/>
          <w:szCs w:val="29"/>
          <w:spacing w:val="12"/>
        </w:rPr>
        <w:t>；对许可准</w:t>
      </w:r>
      <w:r>
        <w:rPr>
          <w:rFonts w:ascii="FangSong" w:hAnsi="FangSong" w:eastAsia="FangSong" w:cs="FangSong"/>
          <w:sz w:val="29"/>
          <w:szCs w:val="29"/>
        </w:rPr>
        <w:t xml:space="preserve"> </w:t>
      </w:r>
      <w:r>
        <w:rPr>
          <w:rFonts w:ascii="FangSong" w:hAnsi="FangSong" w:eastAsia="FangSong" w:cs="FangSong"/>
          <w:sz w:val="29"/>
          <w:szCs w:val="29"/>
          <w:spacing w:val="16"/>
        </w:rPr>
        <w:t>入事项</w:t>
      </w:r>
      <w:r>
        <w:rPr>
          <w:rFonts w:ascii="FangSong" w:hAnsi="FangSong" w:eastAsia="FangSong" w:cs="FangSong"/>
          <w:sz w:val="29"/>
          <w:szCs w:val="29"/>
          <w:spacing w:val="-73"/>
        </w:rPr>
        <w:t xml:space="preserve"> </w:t>
      </w:r>
      <w:r>
        <w:rPr>
          <w:rFonts w:ascii="FangSong" w:hAnsi="FangSong" w:eastAsia="FangSong" w:cs="FangSong"/>
          <w:sz w:val="29"/>
          <w:szCs w:val="29"/>
          <w:spacing w:val="16"/>
        </w:rPr>
        <w:t>，地方各级政府要公开法律法规依据、技术标准、许可要</w:t>
      </w:r>
      <w:r>
        <w:rPr>
          <w:rFonts w:ascii="FangSong" w:hAnsi="FangSong" w:eastAsia="FangSong" w:cs="FangSong"/>
          <w:sz w:val="29"/>
          <w:szCs w:val="29"/>
        </w:rPr>
        <w:t xml:space="preserve"> </w:t>
      </w:r>
      <w:r>
        <w:rPr>
          <w:rFonts w:ascii="FangSong" w:hAnsi="FangSong" w:eastAsia="FangSong" w:cs="FangSong"/>
          <w:sz w:val="29"/>
          <w:szCs w:val="29"/>
          <w:spacing w:val="13"/>
        </w:rPr>
        <w:t>求、办理流程、办理时限</w:t>
      </w:r>
      <w:r>
        <w:rPr>
          <w:rFonts w:ascii="FangSong" w:hAnsi="FangSong" w:eastAsia="FangSong" w:cs="FangSong"/>
          <w:sz w:val="29"/>
          <w:szCs w:val="29"/>
          <w:spacing w:val="-74"/>
        </w:rPr>
        <w:t xml:space="preserve"> </w:t>
      </w:r>
      <w:r>
        <w:rPr>
          <w:rFonts w:ascii="FangSong" w:hAnsi="FangSong" w:eastAsia="FangSong" w:cs="FangSong"/>
          <w:sz w:val="29"/>
          <w:szCs w:val="29"/>
          <w:spacing w:val="13"/>
        </w:rPr>
        <w:t>，制定市场准入服务规程，</w:t>
      </w:r>
      <w:r>
        <w:rPr>
          <w:rFonts w:ascii="FangSong" w:hAnsi="FangSong" w:eastAsia="FangSong" w:cs="FangSong"/>
          <w:sz w:val="29"/>
          <w:szCs w:val="29"/>
          <w:spacing w:val="-60"/>
        </w:rPr>
        <w:t xml:space="preserve"> </w:t>
      </w:r>
      <w:r>
        <w:rPr>
          <w:rFonts w:ascii="FangSong" w:hAnsi="FangSong" w:eastAsia="FangSong" w:cs="FangSong"/>
          <w:sz w:val="29"/>
          <w:szCs w:val="29"/>
          <w:spacing w:val="13"/>
        </w:rPr>
        <w:t>由经营主体</w:t>
      </w:r>
      <w:r>
        <w:rPr>
          <w:rFonts w:ascii="FangSong" w:hAnsi="FangSong" w:eastAsia="FangSong" w:cs="FangSong"/>
          <w:sz w:val="29"/>
          <w:szCs w:val="29"/>
        </w:rPr>
        <w:t xml:space="preserve"> </w:t>
      </w:r>
      <w:r>
        <w:rPr>
          <w:rFonts w:ascii="FangSong" w:hAnsi="FangSong" w:eastAsia="FangSong" w:cs="FangSong"/>
          <w:sz w:val="29"/>
          <w:szCs w:val="29"/>
          <w:spacing w:val="18"/>
        </w:rPr>
        <w:t>按照规定的条件和方式合规进入；对市场准入负面清单以外的行</w:t>
      </w:r>
      <w:r>
        <w:rPr>
          <w:rFonts w:ascii="FangSong" w:hAnsi="FangSong" w:eastAsia="FangSong" w:cs="FangSong"/>
          <w:sz w:val="29"/>
          <w:szCs w:val="29"/>
          <w:spacing w:val="16"/>
        </w:rPr>
        <w:t xml:space="preserve"> </w:t>
      </w:r>
      <w:r>
        <w:rPr>
          <w:rFonts w:ascii="FangSong" w:hAnsi="FangSong" w:eastAsia="FangSong" w:cs="FangSong"/>
          <w:sz w:val="29"/>
          <w:szCs w:val="29"/>
          <w:spacing w:val="16"/>
        </w:rPr>
        <w:t>业、领域、业务等</w:t>
      </w:r>
      <w:r>
        <w:rPr>
          <w:rFonts w:ascii="FangSong" w:hAnsi="FangSong" w:eastAsia="FangSong" w:cs="FangSong"/>
          <w:sz w:val="29"/>
          <w:szCs w:val="29"/>
          <w:spacing w:val="-71"/>
        </w:rPr>
        <w:t xml:space="preserve"> </w:t>
      </w:r>
      <w:r>
        <w:rPr>
          <w:rFonts w:ascii="FangSong" w:hAnsi="FangSong" w:eastAsia="FangSong" w:cs="FangSong"/>
          <w:sz w:val="29"/>
          <w:szCs w:val="29"/>
          <w:spacing w:val="16"/>
        </w:rPr>
        <w:t>，各类经营主体皆可依法平等进入。对未实施</w:t>
      </w:r>
      <w:r>
        <w:rPr>
          <w:rFonts w:ascii="FangSong" w:hAnsi="FangSong" w:eastAsia="FangSong" w:cs="FangSong"/>
          <w:sz w:val="29"/>
          <w:szCs w:val="29"/>
        </w:rPr>
        <w:t xml:space="preserve"> </w:t>
      </w:r>
      <w:r>
        <w:rPr>
          <w:rFonts w:ascii="FangSong" w:hAnsi="FangSong" w:eastAsia="FangSong" w:cs="FangSong"/>
          <w:sz w:val="29"/>
          <w:szCs w:val="29"/>
          <w:spacing w:val="18"/>
        </w:rPr>
        <w:t>市场禁入或许可准入但按照备案管理的事项，不得以备案名义变</w:t>
      </w:r>
      <w:r>
        <w:rPr>
          <w:rFonts w:ascii="FangSong" w:hAnsi="FangSong" w:eastAsia="FangSong" w:cs="FangSong"/>
          <w:sz w:val="29"/>
          <w:szCs w:val="29"/>
          <w:spacing w:val="16"/>
        </w:rPr>
        <w:t xml:space="preserve"> </w:t>
      </w:r>
      <w:r>
        <w:rPr>
          <w:rFonts w:ascii="FangSong" w:hAnsi="FangSong" w:eastAsia="FangSong" w:cs="FangSong"/>
          <w:sz w:val="29"/>
          <w:szCs w:val="29"/>
          <w:spacing w:val="5"/>
        </w:rPr>
        <w:t>相设立许可。</w:t>
      </w:r>
    </w:p>
    <w:p>
      <w:pPr>
        <w:ind w:left="9" w:right="2" w:firstLine="595"/>
        <w:spacing w:before="199" w:line="337" w:lineRule="auto"/>
        <w:rPr>
          <w:rFonts w:ascii="FangSong" w:hAnsi="FangSong" w:eastAsia="FangSong" w:cs="FangSong"/>
          <w:sz w:val="29"/>
          <w:szCs w:val="29"/>
        </w:rPr>
      </w:pPr>
      <w:r>
        <w:rPr>
          <w:rFonts w:ascii="SimHei" w:hAnsi="SimHei" w:eastAsia="SimHei" w:cs="SimHei"/>
          <w:sz w:val="29"/>
          <w:szCs w:val="29"/>
          <w:spacing w:val="19"/>
        </w:rPr>
        <w:t>二、市场准入负面清单管理措施适用范围。</w:t>
      </w:r>
      <w:r>
        <w:rPr>
          <w:rFonts w:ascii="FangSong" w:hAnsi="FangSong" w:eastAsia="FangSong" w:cs="FangSong"/>
          <w:sz w:val="29"/>
          <w:szCs w:val="29"/>
          <w:spacing w:val="19"/>
        </w:rPr>
        <w:t>市场准入负面清</w:t>
      </w:r>
      <w:r>
        <w:rPr>
          <w:rFonts w:ascii="FangSong" w:hAnsi="FangSong" w:eastAsia="FangSong" w:cs="FangSong"/>
          <w:sz w:val="29"/>
          <w:szCs w:val="29"/>
          <w:spacing w:val="16"/>
        </w:rPr>
        <w:t xml:space="preserve"> </w:t>
      </w:r>
      <w:r>
        <w:rPr>
          <w:rFonts w:ascii="FangSong" w:hAnsi="FangSong" w:eastAsia="FangSong" w:cs="FangSong"/>
          <w:sz w:val="29"/>
          <w:szCs w:val="29"/>
          <w:spacing w:val="14"/>
        </w:rPr>
        <w:t>单依法列出中华人民共和国境内禁止或</w:t>
      </w:r>
      <w:r>
        <w:rPr>
          <w:rFonts w:ascii="FangSong" w:hAnsi="FangSong" w:eastAsia="FangSong" w:cs="FangSong"/>
          <w:sz w:val="31"/>
          <w:szCs w:val="31"/>
          <w:spacing w:val="14"/>
        </w:rPr>
        <w:t>经政府许可方</w:t>
      </w:r>
      <w:r>
        <w:rPr>
          <w:rFonts w:ascii="FangSong" w:hAnsi="FangSong" w:eastAsia="FangSong" w:cs="FangSong"/>
          <w:sz w:val="31"/>
          <w:szCs w:val="31"/>
          <w:spacing w:val="13"/>
        </w:rPr>
        <w:t>可</w:t>
      </w:r>
      <w:r>
        <w:rPr>
          <w:rFonts w:ascii="FangSong" w:hAnsi="FangSong" w:eastAsia="FangSong" w:cs="FangSong"/>
          <w:sz w:val="29"/>
          <w:szCs w:val="29"/>
          <w:spacing w:val="13"/>
        </w:rPr>
        <w:t>投资经营</w:t>
      </w:r>
      <w:r>
        <w:rPr>
          <w:rFonts w:ascii="FangSong" w:hAnsi="FangSong" w:eastAsia="FangSong" w:cs="FangSong"/>
          <w:sz w:val="29"/>
          <w:szCs w:val="29"/>
        </w:rPr>
        <w:t xml:space="preserve"> </w:t>
      </w:r>
      <w:r>
        <w:rPr>
          <w:rFonts w:ascii="FangSong" w:hAnsi="FangSong" w:eastAsia="FangSong" w:cs="FangSong"/>
          <w:sz w:val="29"/>
          <w:szCs w:val="29"/>
          <w:spacing w:val="18"/>
        </w:rPr>
        <w:t>的行业、领域、业务等。针对所有组织和个人普遍采取的管理措</w:t>
      </w:r>
      <w:r>
        <w:rPr>
          <w:rFonts w:ascii="FangSong" w:hAnsi="FangSong" w:eastAsia="FangSong" w:cs="FangSong"/>
          <w:sz w:val="29"/>
          <w:szCs w:val="29"/>
          <w:spacing w:val="7"/>
        </w:rPr>
        <w:t xml:space="preserve"> </w:t>
      </w:r>
      <w:r>
        <w:rPr>
          <w:rFonts w:ascii="FangSong" w:hAnsi="FangSong" w:eastAsia="FangSong" w:cs="FangSong"/>
          <w:sz w:val="29"/>
          <w:szCs w:val="29"/>
          <w:spacing w:val="16"/>
        </w:rPr>
        <w:t>施</w:t>
      </w:r>
      <w:r>
        <w:rPr>
          <w:rFonts w:ascii="FangSong" w:hAnsi="FangSong" w:eastAsia="FangSong" w:cs="FangSong"/>
          <w:sz w:val="29"/>
          <w:szCs w:val="29"/>
          <w:spacing w:val="-80"/>
        </w:rPr>
        <w:t xml:space="preserve"> </w:t>
      </w:r>
      <w:r>
        <w:rPr>
          <w:rFonts w:ascii="FangSong" w:hAnsi="FangSong" w:eastAsia="FangSong" w:cs="FangSong"/>
          <w:sz w:val="29"/>
          <w:szCs w:val="29"/>
          <w:spacing w:val="16"/>
        </w:rPr>
        <w:t>，针对非投资经营活动的管理措施、准入后管理措施、备案类</w:t>
      </w:r>
    </w:p>
    <w:p>
      <w:pPr>
        <w:spacing w:line="337" w:lineRule="auto"/>
        <w:sectPr>
          <w:footerReference w:type="default" r:id="rId1"/>
          <w:pgSz w:w="11906" w:h="16839"/>
          <w:pgMar w:top="1431" w:right="1618" w:bottom="1747" w:left="1628" w:header="0" w:footer="1468" w:gutter="0"/>
        </w:sectPr>
        <w:rPr>
          <w:rFonts w:ascii="FangSong" w:hAnsi="FangSong" w:eastAsia="FangSong" w:cs="FangSong"/>
          <w:sz w:val="29"/>
          <w:szCs w:val="29"/>
        </w:rPr>
      </w:pPr>
    </w:p>
    <w:p>
      <w:pPr>
        <w:pStyle w:val="BodyText"/>
        <w:spacing w:line="289" w:lineRule="auto"/>
        <w:rPr/>
      </w:pPr>
      <w:r/>
    </w:p>
    <w:p>
      <w:pPr>
        <w:pStyle w:val="BodyText"/>
        <w:spacing w:line="289" w:lineRule="auto"/>
        <w:rPr/>
      </w:pPr>
      <w:r/>
    </w:p>
    <w:p>
      <w:pPr>
        <w:ind w:right="14" w:firstLine="14"/>
        <w:spacing w:before="95" w:line="365" w:lineRule="auto"/>
        <w:jc w:val="both"/>
        <w:rPr>
          <w:rFonts w:ascii="FangSong" w:hAnsi="FangSong" w:eastAsia="FangSong" w:cs="FangSong"/>
          <w:sz w:val="29"/>
          <w:szCs w:val="29"/>
        </w:rPr>
      </w:pPr>
      <w:r>
        <w:rPr>
          <w:rFonts w:ascii="FangSong" w:hAnsi="FangSong" w:eastAsia="FangSong" w:cs="FangSong"/>
          <w:sz w:val="29"/>
          <w:szCs w:val="29"/>
          <w:spacing w:val="16"/>
        </w:rPr>
        <w:t>管理措施、职业资格类管理措施</w:t>
      </w:r>
      <w:r>
        <w:rPr>
          <w:rFonts w:ascii="FangSong" w:hAnsi="FangSong" w:eastAsia="FangSong" w:cs="FangSong"/>
          <w:sz w:val="29"/>
          <w:szCs w:val="29"/>
          <w:spacing w:val="-84"/>
        </w:rPr>
        <w:t xml:space="preserve"> </w:t>
      </w:r>
      <w:r>
        <w:rPr>
          <w:rFonts w:ascii="FangSong" w:hAnsi="FangSong" w:eastAsia="FangSong" w:cs="FangSong"/>
          <w:sz w:val="29"/>
          <w:szCs w:val="29"/>
          <w:spacing w:val="16"/>
        </w:rPr>
        <w:t>，只针对境外经营主体</w:t>
      </w:r>
      <w:r>
        <w:rPr>
          <w:rFonts w:ascii="FangSong" w:hAnsi="FangSong" w:eastAsia="FangSong" w:cs="FangSong"/>
          <w:sz w:val="29"/>
          <w:szCs w:val="29"/>
          <w:spacing w:val="15"/>
        </w:rPr>
        <w:t>的管理措</w:t>
      </w:r>
      <w:r>
        <w:rPr>
          <w:rFonts w:ascii="FangSong" w:hAnsi="FangSong" w:eastAsia="FangSong" w:cs="FangSong"/>
          <w:sz w:val="29"/>
          <w:szCs w:val="29"/>
        </w:rPr>
        <w:t xml:space="preserve"> </w:t>
      </w:r>
      <w:r>
        <w:rPr>
          <w:rFonts w:ascii="FangSong" w:hAnsi="FangSong" w:eastAsia="FangSong" w:cs="FangSong"/>
          <w:sz w:val="29"/>
          <w:szCs w:val="29"/>
          <w:spacing w:val="12"/>
        </w:rPr>
        <w:t>施，</w:t>
      </w:r>
      <w:r>
        <w:rPr>
          <w:rFonts w:ascii="FangSong" w:hAnsi="FangSong" w:eastAsia="FangSong" w:cs="FangSong"/>
          <w:sz w:val="29"/>
          <w:szCs w:val="29"/>
          <w:spacing w:val="-45"/>
        </w:rPr>
        <w:t xml:space="preserve"> </w:t>
      </w:r>
      <w:r>
        <w:rPr>
          <w:rFonts w:ascii="FangSong" w:hAnsi="FangSong" w:eastAsia="FangSong" w:cs="FangSong"/>
          <w:sz w:val="29"/>
          <w:szCs w:val="29"/>
          <w:spacing w:val="12"/>
        </w:rPr>
        <w:t>以及针对生态保护红线、</w:t>
      </w:r>
      <w:r>
        <w:rPr>
          <w:rFonts w:ascii="FangSong" w:hAnsi="FangSong" w:eastAsia="FangSong" w:cs="FangSong"/>
          <w:sz w:val="29"/>
          <w:szCs w:val="29"/>
          <w:spacing w:val="-62"/>
        </w:rPr>
        <w:t xml:space="preserve"> </w:t>
      </w:r>
      <w:r>
        <w:rPr>
          <w:rFonts w:ascii="FangSong" w:hAnsi="FangSong" w:eastAsia="FangSong" w:cs="FangSong"/>
          <w:sz w:val="29"/>
          <w:szCs w:val="29"/>
          <w:spacing w:val="12"/>
        </w:rPr>
        <w:t>自然保护地、饮用水水源保护区等</w:t>
      </w:r>
      <w:r>
        <w:rPr>
          <w:rFonts w:ascii="FangSong" w:hAnsi="FangSong" w:eastAsia="FangSong" w:cs="FangSong"/>
          <w:sz w:val="29"/>
          <w:szCs w:val="29"/>
        </w:rPr>
        <w:t xml:space="preserve"> </w:t>
      </w:r>
      <w:r>
        <w:rPr>
          <w:rFonts w:ascii="FangSong" w:hAnsi="FangSong" w:eastAsia="FangSong" w:cs="FangSong"/>
          <w:sz w:val="29"/>
          <w:szCs w:val="29"/>
          <w:spacing w:val="18"/>
        </w:rPr>
        <w:t>特定地理区域、空间的管理措施等不列入市场准入负面清单，从</w:t>
      </w:r>
      <w:r>
        <w:rPr>
          <w:rFonts w:ascii="FangSong" w:hAnsi="FangSong" w:eastAsia="FangSong" w:cs="FangSong"/>
          <w:sz w:val="29"/>
          <w:szCs w:val="29"/>
          <w:spacing w:val="15"/>
        </w:rPr>
        <w:t xml:space="preserve"> </w:t>
      </w:r>
      <w:r>
        <w:rPr>
          <w:rFonts w:ascii="FangSong" w:hAnsi="FangSong" w:eastAsia="FangSong" w:cs="FangSong"/>
          <w:sz w:val="29"/>
          <w:szCs w:val="29"/>
          <w:spacing w:val="5"/>
        </w:rPr>
        <w:t>其相关规定。</w:t>
      </w:r>
    </w:p>
    <w:p>
      <w:pPr>
        <w:ind w:left="1" w:firstLine="606"/>
        <w:spacing w:before="63" w:line="360" w:lineRule="auto"/>
        <w:rPr>
          <w:rFonts w:ascii="FangSong" w:hAnsi="FangSong" w:eastAsia="FangSong" w:cs="FangSong"/>
          <w:sz w:val="29"/>
          <w:szCs w:val="29"/>
        </w:rPr>
      </w:pPr>
      <w:r>
        <w:rPr>
          <w:rFonts w:ascii="SimHei" w:hAnsi="SimHei" w:eastAsia="SimHei" w:cs="SimHei"/>
          <w:sz w:val="29"/>
          <w:szCs w:val="29"/>
          <w:spacing w:val="16"/>
        </w:rPr>
        <w:t>三、市场准入负面清单管理措施法定依据。</w:t>
      </w:r>
      <w:r>
        <w:rPr>
          <w:rFonts w:ascii="SimHei" w:hAnsi="SimHei" w:eastAsia="SimHei" w:cs="SimHei"/>
          <w:sz w:val="29"/>
          <w:szCs w:val="29"/>
          <w:spacing w:val="-56"/>
        </w:rPr>
        <w:t xml:space="preserve"> </w:t>
      </w:r>
      <w:r>
        <w:rPr>
          <w:rFonts w:ascii="FangSong" w:hAnsi="FangSong" w:eastAsia="FangSong" w:cs="FangSong"/>
          <w:sz w:val="29"/>
          <w:szCs w:val="29"/>
          <w:spacing w:val="16"/>
        </w:rPr>
        <w:t>列入清单的市场</w:t>
      </w:r>
      <w:r>
        <w:rPr>
          <w:rFonts w:ascii="FangSong" w:hAnsi="FangSong" w:eastAsia="FangSong" w:cs="FangSong"/>
          <w:sz w:val="29"/>
          <w:szCs w:val="29"/>
        </w:rPr>
        <w:t xml:space="preserve"> </w:t>
      </w:r>
      <w:r>
        <w:rPr>
          <w:rFonts w:ascii="FangSong" w:hAnsi="FangSong" w:eastAsia="FangSong" w:cs="FangSong"/>
          <w:sz w:val="29"/>
          <w:szCs w:val="29"/>
          <w:spacing w:val="14"/>
        </w:rPr>
        <w:t>准入管理措施</w:t>
      </w:r>
      <w:r>
        <w:rPr>
          <w:rFonts w:ascii="FangSong" w:hAnsi="FangSong" w:eastAsia="FangSong" w:cs="FangSong"/>
          <w:sz w:val="29"/>
          <w:szCs w:val="29"/>
          <w:spacing w:val="-84"/>
        </w:rPr>
        <w:t xml:space="preserve"> </w:t>
      </w:r>
      <w:r>
        <w:rPr>
          <w:rFonts w:ascii="FangSong" w:hAnsi="FangSong" w:eastAsia="FangSong" w:cs="FangSong"/>
          <w:sz w:val="29"/>
          <w:szCs w:val="29"/>
          <w:spacing w:val="14"/>
        </w:rPr>
        <w:t>，</w:t>
      </w:r>
      <w:r>
        <w:rPr>
          <w:rFonts w:ascii="FangSong" w:hAnsi="FangSong" w:eastAsia="FangSong" w:cs="FangSong"/>
          <w:sz w:val="29"/>
          <w:szCs w:val="29"/>
          <w:spacing w:val="-79"/>
        </w:rPr>
        <w:t xml:space="preserve"> </w:t>
      </w:r>
      <w:r>
        <w:rPr>
          <w:rFonts w:ascii="FangSong" w:hAnsi="FangSong" w:eastAsia="FangSong" w:cs="FangSong"/>
          <w:sz w:val="29"/>
          <w:szCs w:val="29"/>
          <w:spacing w:val="14"/>
        </w:rPr>
        <w:t>由法律、行政法规、国务院决定或地方性法</w:t>
      </w:r>
      <w:r>
        <w:rPr>
          <w:rFonts w:ascii="FangSong" w:hAnsi="FangSong" w:eastAsia="FangSong" w:cs="FangSong"/>
          <w:sz w:val="29"/>
          <w:szCs w:val="29"/>
          <w:spacing w:val="13"/>
        </w:rPr>
        <w:t>规设</w:t>
      </w:r>
      <w:r>
        <w:rPr>
          <w:rFonts w:ascii="FangSong" w:hAnsi="FangSong" w:eastAsia="FangSong" w:cs="FangSong"/>
          <w:sz w:val="29"/>
          <w:szCs w:val="29"/>
        </w:rPr>
        <w:t xml:space="preserve"> </w:t>
      </w:r>
      <w:r>
        <w:rPr>
          <w:rFonts w:ascii="FangSong" w:hAnsi="FangSong" w:eastAsia="FangSong" w:cs="FangSong"/>
          <w:sz w:val="29"/>
          <w:szCs w:val="29"/>
          <w:spacing w:val="18"/>
        </w:rPr>
        <w:t>定，省级人民政府规章可设定临时性市场准入管理措施。全国人</w:t>
      </w:r>
      <w:r>
        <w:rPr>
          <w:rFonts w:ascii="FangSong" w:hAnsi="FangSong" w:eastAsia="FangSong" w:cs="FangSong"/>
          <w:sz w:val="29"/>
          <w:szCs w:val="29"/>
          <w:spacing w:val="14"/>
        </w:rPr>
        <w:t xml:space="preserve"> </w:t>
      </w:r>
      <w:r>
        <w:rPr>
          <w:rFonts w:ascii="FangSong" w:hAnsi="FangSong" w:eastAsia="FangSong" w:cs="FangSong"/>
          <w:sz w:val="29"/>
          <w:szCs w:val="29"/>
          <w:spacing w:val="16"/>
        </w:rPr>
        <w:t>大及其常委会或国务院根据需要</w:t>
      </w:r>
      <w:r>
        <w:rPr>
          <w:rFonts w:ascii="FangSong" w:hAnsi="FangSong" w:eastAsia="FangSong" w:cs="FangSong"/>
          <w:sz w:val="29"/>
          <w:szCs w:val="29"/>
          <w:spacing w:val="-73"/>
        </w:rPr>
        <w:t xml:space="preserve"> </w:t>
      </w:r>
      <w:r>
        <w:rPr>
          <w:rFonts w:ascii="FangSong" w:hAnsi="FangSong" w:eastAsia="FangSong" w:cs="FangSong"/>
          <w:sz w:val="29"/>
          <w:szCs w:val="29"/>
          <w:spacing w:val="16"/>
        </w:rPr>
        <w:t>，依法授权在特定范围调整或暂</w:t>
      </w:r>
      <w:r>
        <w:rPr>
          <w:rFonts w:ascii="FangSong" w:hAnsi="FangSong" w:eastAsia="FangSong" w:cs="FangSong"/>
          <w:sz w:val="29"/>
          <w:szCs w:val="29"/>
        </w:rPr>
        <w:t xml:space="preserve"> </w:t>
      </w:r>
      <w:r>
        <w:rPr>
          <w:rFonts w:ascii="FangSong" w:hAnsi="FangSong" w:eastAsia="FangSong" w:cs="FangSong"/>
          <w:sz w:val="29"/>
          <w:szCs w:val="29"/>
          <w:spacing w:val="13"/>
        </w:rPr>
        <w:t>停实施市场准入管理措施的</w:t>
      </w:r>
      <w:r>
        <w:rPr>
          <w:rFonts w:ascii="FangSong" w:hAnsi="FangSong" w:eastAsia="FangSong" w:cs="FangSong"/>
          <w:sz w:val="29"/>
          <w:szCs w:val="29"/>
          <w:spacing w:val="-77"/>
        </w:rPr>
        <w:t xml:space="preserve"> </w:t>
      </w:r>
      <w:r>
        <w:rPr>
          <w:rFonts w:ascii="FangSong" w:hAnsi="FangSong" w:eastAsia="FangSong" w:cs="FangSong"/>
          <w:sz w:val="29"/>
          <w:szCs w:val="29"/>
          <w:spacing w:val="13"/>
        </w:rPr>
        <w:t>，从其规定。清单实施中，</w:t>
      </w:r>
      <w:r>
        <w:rPr>
          <w:rFonts w:ascii="FangSong" w:hAnsi="FangSong" w:eastAsia="FangSong" w:cs="FangSong"/>
          <w:sz w:val="29"/>
          <w:szCs w:val="29"/>
          <w:spacing w:val="-59"/>
        </w:rPr>
        <w:t xml:space="preserve"> </w:t>
      </w:r>
      <w:r>
        <w:rPr>
          <w:rFonts w:ascii="FangSong" w:hAnsi="FangSong" w:eastAsia="FangSong" w:cs="FangSong"/>
          <w:sz w:val="29"/>
          <w:szCs w:val="29"/>
          <w:spacing w:val="13"/>
        </w:rPr>
        <w:t>因防范经</w:t>
      </w:r>
      <w:r>
        <w:rPr>
          <w:rFonts w:ascii="FangSong" w:hAnsi="FangSong" w:eastAsia="FangSong" w:cs="FangSong"/>
          <w:sz w:val="29"/>
          <w:szCs w:val="29"/>
        </w:rPr>
        <w:t xml:space="preserve"> </w:t>
      </w:r>
      <w:r>
        <w:rPr>
          <w:rFonts w:ascii="FangSong" w:hAnsi="FangSong" w:eastAsia="FangSong" w:cs="FangSong"/>
          <w:sz w:val="29"/>
          <w:szCs w:val="29"/>
          <w:spacing w:val="18"/>
        </w:rPr>
        <w:t>济运行突发重大风险等特殊原因，经党中央、国务院同意，有关</w:t>
      </w:r>
      <w:r>
        <w:rPr>
          <w:rFonts w:ascii="FangSong" w:hAnsi="FangSong" w:eastAsia="FangSong" w:cs="FangSong"/>
          <w:sz w:val="29"/>
          <w:szCs w:val="29"/>
          <w:spacing w:val="14"/>
        </w:rPr>
        <w:t xml:space="preserve"> </w:t>
      </w:r>
      <w:r>
        <w:rPr>
          <w:rFonts w:ascii="FangSong" w:hAnsi="FangSong" w:eastAsia="FangSong" w:cs="FangSong"/>
          <w:sz w:val="29"/>
          <w:szCs w:val="29"/>
          <w:spacing w:val="18"/>
        </w:rPr>
        <w:t>部门可采取临时性市场准入管理措施。为保护公共道德，维护公</w:t>
      </w:r>
      <w:r>
        <w:rPr>
          <w:rFonts w:ascii="FangSong" w:hAnsi="FangSong" w:eastAsia="FangSong" w:cs="FangSong"/>
          <w:sz w:val="29"/>
          <w:szCs w:val="29"/>
          <w:spacing w:val="16"/>
        </w:rPr>
        <w:t xml:space="preserve"> </w:t>
      </w:r>
      <w:r>
        <w:rPr>
          <w:rFonts w:ascii="FangSong" w:hAnsi="FangSong" w:eastAsia="FangSong" w:cs="FangSong"/>
          <w:sz w:val="29"/>
          <w:szCs w:val="29"/>
          <w:spacing w:val="18"/>
        </w:rPr>
        <w:t>共利益，有关部门依法履行对文化领域和与文化相关新产业的市</w:t>
      </w:r>
      <w:r>
        <w:rPr>
          <w:rFonts w:ascii="FangSong" w:hAnsi="FangSong" w:eastAsia="FangSong" w:cs="FangSong"/>
          <w:sz w:val="29"/>
          <w:szCs w:val="29"/>
          <w:spacing w:val="15"/>
        </w:rPr>
        <w:t xml:space="preserve"> </w:t>
      </w:r>
      <w:r>
        <w:rPr>
          <w:rFonts w:ascii="FangSong" w:hAnsi="FangSong" w:eastAsia="FangSong" w:cs="FangSong"/>
          <w:sz w:val="29"/>
          <w:szCs w:val="29"/>
          <w:spacing w:val="7"/>
        </w:rPr>
        <w:t>场准入政策调整和规制的责任。</w:t>
      </w:r>
    </w:p>
    <w:p>
      <w:pPr>
        <w:ind w:left="4" w:firstLine="616"/>
        <w:spacing w:before="200" w:line="360" w:lineRule="auto"/>
        <w:rPr>
          <w:rFonts w:ascii="FangSong" w:hAnsi="FangSong" w:eastAsia="FangSong" w:cs="FangSong"/>
          <w:sz w:val="29"/>
          <w:szCs w:val="29"/>
        </w:rPr>
      </w:pPr>
      <w:r>
        <w:rPr>
          <w:rFonts w:ascii="SimHei" w:hAnsi="SimHei" w:eastAsia="SimHei" w:cs="SimHei"/>
          <w:sz w:val="29"/>
          <w:szCs w:val="29"/>
          <w:spacing w:val="19"/>
        </w:rPr>
        <w:t>四、市场准入负面清单一致性要求。</w:t>
      </w:r>
      <w:r>
        <w:rPr>
          <w:rFonts w:ascii="FangSong" w:hAnsi="FangSong" w:eastAsia="FangSong" w:cs="FangSong"/>
          <w:sz w:val="29"/>
          <w:szCs w:val="29"/>
          <w:spacing w:val="19"/>
        </w:rPr>
        <w:t>各类按要求编</w:t>
      </w:r>
      <w:r>
        <w:rPr>
          <w:rFonts w:ascii="FangSong" w:hAnsi="FangSong" w:eastAsia="FangSong" w:cs="FangSong"/>
          <w:sz w:val="29"/>
          <w:szCs w:val="29"/>
          <w:spacing w:val="18"/>
        </w:rPr>
        <w:t>制的全国</w:t>
      </w:r>
      <w:r>
        <w:rPr>
          <w:rFonts w:ascii="FangSong" w:hAnsi="FangSong" w:eastAsia="FangSong" w:cs="FangSong"/>
          <w:sz w:val="29"/>
          <w:szCs w:val="29"/>
        </w:rPr>
        <w:t xml:space="preserve"> </w:t>
      </w:r>
      <w:r>
        <w:rPr>
          <w:rFonts w:ascii="FangSong" w:hAnsi="FangSong" w:eastAsia="FangSong" w:cs="FangSong"/>
          <w:sz w:val="29"/>
          <w:szCs w:val="29"/>
          <w:spacing w:val="18"/>
        </w:rPr>
        <w:t>层面准入类清单目录，全部纳入市场准入负面清单管理。产业结</w:t>
      </w:r>
      <w:r>
        <w:rPr>
          <w:rFonts w:ascii="FangSong" w:hAnsi="FangSong" w:eastAsia="FangSong" w:cs="FangSong"/>
          <w:sz w:val="29"/>
          <w:szCs w:val="29"/>
          <w:spacing w:val="10"/>
        </w:rPr>
        <w:t xml:space="preserve"> </w:t>
      </w:r>
      <w:r>
        <w:rPr>
          <w:rFonts w:ascii="FangSong" w:hAnsi="FangSong" w:eastAsia="FangSong" w:cs="FangSong"/>
          <w:sz w:val="29"/>
          <w:szCs w:val="29"/>
          <w:spacing w:val="19"/>
        </w:rPr>
        <w:t>构调整指导目录、政府核准的投资项目目录，纳入市场</w:t>
      </w:r>
      <w:r>
        <w:rPr>
          <w:rFonts w:ascii="FangSong" w:hAnsi="FangSong" w:eastAsia="FangSong" w:cs="FangSong"/>
          <w:sz w:val="29"/>
          <w:szCs w:val="29"/>
          <w:spacing w:val="18"/>
        </w:rPr>
        <w:t>准入负面</w:t>
      </w:r>
      <w:r>
        <w:rPr>
          <w:rFonts w:ascii="FangSong" w:hAnsi="FangSong" w:eastAsia="FangSong" w:cs="FangSong"/>
          <w:sz w:val="29"/>
          <w:szCs w:val="29"/>
        </w:rPr>
        <w:t xml:space="preserve"> </w:t>
      </w:r>
      <w:r>
        <w:rPr>
          <w:rFonts w:ascii="FangSong" w:hAnsi="FangSong" w:eastAsia="FangSong" w:cs="FangSong"/>
          <w:sz w:val="29"/>
          <w:szCs w:val="29"/>
          <w:spacing w:val="14"/>
        </w:rPr>
        <w:t>清单</w:t>
      </w:r>
      <w:r>
        <w:rPr>
          <w:rFonts w:ascii="FangSong" w:hAnsi="FangSong" w:eastAsia="FangSong" w:cs="FangSong"/>
          <w:sz w:val="29"/>
          <w:szCs w:val="29"/>
          <w:spacing w:val="-84"/>
        </w:rPr>
        <w:t xml:space="preserve"> </w:t>
      </w:r>
      <w:r>
        <w:rPr>
          <w:rFonts w:ascii="FangSong" w:hAnsi="FangSong" w:eastAsia="FangSong" w:cs="FangSong"/>
          <w:sz w:val="29"/>
          <w:szCs w:val="29"/>
          <w:spacing w:val="14"/>
        </w:rPr>
        <w:t>，地方对两个目录有细化规定的</w:t>
      </w:r>
      <w:r>
        <w:rPr>
          <w:rFonts w:ascii="FangSong" w:hAnsi="FangSong" w:eastAsia="FangSong" w:cs="FangSong"/>
          <w:sz w:val="29"/>
          <w:szCs w:val="29"/>
          <w:spacing w:val="-81"/>
        </w:rPr>
        <w:t xml:space="preserve"> </w:t>
      </w:r>
      <w:r>
        <w:rPr>
          <w:rFonts w:ascii="FangSong" w:hAnsi="FangSong" w:eastAsia="FangSong" w:cs="FangSong"/>
          <w:sz w:val="29"/>
          <w:szCs w:val="29"/>
          <w:spacing w:val="14"/>
        </w:rPr>
        <w:t>，从其规定。地方国</w:t>
      </w:r>
      <w:r>
        <w:rPr>
          <w:rFonts w:ascii="FangSong" w:hAnsi="FangSong" w:eastAsia="FangSong" w:cs="FangSong"/>
          <w:sz w:val="29"/>
          <w:szCs w:val="29"/>
          <w:spacing w:val="13"/>
        </w:rPr>
        <w:t>家重点</w:t>
      </w:r>
      <w:r>
        <w:rPr>
          <w:rFonts w:ascii="FangSong" w:hAnsi="FangSong" w:eastAsia="FangSong" w:cs="FangSong"/>
          <w:sz w:val="29"/>
          <w:szCs w:val="29"/>
        </w:rPr>
        <w:t xml:space="preserve"> </w:t>
      </w:r>
      <w:r>
        <w:rPr>
          <w:rFonts w:ascii="FangSong" w:hAnsi="FangSong" w:eastAsia="FangSong" w:cs="FangSong"/>
          <w:sz w:val="29"/>
          <w:szCs w:val="29"/>
          <w:spacing w:val="23"/>
        </w:rPr>
        <w:t>生态功能区和农产品主产区产业准入负面清单（</w:t>
      </w:r>
      <w:r>
        <w:rPr>
          <w:rFonts w:ascii="FangSong" w:hAnsi="FangSong" w:eastAsia="FangSong" w:cs="FangSong"/>
          <w:sz w:val="29"/>
          <w:szCs w:val="29"/>
          <w:spacing w:val="-62"/>
        </w:rPr>
        <w:t xml:space="preserve"> </w:t>
      </w:r>
      <w:r>
        <w:rPr>
          <w:rFonts w:ascii="FangSong" w:hAnsi="FangSong" w:eastAsia="FangSong" w:cs="FangSong"/>
          <w:sz w:val="29"/>
          <w:szCs w:val="29"/>
          <w:spacing w:val="23"/>
        </w:rPr>
        <w:t>或禁止限制</w:t>
      </w:r>
      <w:r>
        <w:rPr>
          <w:rFonts w:ascii="FangSong" w:hAnsi="FangSong" w:eastAsia="FangSong" w:cs="FangSong"/>
          <w:sz w:val="29"/>
          <w:szCs w:val="29"/>
          <w:spacing w:val="-45"/>
        </w:rPr>
        <w:t xml:space="preserve"> </w:t>
      </w:r>
      <w:r>
        <w:rPr>
          <w:rFonts w:ascii="FangSong" w:hAnsi="FangSong" w:eastAsia="FangSong" w:cs="FangSong"/>
          <w:sz w:val="29"/>
          <w:szCs w:val="29"/>
          <w:spacing w:val="23"/>
        </w:rPr>
        <w:t>目</w:t>
      </w:r>
      <w:r>
        <w:rPr>
          <w:rFonts w:ascii="FangSong" w:hAnsi="FangSong" w:eastAsia="FangSong" w:cs="FangSong"/>
          <w:sz w:val="29"/>
          <w:szCs w:val="29"/>
        </w:rPr>
        <w:t xml:space="preserve"> </w:t>
      </w:r>
      <w:r>
        <w:rPr>
          <w:rFonts w:ascii="FangSong" w:hAnsi="FangSong" w:eastAsia="FangSong" w:cs="FangSong"/>
          <w:sz w:val="29"/>
          <w:szCs w:val="29"/>
          <w:spacing w:val="18"/>
        </w:rPr>
        <w:t>录）及地方按照党中央、国务院要求制定的地方性产业结构禁止</w:t>
      </w:r>
      <w:r>
        <w:rPr>
          <w:rFonts w:ascii="FangSong" w:hAnsi="FangSong" w:eastAsia="FangSong" w:cs="FangSong"/>
          <w:sz w:val="29"/>
          <w:szCs w:val="29"/>
          <w:spacing w:val="12"/>
        </w:rPr>
        <w:t xml:space="preserve"> </w:t>
      </w:r>
      <w:r>
        <w:rPr>
          <w:rFonts w:ascii="FangSong" w:hAnsi="FangSong" w:eastAsia="FangSong" w:cs="FangSong"/>
          <w:sz w:val="29"/>
          <w:szCs w:val="29"/>
          <w:spacing w:val="11"/>
        </w:rPr>
        <w:t>准入</w:t>
      </w:r>
      <w:r>
        <w:rPr>
          <w:rFonts w:ascii="FangSong" w:hAnsi="FangSong" w:eastAsia="FangSong" w:cs="FangSong"/>
          <w:sz w:val="29"/>
          <w:szCs w:val="29"/>
          <w:spacing w:val="-47"/>
        </w:rPr>
        <w:t xml:space="preserve"> </w:t>
      </w:r>
      <w:r>
        <w:rPr>
          <w:rFonts w:ascii="FangSong" w:hAnsi="FangSong" w:eastAsia="FangSong" w:cs="FangSong"/>
          <w:sz w:val="29"/>
          <w:szCs w:val="29"/>
          <w:spacing w:val="11"/>
        </w:rPr>
        <w:t>目录</w:t>
      </w:r>
      <w:r>
        <w:rPr>
          <w:rFonts w:ascii="FangSong" w:hAnsi="FangSong" w:eastAsia="FangSong" w:cs="FangSong"/>
          <w:sz w:val="29"/>
          <w:szCs w:val="29"/>
          <w:spacing w:val="-84"/>
        </w:rPr>
        <w:t xml:space="preserve"> </w:t>
      </w:r>
      <w:r>
        <w:rPr>
          <w:rFonts w:ascii="FangSong" w:hAnsi="FangSong" w:eastAsia="FangSong" w:cs="FangSong"/>
          <w:sz w:val="29"/>
          <w:szCs w:val="29"/>
          <w:spacing w:val="11"/>
        </w:rPr>
        <w:t>，统一纳入市场准入负面清单。上述清单目录修订中</w:t>
      </w:r>
      <w:r>
        <w:rPr>
          <w:rFonts w:ascii="FangSong" w:hAnsi="FangSong" w:eastAsia="FangSong" w:cs="FangSong"/>
          <w:sz w:val="29"/>
          <w:szCs w:val="29"/>
          <w:spacing w:val="-84"/>
        </w:rPr>
        <w:t xml:space="preserve"> </w:t>
      </w:r>
      <w:r>
        <w:rPr>
          <w:rFonts w:ascii="FangSong" w:hAnsi="FangSong" w:eastAsia="FangSong" w:cs="FangSong"/>
          <w:sz w:val="29"/>
          <w:szCs w:val="29"/>
          <w:spacing w:val="11"/>
        </w:rPr>
        <w:t>，</w:t>
      </w:r>
      <w:r>
        <w:rPr>
          <w:rFonts w:ascii="FangSong" w:hAnsi="FangSong" w:eastAsia="FangSong" w:cs="FangSong"/>
          <w:sz w:val="29"/>
          <w:szCs w:val="29"/>
        </w:rPr>
        <w:t xml:space="preserve"> </w:t>
      </w:r>
      <w:r>
        <w:rPr>
          <w:rFonts w:ascii="FangSong" w:hAnsi="FangSong" w:eastAsia="FangSong" w:cs="FangSong"/>
          <w:sz w:val="29"/>
          <w:szCs w:val="29"/>
          <w:spacing w:val="27"/>
        </w:rPr>
        <w:t>涉及增设市场准入管理措施或增设准入条件的</w:t>
      </w:r>
      <w:r>
        <w:rPr>
          <w:rFonts w:ascii="FangSong" w:hAnsi="FangSong" w:eastAsia="FangSong" w:cs="FangSong"/>
          <w:sz w:val="29"/>
          <w:szCs w:val="29"/>
          <w:spacing w:val="-70"/>
        </w:rPr>
        <w:t xml:space="preserve"> </w:t>
      </w:r>
      <w:r>
        <w:rPr>
          <w:rFonts w:ascii="FangSong" w:hAnsi="FangSong" w:eastAsia="FangSong" w:cs="FangSong"/>
          <w:sz w:val="29"/>
          <w:szCs w:val="29"/>
          <w:spacing w:val="27"/>
        </w:rPr>
        <w:t>，应报国务院同</w:t>
      </w:r>
      <w:r>
        <w:rPr>
          <w:rFonts w:ascii="FangSong" w:hAnsi="FangSong" w:eastAsia="FangSong" w:cs="FangSong"/>
          <w:sz w:val="29"/>
          <w:szCs w:val="29"/>
        </w:rPr>
        <w:t xml:space="preserve"> </w:t>
      </w:r>
      <w:r>
        <w:rPr>
          <w:rFonts w:ascii="FangSong" w:hAnsi="FangSong" w:eastAsia="FangSong" w:cs="FangSong"/>
          <w:sz w:val="29"/>
          <w:szCs w:val="29"/>
          <w:spacing w:val="8"/>
        </w:rPr>
        <w:t>意。各地区、各部门不得另行制定市场准入性质的负面清单。</w:t>
      </w:r>
    </w:p>
    <w:p>
      <w:pPr>
        <w:spacing w:line="360" w:lineRule="auto"/>
        <w:sectPr>
          <w:footerReference w:type="default" r:id="rId2"/>
          <w:pgSz w:w="11906" w:h="16839"/>
          <w:pgMar w:top="1431" w:right="1622" w:bottom="1640" w:left="1629" w:header="0" w:footer="1388" w:gutter="0"/>
        </w:sectPr>
        <w:rPr>
          <w:rFonts w:ascii="FangSong" w:hAnsi="FangSong" w:eastAsia="FangSong" w:cs="FangSong"/>
          <w:sz w:val="29"/>
          <w:szCs w:val="29"/>
        </w:rPr>
      </w:pPr>
    </w:p>
    <w:p>
      <w:pPr>
        <w:pStyle w:val="BodyText"/>
        <w:spacing w:line="287" w:lineRule="auto"/>
        <w:rPr/>
      </w:pPr>
      <w:r/>
    </w:p>
    <w:p>
      <w:pPr>
        <w:pStyle w:val="BodyText"/>
        <w:spacing w:line="287" w:lineRule="auto"/>
        <w:rPr/>
      </w:pPr>
      <w:r/>
    </w:p>
    <w:p>
      <w:pPr>
        <w:ind w:right="2" w:firstLine="601"/>
        <w:spacing w:before="94" w:line="362" w:lineRule="auto"/>
        <w:rPr>
          <w:rFonts w:ascii="FangSong" w:hAnsi="FangSong" w:eastAsia="FangSong" w:cs="FangSong"/>
          <w:sz w:val="29"/>
          <w:szCs w:val="29"/>
        </w:rPr>
      </w:pPr>
      <w:r>
        <w:rPr>
          <w:rFonts w:ascii="SimHei" w:hAnsi="SimHei" w:eastAsia="SimHei" w:cs="SimHei"/>
          <w:sz w:val="29"/>
          <w:szCs w:val="29"/>
          <w:spacing w:val="17"/>
        </w:rPr>
        <w:t>五、市场准入负面清单与其他准入规定之关系。</w:t>
      </w:r>
      <w:r>
        <w:rPr>
          <w:rFonts w:ascii="SimHei" w:hAnsi="SimHei" w:eastAsia="SimHei" w:cs="SimHei"/>
          <w:sz w:val="29"/>
          <w:szCs w:val="29"/>
          <w:spacing w:val="-74"/>
        </w:rPr>
        <w:t xml:space="preserve"> </w:t>
      </w:r>
      <w:r>
        <w:rPr>
          <w:rFonts w:ascii="FangSong" w:hAnsi="FangSong" w:eastAsia="FangSong" w:cs="FangSong"/>
          <w:sz w:val="29"/>
          <w:szCs w:val="29"/>
          <w:spacing w:val="17"/>
        </w:rPr>
        <w:t>境内外经营</w:t>
      </w:r>
      <w:r>
        <w:rPr>
          <w:rFonts w:ascii="FangSong" w:hAnsi="FangSong" w:eastAsia="FangSong" w:cs="FangSong"/>
          <w:sz w:val="29"/>
          <w:szCs w:val="29"/>
        </w:rPr>
        <w:t xml:space="preserve"> </w:t>
      </w:r>
      <w:r>
        <w:rPr>
          <w:rFonts w:ascii="FangSong" w:hAnsi="FangSong" w:eastAsia="FangSong" w:cs="FangSong"/>
          <w:sz w:val="29"/>
          <w:szCs w:val="29"/>
          <w:spacing w:val="18"/>
        </w:rPr>
        <w:t>主体统一适用市场准入负面清单的各项规定，境外投资者还需适</w:t>
      </w:r>
      <w:r>
        <w:rPr>
          <w:rFonts w:ascii="FangSong" w:hAnsi="FangSong" w:eastAsia="FangSong" w:cs="FangSong"/>
          <w:sz w:val="29"/>
          <w:szCs w:val="29"/>
          <w:spacing w:val="18"/>
        </w:rPr>
        <w:t xml:space="preserve"> </w:t>
      </w:r>
      <w:r>
        <w:rPr>
          <w:rFonts w:ascii="FangSong" w:hAnsi="FangSong" w:eastAsia="FangSong" w:cs="FangSong"/>
          <w:sz w:val="29"/>
          <w:szCs w:val="29"/>
          <w:spacing w:val="18"/>
        </w:rPr>
        <w:t>用《外商投资准入特别管理措施（负面清单）》的有关规定；境</w:t>
      </w:r>
      <w:r>
        <w:rPr>
          <w:rFonts w:ascii="FangSong" w:hAnsi="FangSong" w:eastAsia="FangSong" w:cs="FangSong"/>
          <w:sz w:val="29"/>
          <w:szCs w:val="29"/>
          <w:spacing w:val="15"/>
        </w:rPr>
        <w:t xml:space="preserve"> </w:t>
      </w:r>
      <w:r>
        <w:rPr>
          <w:rFonts w:ascii="FangSong" w:hAnsi="FangSong" w:eastAsia="FangSong" w:cs="FangSong"/>
          <w:sz w:val="29"/>
          <w:szCs w:val="29"/>
          <w:spacing w:val="18"/>
        </w:rPr>
        <w:t>外服务提供者以跨境形式提供服务的，还需适用《跨境服务贸易</w:t>
      </w:r>
      <w:r>
        <w:rPr>
          <w:rFonts w:ascii="FangSong" w:hAnsi="FangSong" w:eastAsia="FangSong" w:cs="FangSong"/>
          <w:sz w:val="29"/>
          <w:szCs w:val="29"/>
          <w:spacing w:val="15"/>
        </w:rPr>
        <w:t xml:space="preserve"> </w:t>
      </w:r>
      <w:r>
        <w:rPr>
          <w:rFonts w:ascii="FangSong" w:hAnsi="FangSong" w:eastAsia="FangSong" w:cs="FangSong"/>
          <w:sz w:val="29"/>
          <w:szCs w:val="29"/>
          <w:spacing w:val="19"/>
        </w:rPr>
        <w:t>特别管理措施（</w:t>
      </w:r>
      <w:r>
        <w:rPr>
          <w:rFonts w:ascii="FangSong" w:hAnsi="FangSong" w:eastAsia="FangSong" w:cs="FangSong"/>
          <w:sz w:val="29"/>
          <w:szCs w:val="29"/>
          <w:spacing w:val="-48"/>
        </w:rPr>
        <w:t xml:space="preserve"> </w:t>
      </w:r>
      <w:r>
        <w:rPr>
          <w:rFonts w:ascii="FangSong" w:hAnsi="FangSong" w:eastAsia="FangSong" w:cs="FangSong"/>
          <w:sz w:val="29"/>
          <w:szCs w:val="29"/>
          <w:spacing w:val="19"/>
        </w:rPr>
        <w:t>负面清单</w:t>
      </w:r>
      <w:r>
        <w:rPr>
          <w:rFonts w:ascii="FangSong" w:hAnsi="FangSong" w:eastAsia="FangSong" w:cs="FangSong"/>
          <w:sz w:val="29"/>
          <w:szCs w:val="29"/>
          <w:spacing w:val="-84"/>
        </w:rPr>
        <w:t xml:space="preserve"> </w:t>
      </w:r>
      <w:r>
        <w:rPr>
          <w:rFonts w:ascii="FangSong" w:hAnsi="FangSong" w:eastAsia="FangSong" w:cs="FangSong"/>
          <w:sz w:val="29"/>
          <w:szCs w:val="29"/>
          <w:spacing w:val="19"/>
        </w:rPr>
        <w:t>）》的有关规定。</w:t>
      </w:r>
      <w:r>
        <w:rPr>
          <w:rFonts w:ascii="FangSong" w:hAnsi="FangSong" w:eastAsia="FangSong" w:cs="FangSong"/>
          <w:sz w:val="29"/>
          <w:szCs w:val="29"/>
          <w:spacing w:val="-64"/>
        </w:rPr>
        <w:t xml:space="preserve"> </w:t>
      </w:r>
      <w:r>
        <w:rPr>
          <w:rFonts w:ascii="FangSong" w:hAnsi="FangSong" w:eastAsia="FangSong" w:cs="FangSong"/>
          <w:sz w:val="29"/>
          <w:szCs w:val="29"/>
          <w:spacing w:val="18"/>
        </w:rPr>
        <w:t>我国参加的国</w:t>
      </w:r>
      <w:r>
        <w:rPr>
          <w:rFonts w:ascii="FangSong" w:hAnsi="FangSong" w:eastAsia="FangSong" w:cs="FangSong"/>
          <w:sz w:val="29"/>
          <w:szCs w:val="29"/>
          <w:spacing w:val="-80"/>
        </w:rPr>
        <w:t xml:space="preserve"> </w:t>
      </w:r>
      <w:r>
        <w:rPr>
          <w:rFonts w:ascii="FangSong" w:hAnsi="FangSong" w:eastAsia="FangSong" w:cs="FangSong"/>
          <w:sz w:val="29"/>
          <w:szCs w:val="29"/>
          <w:spacing w:val="18"/>
        </w:rPr>
        <w:t>际公</w:t>
      </w:r>
      <w:r>
        <w:rPr>
          <w:rFonts w:ascii="FangSong" w:hAnsi="FangSong" w:eastAsia="FangSong" w:cs="FangSong"/>
          <w:sz w:val="29"/>
          <w:szCs w:val="29"/>
        </w:rPr>
        <w:t xml:space="preserve"> </w:t>
      </w:r>
      <w:r>
        <w:rPr>
          <w:rFonts w:ascii="FangSong" w:hAnsi="FangSong" w:eastAsia="FangSong" w:cs="FangSong"/>
          <w:sz w:val="29"/>
          <w:szCs w:val="29"/>
          <w:spacing w:val="18"/>
        </w:rPr>
        <w:t>约、与其他国家签署的双多边条约、与港澳台地区达成的相关安</w:t>
      </w:r>
      <w:r>
        <w:rPr>
          <w:rFonts w:ascii="FangSong" w:hAnsi="FangSong" w:eastAsia="FangSong" w:cs="FangSong"/>
          <w:sz w:val="29"/>
          <w:szCs w:val="29"/>
          <w:spacing w:val="15"/>
        </w:rPr>
        <w:t xml:space="preserve"> </w:t>
      </w:r>
      <w:r>
        <w:rPr>
          <w:rFonts w:ascii="FangSong" w:hAnsi="FangSong" w:eastAsia="FangSong" w:cs="FangSong"/>
          <w:sz w:val="29"/>
          <w:szCs w:val="29"/>
          <w:spacing w:val="16"/>
        </w:rPr>
        <w:t>排等另有规定的，按照相关规定执行。涉及跨界（境）</w:t>
      </w:r>
      <w:r>
        <w:rPr>
          <w:rFonts w:ascii="FangSong" w:hAnsi="FangSong" w:eastAsia="FangSong" w:cs="FangSong"/>
          <w:sz w:val="29"/>
          <w:szCs w:val="29"/>
          <w:spacing w:val="-72"/>
        </w:rPr>
        <w:t xml:space="preserve"> </w:t>
      </w:r>
      <w:r>
        <w:rPr>
          <w:rFonts w:ascii="FangSong" w:hAnsi="FangSong" w:eastAsia="FangSong" w:cs="FangSong"/>
          <w:sz w:val="29"/>
          <w:szCs w:val="29"/>
          <w:spacing w:val="16"/>
        </w:rPr>
        <w:t>河流水资</w:t>
      </w:r>
      <w:r>
        <w:rPr>
          <w:rFonts w:ascii="FangSong" w:hAnsi="FangSong" w:eastAsia="FangSong" w:cs="FangSong"/>
          <w:sz w:val="29"/>
          <w:szCs w:val="29"/>
        </w:rPr>
        <w:t xml:space="preserve"> </w:t>
      </w:r>
      <w:r>
        <w:rPr>
          <w:rFonts w:ascii="FangSong" w:hAnsi="FangSong" w:eastAsia="FangSong" w:cs="FangSong"/>
          <w:sz w:val="29"/>
          <w:szCs w:val="29"/>
          <w:spacing w:val="19"/>
        </w:rPr>
        <w:t>源配置调整的重大水利项目和水电站、跨境电网工程、跨境输气</w:t>
      </w:r>
      <w:r>
        <w:rPr>
          <w:rFonts w:ascii="FangSong" w:hAnsi="FangSong" w:eastAsia="FangSong" w:cs="FangSong"/>
          <w:sz w:val="29"/>
          <w:szCs w:val="29"/>
          <w:spacing w:val="2"/>
        </w:rPr>
        <w:t xml:space="preserve"> </w:t>
      </w:r>
      <w:r>
        <w:rPr>
          <w:rFonts w:ascii="FangSong" w:hAnsi="FangSong" w:eastAsia="FangSong" w:cs="FangSong"/>
          <w:sz w:val="29"/>
          <w:szCs w:val="29"/>
          <w:spacing w:val="14"/>
        </w:rPr>
        <w:t>管网等跨境事项，</w:t>
      </w:r>
      <w:r>
        <w:rPr>
          <w:rFonts w:ascii="FangSong" w:hAnsi="FangSong" w:eastAsia="FangSong" w:cs="FangSong"/>
          <w:sz w:val="29"/>
          <w:szCs w:val="29"/>
          <w:spacing w:val="-62"/>
        </w:rPr>
        <w:t xml:space="preserve"> </w:t>
      </w:r>
      <w:r>
        <w:rPr>
          <w:rFonts w:ascii="FangSong" w:hAnsi="FangSong" w:eastAsia="FangSong" w:cs="FangSong"/>
          <w:sz w:val="29"/>
          <w:szCs w:val="29"/>
          <w:spacing w:val="14"/>
        </w:rPr>
        <w:t>以及涉界河工程、涉外海洋科</w:t>
      </w:r>
      <w:r>
        <w:rPr>
          <w:rFonts w:ascii="FangSong" w:hAnsi="FangSong" w:eastAsia="FangSong" w:cs="FangSong"/>
          <w:sz w:val="29"/>
          <w:szCs w:val="29"/>
          <w:spacing w:val="13"/>
        </w:rPr>
        <w:t>考</w:t>
      </w:r>
      <w:r>
        <w:rPr>
          <w:rFonts w:ascii="FangSong" w:hAnsi="FangSong" w:eastAsia="FangSong" w:cs="FangSong"/>
          <w:sz w:val="29"/>
          <w:szCs w:val="29"/>
          <w:spacing w:val="-85"/>
        </w:rPr>
        <w:t xml:space="preserve"> </w:t>
      </w:r>
      <w:r>
        <w:rPr>
          <w:rFonts w:ascii="FangSong" w:hAnsi="FangSong" w:eastAsia="FangSong" w:cs="FangSong"/>
          <w:sz w:val="29"/>
          <w:szCs w:val="29"/>
          <w:spacing w:val="13"/>
        </w:rPr>
        <w:t>，征求外事部</w:t>
      </w:r>
      <w:r>
        <w:rPr>
          <w:rFonts w:ascii="FangSong" w:hAnsi="FangSong" w:eastAsia="FangSong" w:cs="FangSong"/>
          <w:sz w:val="29"/>
          <w:szCs w:val="29"/>
        </w:rPr>
        <w:t xml:space="preserve"> </w:t>
      </w:r>
      <w:r>
        <w:rPr>
          <w:rFonts w:ascii="FangSong" w:hAnsi="FangSong" w:eastAsia="FangSong" w:cs="FangSong"/>
          <w:sz w:val="29"/>
          <w:szCs w:val="29"/>
          <w:spacing w:val="3"/>
        </w:rPr>
        <w:t>门意见。</w:t>
      </w:r>
    </w:p>
    <w:p>
      <w:pPr>
        <w:ind w:left="3" w:firstLine="599"/>
        <w:spacing w:before="198" w:line="353" w:lineRule="auto"/>
        <w:rPr>
          <w:rFonts w:ascii="FangSong" w:hAnsi="FangSong" w:eastAsia="FangSong" w:cs="FangSong"/>
          <w:sz w:val="29"/>
          <w:szCs w:val="29"/>
        </w:rPr>
      </w:pPr>
      <w:r>
        <w:rPr>
          <w:rFonts w:ascii="SimHei" w:hAnsi="SimHei" w:eastAsia="SimHei" w:cs="SimHei"/>
          <w:sz w:val="29"/>
          <w:szCs w:val="29"/>
          <w:spacing w:val="29"/>
        </w:rPr>
        <w:t>六、市场准入规范化便利化要求。</w:t>
      </w:r>
      <w:r>
        <w:rPr>
          <w:rFonts w:ascii="SimHei" w:hAnsi="SimHei" w:eastAsia="SimHei" w:cs="SimHei"/>
          <w:sz w:val="29"/>
          <w:szCs w:val="29"/>
          <w:spacing w:val="-73"/>
        </w:rPr>
        <w:t xml:space="preserve"> </w:t>
      </w:r>
      <w:r>
        <w:rPr>
          <w:rFonts w:ascii="FangSong" w:hAnsi="FangSong" w:eastAsia="FangSong" w:cs="FangSong"/>
          <w:sz w:val="29"/>
          <w:szCs w:val="29"/>
          <w:spacing w:val="29"/>
        </w:rPr>
        <w:t>市场准入负面清单实施</w:t>
      </w:r>
      <w:r>
        <w:rPr>
          <w:rFonts w:ascii="FangSong" w:hAnsi="FangSong" w:eastAsia="FangSong" w:cs="FangSong"/>
          <w:sz w:val="29"/>
          <w:szCs w:val="29"/>
        </w:rPr>
        <w:t xml:space="preserve"> </w:t>
      </w:r>
      <w:r>
        <w:rPr>
          <w:rFonts w:ascii="FangSong" w:hAnsi="FangSong" w:eastAsia="FangSong" w:cs="FangSong"/>
          <w:sz w:val="29"/>
          <w:szCs w:val="29"/>
          <w:spacing w:val="14"/>
        </w:rPr>
        <w:t>中，要统筹衔接“证”“照”管理</w:t>
      </w:r>
      <w:r>
        <w:rPr>
          <w:rFonts w:ascii="FangSong" w:hAnsi="FangSong" w:eastAsia="FangSong" w:cs="FangSong"/>
          <w:sz w:val="29"/>
          <w:szCs w:val="29"/>
          <w:spacing w:val="-68"/>
        </w:rPr>
        <w:t xml:space="preserve"> </w:t>
      </w:r>
      <w:r>
        <w:rPr>
          <w:rFonts w:ascii="FangSong" w:hAnsi="FangSong" w:eastAsia="FangSong" w:cs="FangSong"/>
          <w:sz w:val="29"/>
          <w:szCs w:val="29"/>
          <w:spacing w:val="14"/>
        </w:rPr>
        <w:t>，统一各类经营主体登记</w:t>
      </w:r>
      <w:r>
        <w:rPr>
          <w:rFonts w:ascii="FangSong" w:hAnsi="FangSong" w:eastAsia="FangSong" w:cs="FangSong"/>
          <w:sz w:val="29"/>
          <w:szCs w:val="29"/>
          <w:spacing w:val="-81"/>
        </w:rPr>
        <w:t xml:space="preserve"> </w:t>
      </w:r>
      <w:r>
        <w:rPr>
          <w:rFonts w:ascii="FangSong" w:hAnsi="FangSong" w:eastAsia="FangSong" w:cs="FangSong"/>
          <w:sz w:val="29"/>
          <w:szCs w:val="29"/>
          <w:spacing w:val="14"/>
        </w:rPr>
        <w:t>，推</w:t>
      </w:r>
      <w:r>
        <w:rPr>
          <w:rFonts w:ascii="FangSong" w:hAnsi="FangSong" w:eastAsia="FangSong" w:cs="FangSong"/>
          <w:sz w:val="29"/>
          <w:szCs w:val="29"/>
        </w:rPr>
        <w:t xml:space="preserve"> </w:t>
      </w:r>
      <w:r>
        <w:rPr>
          <w:rFonts w:ascii="FangSong" w:hAnsi="FangSong" w:eastAsia="FangSong" w:cs="FangSong"/>
          <w:sz w:val="29"/>
          <w:szCs w:val="29"/>
          <w:spacing w:val="19"/>
        </w:rPr>
        <w:t>动经营主体经营范围登记与市场准入负面清</w:t>
      </w:r>
      <w:r>
        <w:rPr>
          <w:rFonts w:ascii="FangSong" w:hAnsi="FangSong" w:eastAsia="FangSong" w:cs="FangSong"/>
          <w:sz w:val="29"/>
          <w:szCs w:val="29"/>
          <w:spacing w:val="18"/>
        </w:rPr>
        <w:t>单管理措施、涉企经</w:t>
      </w:r>
      <w:r>
        <w:rPr>
          <w:rFonts w:ascii="FangSong" w:hAnsi="FangSong" w:eastAsia="FangSong" w:cs="FangSong"/>
          <w:sz w:val="29"/>
          <w:szCs w:val="29"/>
        </w:rPr>
        <w:t xml:space="preserve"> </w:t>
      </w:r>
      <w:r>
        <w:rPr>
          <w:rFonts w:ascii="FangSong" w:hAnsi="FangSong" w:eastAsia="FangSong" w:cs="FangSong"/>
          <w:sz w:val="29"/>
          <w:szCs w:val="29"/>
          <w:spacing w:val="14"/>
        </w:rPr>
        <w:t>营许可事项管理相衔接</w:t>
      </w:r>
      <w:r>
        <w:rPr>
          <w:rFonts w:ascii="FangSong" w:hAnsi="FangSong" w:eastAsia="FangSong" w:cs="FangSong"/>
          <w:sz w:val="29"/>
          <w:szCs w:val="29"/>
          <w:spacing w:val="-67"/>
        </w:rPr>
        <w:t xml:space="preserve"> </w:t>
      </w:r>
      <w:r>
        <w:rPr>
          <w:rFonts w:ascii="FangSong" w:hAnsi="FangSong" w:eastAsia="FangSong" w:cs="FangSong"/>
          <w:sz w:val="29"/>
          <w:szCs w:val="29"/>
          <w:spacing w:val="14"/>
        </w:rPr>
        <w:t>，强化涉企信息归集共享</w:t>
      </w:r>
      <w:r>
        <w:rPr>
          <w:rFonts w:ascii="FangSong" w:hAnsi="FangSong" w:eastAsia="FangSong" w:cs="FangSong"/>
          <w:sz w:val="29"/>
          <w:szCs w:val="29"/>
          <w:spacing w:val="-84"/>
        </w:rPr>
        <w:t xml:space="preserve"> </w:t>
      </w:r>
      <w:r>
        <w:rPr>
          <w:rFonts w:ascii="FangSong" w:hAnsi="FangSong" w:eastAsia="FangSong" w:cs="FangSong"/>
          <w:sz w:val="29"/>
          <w:szCs w:val="29"/>
          <w:spacing w:val="14"/>
        </w:rPr>
        <w:t>，建立服务经营</w:t>
      </w:r>
      <w:r>
        <w:rPr>
          <w:rFonts w:ascii="FangSong" w:hAnsi="FangSong" w:eastAsia="FangSong" w:cs="FangSong"/>
          <w:sz w:val="29"/>
          <w:szCs w:val="29"/>
        </w:rPr>
        <w:t xml:space="preserve"> </w:t>
      </w:r>
      <w:r>
        <w:rPr>
          <w:rFonts w:ascii="FangSong" w:hAnsi="FangSong" w:eastAsia="FangSong" w:cs="FangSong"/>
          <w:sz w:val="29"/>
          <w:szCs w:val="29"/>
          <w:spacing w:val="18"/>
        </w:rPr>
        <w:t>主体生产经营全流程的机制安排，不断提高企业办事便利度和可</w:t>
      </w:r>
      <w:r>
        <w:rPr>
          <w:rFonts w:ascii="FangSong" w:hAnsi="FangSong" w:eastAsia="FangSong" w:cs="FangSong"/>
          <w:sz w:val="29"/>
          <w:szCs w:val="29"/>
          <w:spacing w:val="11"/>
        </w:rPr>
        <w:t xml:space="preserve"> </w:t>
      </w:r>
      <w:r>
        <w:rPr>
          <w:rFonts w:ascii="FangSong" w:hAnsi="FangSong" w:eastAsia="FangSong" w:cs="FangSong"/>
          <w:sz w:val="29"/>
          <w:szCs w:val="29"/>
          <w:spacing w:val="2"/>
        </w:rPr>
        <w:t>预期性。</w:t>
      </w:r>
    </w:p>
    <w:p>
      <w:pPr>
        <w:ind w:firstLine="598"/>
        <w:spacing w:before="202" w:line="353" w:lineRule="auto"/>
        <w:rPr>
          <w:rFonts w:ascii="FangSong" w:hAnsi="FangSong" w:eastAsia="FangSong" w:cs="FangSong"/>
          <w:sz w:val="29"/>
          <w:szCs w:val="29"/>
        </w:rPr>
      </w:pPr>
      <w:r>
        <w:rPr>
          <w:rFonts w:ascii="SimHei" w:hAnsi="SimHei" w:eastAsia="SimHei" w:cs="SimHei"/>
          <w:sz w:val="29"/>
          <w:szCs w:val="29"/>
          <w:spacing w:val="20"/>
        </w:rPr>
        <w:t>七、市场准入负面清单信用承诺及履约要求。</w:t>
      </w:r>
      <w:r>
        <w:rPr>
          <w:rFonts w:ascii="FangSong" w:hAnsi="FangSong" w:eastAsia="FangSong" w:cs="FangSong"/>
          <w:sz w:val="29"/>
          <w:szCs w:val="29"/>
          <w:spacing w:val="20"/>
        </w:rPr>
        <w:t>经营主</w:t>
      </w:r>
      <w:r>
        <w:rPr>
          <w:rFonts w:ascii="FangSong" w:hAnsi="FangSong" w:eastAsia="FangSong" w:cs="FangSong"/>
          <w:sz w:val="29"/>
          <w:szCs w:val="29"/>
          <w:spacing w:val="19"/>
        </w:rPr>
        <w:t>体以告</w:t>
      </w:r>
      <w:r>
        <w:rPr>
          <w:rFonts w:ascii="FangSong" w:hAnsi="FangSong" w:eastAsia="FangSong" w:cs="FangSong"/>
          <w:sz w:val="29"/>
          <w:szCs w:val="29"/>
        </w:rPr>
        <w:t xml:space="preserve"> </w:t>
      </w:r>
      <w:r>
        <w:rPr>
          <w:rFonts w:ascii="FangSong" w:hAnsi="FangSong" w:eastAsia="FangSong" w:cs="FangSong"/>
          <w:sz w:val="29"/>
          <w:szCs w:val="29"/>
          <w:spacing w:val="14"/>
        </w:rPr>
        <w:t>知承诺方式获得许可但未履行信用承诺的</w:t>
      </w:r>
      <w:r>
        <w:rPr>
          <w:rFonts w:ascii="FangSong" w:hAnsi="FangSong" w:eastAsia="FangSong" w:cs="FangSong"/>
          <w:sz w:val="29"/>
          <w:szCs w:val="29"/>
          <w:spacing w:val="-79"/>
        </w:rPr>
        <w:t xml:space="preserve"> </w:t>
      </w:r>
      <w:r>
        <w:rPr>
          <w:rFonts w:ascii="FangSong" w:hAnsi="FangSong" w:eastAsia="FangSong" w:cs="FangSong"/>
          <w:sz w:val="29"/>
          <w:szCs w:val="29"/>
          <w:spacing w:val="14"/>
        </w:rPr>
        <w:t>，撤销原发放许可</w:t>
      </w:r>
      <w:r>
        <w:rPr>
          <w:rFonts w:ascii="FangSong" w:hAnsi="FangSong" w:eastAsia="FangSong" w:cs="FangSong"/>
          <w:sz w:val="29"/>
          <w:szCs w:val="29"/>
          <w:spacing w:val="-84"/>
        </w:rPr>
        <w:t xml:space="preserve"> </w:t>
      </w:r>
      <w:r>
        <w:rPr>
          <w:rFonts w:ascii="FangSong" w:hAnsi="FangSong" w:eastAsia="FangSong" w:cs="FangSong"/>
          <w:sz w:val="29"/>
          <w:szCs w:val="29"/>
          <w:spacing w:val="14"/>
        </w:rPr>
        <w:t>，将</w:t>
      </w:r>
      <w:r>
        <w:rPr>
          <w:rFonts w:ascii="FangSong" w:hAnsi="FangSong" w:eastAsia="FangSong" w:cs="FangSong"/>
          <w:sz w:val="29"/>
          <w:szCs w:val="29"/>
        </w:rPr>
        <w:t xml:space="preserve"> </w:t>
      </w:r>
      <w:r>
        <w:rPr>
          <w:rFonts w:ascii="FangSong" w:hAnsi="FangSong" w:eastAsia="FangSong" w:cs="FangSong"/>
          <w:sz w:val="29"/>
          <w:szCs w:val="29"/>
          <w:spacing w:val="17"/>
        </w:rPr>
        <w:t>其履约践诺情况全面纳入信用记录并共享相</w:t>
      </w:r>
      <w:r>
        <w:rPr>
          <w:rFonts w:ascii="FangSong" w:hAnsi="FangSong" w:eastAsia="FangSong" w:cs="FangSong"/>
          <w:sz w:val="29"/>
          <w:szCs w:val="29"/>
          <w:spacing w:val="16"/>
        </w:rPr>
        <w:t>关信息</w:t>
      </w:r>
      <w:r>
        <w:rPr>
          <w:rFonts w:ascii="FangSong" w:hAnsi="FangSong" w:eastAsia="FangSong" w:cs="FangSong"/>
          <w:sz w:val="29"/>
          <w:szCs w:val="29"/>
          <w:spacing w:val="-84"/>
        </w:rPr>
        <w:t xml:space="preserve"> </w:t>
      </w:r>
      <w:r>
        <w:rPr>
          <w:rFonts w:ascii="FangSong" w:hAnsi="FangSong" w:eastAsia="FangSong" w:cs="FangSong"/>
          <w:sz w:val="29"/>
          <w:szCs w:val="29"/>
          <w:spacing w:val="16"/>
        </w:rPr>
        <w:t>，依法依规开</w:t>
      </w:r>
      <w:r>
        <w:rPr>
          <w:rFonts w:ascii="FangSong" w:hAnsi="FangSong" w:eastAsia="FangSong" w:cs="FangSong"/>
          <w:sz w:val="29"/>
          <w:szCs w:val="29"/>
        </w:rPr>
        <w:t xml:space="preserve"> </w:t>
      </w:r>
      <w:r>
        <w:rPr>
          <w:rFonts w:ascii="FangSong" w:hAnsi="FangSong" w:eastAsia="FangSong" w:cs="FangSong"/>
          <w:sz w:val="29"/>
          <w:szCs w:val="29"/>
          <w:spacing w:val="19"/>
        </w:rPr>
        <w:t>展失信惩戒。对拒不履行司法裁判或行政处罚决定、屡犯不改、</w:t>
      </w:r>
      <w:r>
        <w:rPr>
          <w:rFonts w:ascii="FangSong" w:hAnsi="FangSong" w:eastAsia="FangSong" w:cs="FangSong"/>
          <w:sz w:val="29"/>
          <w:szCs w:val="29"/>
          <w:spacing w:val="4"/>
        </w:rPr>
        <w:t xml:space="preserve"> </w:t>
      </w:r>
      <w:r>
        <w:rPr>
          <w:rFonts w:ascii="FangSong" w:hAnsi="FangSong" w:eastAsia="FangSong" w:cs="FangSong"/>
          <w:sz w:val="29"/>
          <w:szCs w:val="29"/>
          <w:spacing w:val="17"/>
        </w:rPr>
        <w:t>造成重大损失的经营主体及其相关责任人</w:t>
      </w:r>
      <w:r>
        <w:rPr>
          <w:rFonts w:ascii="FangSong" w:hAnsi="FangSong" w:eastAsia="FangSong" w:cs="FangSong"/>
          <w:sz w:val="29"/>
          <w:szCs w:val="29"/>
          <w:spacing w:val="-84"/>
        </w:rPr>
        <w:t xml:space="preserve"> </w:t>
      </w:r>
      <w:r>
        <w:rPr>
          <w:rFonts w:ascii="FangSong" w:hAnsi="FangSong" w:eastAsia="FangSong" w:cs="FangSong"/>
          <w:sz w:val="29"/>
          <w:szCs w:val="29"/>
          <w:spacing w:val="17"/>
        </w:rPr>
        <w:t>，依法依规在一定</w:t>
      </w:r>
      <w:r>
        <w:rPr>
          <w:rFonts w:ascii="FangSong" w:hAnsi="FangSong" w:eastAsia="FangSong" w:cs="FangSong"/>
          <w:sz w:val="29"/>
          <w:szCs w:val="29"/>
          <w:spacing w:val="16"/>
        </w:rPr>
        <w:t>期限</w:t>
      </w:r>
      <w:r>
        <w:rPr>
          <w:rFonts w:ascii="FangSong" w:hAnsi="FangSong" w:eastAsia="FangSong" w:cs="FangSong"/>
          <w:sz w:val="29"/>
          <w:szCs w:val="29"/>
        </w:rPr>
        <w:t xml:space="preserve"> </w:t>
      </w:r>
      <w:r>
        <w:rPr>
          <w:rFonts w:ascii="FangSong" w:hAnsi="FangSong" w:eastAsia="FangSong" w:cs="FangSong"/>
          <w:sz w:val="29"/>
          <w:szCs w:val="29"/>
          <w:spacing w:val="7"/>
        </w:rPr>
        <w:t>内实施市场和行业禁入措施。</w:t>
      </w:r>
    </w:p>
    <w:p>
      <w:pPr>
        <w:spacing w:line="353" w:lineRule="auto"/>
        <w:sectPr>
          <w:footerReference w:type="default" r:id="rId3"/>
          <w:pgSz w:w="11906" w:h="16839"/>
          <w:pgMar w:top="1431" w:right="1618" w:bottom="1746" w:left="1629" w:header="0" w:footer="1468" w:gutter="0"/>
        </w:sectPr>
        <w:rPr>
          <w:rFonts w:ascii="FangSong" w:hAnsi="FangSong" w:eastAsia="FangSong" w:cs="FangSong"/>
          <w:sz w:val="29"/>
          <w:szCs w:val="29"/>
        </w:rPr>
      </w:pPr>
    </w:p>
    <w:p>
      <w:pPr>
        <w:pStyle w:val="BodyText"/>
        <w:spacing w:line="289" w:lineRule="auto"/>
        <w:rPr/>
      </w:pPr>
      <w:r/>
    </w:p>
    <w:p>
      <w:pPr>
        <w:pStyle w:val="BodyText"/>
        <w:spacing w:line="290" w:lineRule="auto"/>
        <w:rPr/>
      </w:pPr>
      <w:r/>
    </w:p>
    <w:p>
      <w:pPr>
        <w:ind w:firstLine="587"/>
        <w:spacing w:before="94" w:line="367" w:lineRule="auto"/>
        <w:jc w:val="both"/>
        <w:rPr>
          <w:rFonts w:ascii="FangSong" w:hAnsi="FangSong" w:eastAsia="FangSong" w:cs="FangSong"/>
          <w:sz w:val="29"/>
          <w:szCs w:val="29"/>
        </w:rPr>
      </w:pPr>
      <w:r>
        <w:rPr>
          <w:rFonts w:ascii="SimHei" w:hAnsi="SimHei" w:eastAsia="SimHei" w:cs="SimHei"/>
          <w:sz w:val="29"/>
          <w:szCs w:val="29"/>
          <w:spacing w:val="17"/>
        </w:rPr>
        <w:t>八、市场准入负面清单综合监管要求。</w:t>
      </w:r>
      <w:r>
        <w:rPr>
          <w:rFonts w:ascii="SimHei" w:hAnsi="SimHei" w:eastAsia="SimHei" w:cs="SimHei"/>
          <w:sz w:val="29"/>
          <w:szCs w:val="29"/>
          <w:spacing w:val="-68"/>
        </w:rPr>
        <w:t xml:space="preserve"> </w:t>
      </w:r>
      <w:r>
        <w:rPr>
          <w:rFonts w:ascii="FangSong" w:hAnsi="FangSong" w:eastAsia="FangSong" w:cs="FangSong"/>
          <w:sz w:val="29"/>
          <w:szCs w:val="29"/>
          <w:spacing w:val="17"/>
        </w:rPr>
        <w:t>各级政府部门要按照</w:t>
      </w:r>
      <w:r>
        <w:rPr>
          <w:rFonts w:ascii="FangSong" w:hAnsi="FangSong" w:eastAsia="FangSong" w:cs="FangSong"/>
          <w:sz w:val="29"/>
          <w:szCs w:val="29"/>
        </w:rPr>
        <w:t xml:space="preserve"> </w:t>
      </w:r>
      <w:r>
        <w:rPr>
          <w:rFonts w:ascii="FangSong" w:hAnsi="FangSong" w:eastAsia="FangSong" w:cs="FangSong"/>
          <w:sz w:val="29"/>
          <w:szCs w:val="29"/>
          <w:spacing w:val="16"/>
        </w:rPr>
        <w:t>职责分工</w:t>
      </w:r>
      <w:r>
        <w:rPr>
          <w:rFonts w:ascii="FangSong" w:hAnsi="FangSong" w:eastAsia="FangSong" w:cs="FangSong"/>
          <w:sz w:val="29"/>
          <w:szCs w:val="29"/>
          <w:spacing w:val="-80"/>
        </w:rPr>
        <w:t xml:space="preserve"> </w:t>
      </w:r>
      <w:r>
        <w:rPr>
          <w:rFonts w:ascii="FangSong" w:hAnsi="FangSong" w:eastAsia="FangSong" w:cs="FangSong"/>
          <w:sz w:val="29"/>
          <w:szCs w:val="29"/>
          <w:spacing w:val="16"/>
        </w:rPr>
        <w:t>，坚决查处违法违规进入行为，依法依规对经营主体实</w:t>
      </w:r>
      <w:r>
        <w:rPr>
          <w:rFonts w:ascii="FangSong" w:hAnsi="FangSong" w:eastAsia="FangSong" w:cs="FangSong"/>
          <w:sz w:val="29"/>
          <w:szCs w:val="29"/>
        </w:rPr>
        <w:t xml:space="preserve"> </w:t>
      </w:r>
      <w:r>
        <w:rPr>
          <w:rFonts w:ascii="FangSong" w:hAnsi="FangSong" w:eastAsia="FangSong" w:cs="FangSong"/>
          <w:sz w:val="29"/>
          <w:szCs w:val="29"/>
          <w:spacing w:val="19"/>
        </w:rPr>
        <w:t>施准入后监管，做到事前事中事后监管全覆盖，</w:t>
      </w:r>
      <w:r>
        <w:rPr>
          <w:rFonts w:ascii="FangSong" w:hAnsi="FangSong" w:eastAsia="FangSong" w:cs="FangSong"/>
          <w:sz w:val="29"/>
          <w:szCs w:val="29"/>
          <w:spacing w:val="18"/>
        </w:rPr>
        <w:t>杜绝监管盲区和</w:t>
      </w:r>
      <w:r>
        <w:rPr>
          <w:rFonts w:ascii="FangSong" w:hAnsi="FangSong" w:eastAsia="FangSong" w:cs="FangSong"/>
          <w:sz w:val="29"/>
          <w:szCs w:val="29"/>
        </w:rPr>
        <w:t xml:space="preserve"> </w:t>
      </w:r>
      <w:r>
        <w:rPr>
          <w:rFonts w:ascii="FangSong" w:hAnsi="FangSong" w:eastAsia="FangSong" w:cs="FangSong"/>
          <w:sz w:val="29"/>
          <w:szCs w:val="29"/>
          <w:spacing w:val="19"/>
        </w:rPr>
        <w:t>真空，推动构建政府监管、企业自觉、行业自律、社会</w:t>
      </w:r>
      <w:r>
        <w:rPr>
          <w:rFonts w:ascii="FangSong" w:hAnsi="FangSong" w:eastAsia="FangSong" w:cs="FangSong"/>
          <w:sz w:val="29"/>
          <w:szCs w:val="29"/>
          <w:spacing w:val="18"/>
        </w:rPr>
        <w:t>监督互为</w:t>
      </w:r>
      <w:r>
        <w:rPr>
          <w:rFonts w:ascii="FangSong" w:hAnsi="FangSong" w:eastAsia="FangSong" w:cs="FangSong"/>
          <w:sz w:val="29"/>
          <w:szCs w:val="29"/>
        </w:rPr>
        <w:t xml:space="preserve"> </w:t>
      </w:r>
      <w:r>
        <w:rPr>
          <w:rFonts w:ascii="FangSong" w:hAnsi="FangSong" w:eastAsia="FangSong" w:cs="FangSong"/>
          <w:sz w:val="29"/>
          <w:szCs w:val="29"/>
          <w:spacing w:val="6"/>
        </w:rPr>
        <w:t>支撑的协同监管格局。</w:t>
      </w:r>
    </w:p>
    <w:p>
      <w:pPr>
        <w:ind w:right="14" w:firstLine="608"/>
        <w:spacing w:before="59" w:line="355" w:lineRule="auto"/>
        <w:rPr>
          <w:rFonts w:ascii="FangSong" w:hAnsi="FangSong" w:eastAsia="FangSong" w:cs="FangSong"/>
          <w:sz w:val="29"/>
          <w:szCs w:val="29"/>
        </w:rPr>
      </w:pPr>
      <w:r>
        <w:rPr>
          <w:rFonts w:ascii="FangSong" w:hAnsi="FangSong" w:eastAsia="FangSong" w:cs="FangSong"/>
          <w:sz w:val="29"/>
          <w:szCs w:val="29"/>
          <w:spacing w:val="16"/>
        </w:rPr>
        <w:t>市场准入负面清单由国家发展改革委、</w:t>
      </w:r>
      <w:r>
        <w:rPr>
          <w:rFonts w:ascii="FangSong" w:hAnsi="FangSong" w:eastAsia="FangSong" w:cs="FangSong"/>
          <w:sz w:val="29"/>
          <w:szCs w:val="29"/>
          <w:spacing w:val="-75"/>
        </w:rPr>
        <w:t xml:space="preserve"> </w:t>
      </w:r>
      <w:r>
        <w:rPr>
          <w:rFonts w:ascii="FangSong" w:hAnsi="FangSong" w:eastAsia="FangSong" w:cs="FangSong"/>
          <w:sz w:val="29"/>
          <w:szCs w:val="29"/>
          <w:spacing w:val="16"/>
        </w:rPr>
        <w:t>商务部、市场监管总</w:t>
      </w:r>
      <w:r>
        <w:rPr>
          <w:rFonts w:ascii="FangSong" w:hAnsi="FangSong" w:eastAsia="FangSong" w:cs="FangSong"/>
          <w:sz w:val="29"/>
          <w:szCs w:val="29"/>
        </w:rPr>
        <w:t xml:space="preserve"> </w:t>
      </w:r>
      <w:r>
        <w:rPr>
          <w:rFonts w:ascii="FangSong" w:hAnsi="FangSong" w:eastAsia="FangSong" w:cs="FangSong"/>
          <w:sz w:val="29"/>
          <w:szCs w:val="29"/>
          <w:spacing w:val="6"/>
        </w:rPr>
        <w:t>局会同有关部门负责解释。</w:t>
      </w:r>
    </w:p>
    <w:p>
      <w:pPr>
        <w:spacing w:line="355" w:lineRule="auto"/>
        <w:sectPr>
          <w:footerReference w:type="default" r:id="rId4"/>
          <w:pgSz w:w="11906" w:h="16839"/>
          <w:pgMar w:top="1431" w:right="1618" w:bottom="1640" w:left="1637" w:header="0" w:footer="1388" w:gutter="0"/>
        </w:sectPr>
        <w:rPr>
          <w:rFonts w:ascii="FangSong" w:hAnsi="FangSong" w:eastAsia="FangSong" w:cs="FangSong"/>
          <w:sz w:val="29"/>
          <w:szCs w:val="29"/>
        </w:rPr>
      </w:pP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ind w:left="3962"/>
        <w:spacing w:before="150" w:line="183" w:lineRule="auto"/>
        <w:rPr>
          <w:rFonts w:ascii="Microsoft YaHei" w:hAnsi="Microsoft YaHei" w:eastAsia="Microsoft YaHei" w:cs="Microsoft YaHei"/>
          <w:sz w:val="35"/>
          <w:szCs w:val="35"/>
        </w:rPr>
      </w:pPr>
      <w:r>
        <w:rPr>
          <w:rFonts w:ascii="Microsoft YaHei" w:hAnsi="Microsoft YaHei" w:eastAsia="Microsoft YaHei" w:cs="Microsoft YaHei"/>
          <w:sz w:val="35"/>
          <w:szCs w:val="35"/>
          <w:spacing w:val="-4"/>
        </w:rPr>
        <w:t>《市场准入负面清单（2025年版）</w:t>
      </w:r>
      <w:r>
        <w:rPr>
          <w:rFonts w:ascii="Microsoft YaHei" w:hAnsi="Microsoft YaHei" w:eastAsia="Microsoft YaHei" w:cs="Microsoft YaHei"/>
          <w:sz w:val="35"/>
          <w:szCs w:val="35"/>
          <w:spacing w:val="-27"/>
        </w:rPr>
        <w:t xml:space="preserve"> </w:t>
      </w:r>
      <w:r>
        <w:rPr>
          <w:rFonts w:ascii="Microsoft YaHei" w:hAnsi="Microsoft YaHei" w:eastAsia="Microsoft YaHei" w:cs="Microsoft YaHei"/>
          <w:sz w:val="35"/>
          <w:szCs w:val="35"/>
          <w:spacing w:val="-4"/>
        </w:rPr>
        <w:t>》</w:t>
      </w:r>
    </w:p>
    <w:p>
      <w:pPr>
        <w:spacing w:line="94" w:lineRule="exact"/>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1"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1"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1"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0"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586" w:hRule="atLeast"/>
        </w:trPr>
        <w:tc>
          <w:tcPr>
            <w:tcW w:w="13590" w:type="dxa"/>
            <w:vAlign w:val="top"/>
            <w:gridSpan w:val="6"/>
          </w:tcPr>
          <w:p>
            <w:pPr>
              <w:ind w:left="39"/>
              <w:spacing w:before="174" w:line="20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b/>
                <w:bCs/>
                <w:spacing w:val="5"/>
              </w:rPr>
              <w:t>一、</w:t>
            </w:r>
            <w:r>
              <w:rPr>
                <w:rFonts w:ascii="Microsoft YaHei" w:hAnsi="Microsoft YaHei" w:eastAsia="Microsoft YaHei" w:cs="Microsoft YaHei"/>
                <w:sz w:val="21"/>
                <w:szCs w:val="21"/>
                <w:b/>
                <w:bCs/>
                <w:spacing w:val="-39"/>
              </w:rPr>
              <w:t xml:space="preserve"> </w:t>
            </w:r>
            <w:r>
              <w:rPr>
                <w:rFonts w:ascii="Microsoft YaHei" w:hAnsi="Microsoft YaHei" w:eastAsia="Microsoft YaHei" w:cs="Microsoft YaHei"/>
                <w:sz w:val="21"/>
                <w:szCs w:val="21"/>
                <w:b/>
                <w:bCs/>
                <w:spacing w:val="5"/>
              </w:rPr>
              <w:t>禁止准入类</w:t>
            </w:r>
          </w:p>
        </w:tc>
      </w:tr>
      <w:tr>
        <w:trPr>
          <w:trHeight w:val="1089" w:hRule="atLeast"/>
        </w:trPr>
        <w:tc>
          <w:tcPr>
            <w:tcW w:w="1081" w:type="dxa"/>
            <w:vAlign w:val="top"/>
          </w:tcPr>
          <w:p>
            <w:pPr>
              <w:spacing w:line="412" w:lineRule="auto"/>
              <w:rPr>
                <w:rFonts w:ascii="Arial"/>
                <w:sz w:val="21"/>
              </w:rPr>
            </w:pPr>
            <w:r/>
          </w:p>
          <w:p>
            <w:pPr>
              <w:ind w:left="504"/>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2982" w:type="dxa"/>
            <w:vAlign w:val="top"/>
          </w:tcPr>
          <w:p>
            <w:pPr>
              <w:pStyle w:val="TableText"/>
              <w:ind w:left="38" w:right="162" w:firstLine="9"/>
              <w:spacing w:before="141" w:line="247" w:lineRule="auto"/>
              <w:jc w:val="both"/>
              <w:rPr>
                <w:sz w:val="21"/>
                <w:szCs w:val="21"/>
              </w:rPr>
            </w:pPr>
            <w:r>
              <w:rPr>
                <w:sz w:val="21"/>
                <w:szCs w:val="21"/>
                <w:spacing w:val="1"/>
              </w:rPr>
              <w:t>法律、法规、国务院决定等明</w:t>
            </w:r>
            <w:r>
              <w:rPr>
                <w:sz w:val="21"/>
                <w:szCs w:val="21"/>
                <w:spacing w:val="4"/>
              </w:rPr>
              <w:t xml:space="preserve"> </w:t>
            </w:r>
            <w:r>
              <w:rPr>
                <w:sz w:val="21"/>
                <w:szCs w:val="21"/>
                <w:spacing w:val="2"/>
              </w:rPr>
              <w:t>确设立且与市场准入相关的禁</w:t>
            </w:r>
            <w:r>
              <w:rPr>
                <w:sz w:val="21"/>
                <w:szCs w:val="21"/>
                <w:spacing w:val="8"/>
              </w:rPr>
              <w:t xml:space="preserve"> </w:t>
            </w:r>
            <w:r>
              <w:rPr>
                <w:sz w:val="21"/>
                <w:szCs w:val="21"/>
              </w:rPr>
              <w:t>止性规定</w:t>
            </w:r>
          </w:p>
        </w:tc>
        <w:tc>
          <w:tcPr>
            <w:tcW w:w="1338" w:type="dxa"/>
            <w:vAlign w:val="top"/>
          </w:tcPr>
          <w:p>
            <w:pPr>
              <w:spacing w:line="429" w:lineRule="auto"/>
              <w:rPr>
                <w:rFonts w:ascii="Arial"/>
                <w:sz w:val="21"/>
              </w:rPr>
            </w:pPr>
            <w:r/>
          </w:p>
          <w:p>
            <w:pPr>
              <w:ind w:left="415"/>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100001</w:t>
            </w:r>
          </w:p>
        </w:tc>
        <w:tc>
          <w:tcPr>
            <w:tcW w:w="4478" w:type="dxa"/>
            <w:vAlign w:val="top"/>
          </w:tcPr>
          <w:p>
            <w:pPr>
              <w:spacing w:line="276" w:lineRule="auto"/>
              <w:rPr>
                <w:rFonts w:ascii="Arial"/>
                <w:sz w:val="21"/>
              </w:rPr>
            </w:pPr>
            <w:r/>
          </w:p>
          <w:p>
            <w:pPr>
              <w:pStyle w:val="TableText"/>
              <w:ind w:left="51" w:right="191" w:firstLine="3"/>
              <w:spacing w:before="55" w:line="249" w:lineRule="auto"/>
              <w:rPr/>
            </w:pPr>
            <w:r>
              <w:rPr>
                <w:spacing w:val="5"/>
              </w:rPr>
              <w:t>法律、法规、国务院决定等明确设立，且与市场准入相</w:t>
            </w:r>
            <w:r>
              <w:rPr>
                <w:spacing w:val="15"/>
              </w:rPr>
              <w:t xml:space="preserve"> </w:t>
            </w:r>
            <w:r>
              <w:rPr>
                <w:spacing w:val="4"/>
              </w:rPr>
              <w:t>关的禁止性规定（见附件）。</w:t>
            </w:r>
          </w:p>
        </w:tc>
        <w:tc>
          <w:tcPr>
            <w:tcW w:w="1733" w:type="dxa"/>
            <w:vAlign w:val="top"/>
          </w:tcPr>
          <w:p>
            <w:pPr>
              <w:rPr>
                <w:rFonts w:ascii="Arial"/>
                <w:sz w:val="21"/>
              </w:rPr>
            </w:pPr>
            <w:r/>
          </w:p>
        </w:tc>
        <w:tc>
          <w:tcPr>
            <w:tcW w:w="1978" w:type="dxa"/>
            <w:vAlign w:val="top"/>
          </w:tcPr>
          <w:p>
            <w:pPr>
              <w:rPr>
                <w:rFonts w:ascii="Arial"/>
                <w:sz w:val="21"/>
              </w:rPr>
            </w:pPr>
            <w:r/>
          </w:p>
        </w:tc>
      </w:tr>
      <w:tr>
        <w:trPr>
          <w:trHeight w:val="1393" w:hRule="atLeast"/>
        </w:trPr>
        <w:tc>
          <w:tcPr>
            <w:tcW w:w="1081" w:type="dxa"/>
            <w:vAlign w:val="top"/>
          </w:tcPr>
          <w:p>
            <w:pPr>
              <w:spacing w:line="280" w:lineRule="auto"/>
              <w:rPr>
                <w:rFonts w:ascii="Arial"/>
                <w:sz w:val="21"/>
              </w:rPr>
            </w:pPr>
            <w:r/>
          </w:p>
          <w:p>
            <w:pPr>
              <w:spacing w:line="281" w:lineRule="auto"/>
              <w:rPr>
                <w:rFonts w:ascii="Arial"/>
                <w:sz w:val="21"/>
              </w:rPr>
            </w:pPr>
            <w:r/>
          </w:p>
          <w:p>
            <w:pPr>
              <w:ind w:left="483"/>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2982" w:type="dxa"/>
            <w:vAlign w:val="top"/>
          </w:tcPr>
          <w:p>
            <w:pPr>
              <w:pStyle w:val="TableText"/>
              <w:ind w:left="37" w:right="162" w:firstLine="23"/>
              <w:spacing w:before="292" w:line="247" w:lineRule="auto"/>
              <w:jc w:val="both"/>
              <w:rPr>
                <w:sz w:val="21"/>
                <w:szCs w:val="21"/>
              </w:rPr>
            </w:pPr>
            <w:r>
              <w:rPr>
                <w:sz w:val="21"/>
                <w:szCs w:val="21"/>
                <w:spacing w:val="1"/>
              </w:rPr>
              <w:t>国家产业政策明令淘汰和限制</w:t>
            </w:r>
            <w:r>
              <w:rPr>
                <w:sz w:val="21"/>
                <w:szCs w:val="21"/>
              </w:rPr>
              <w:t xml:space="preserve"> </w:t>
            </w:r>
            <w:r>
              <w:rPr>
                <w:sz w:val="21"/>
                <w:szCs w:val="21"/>
                <w:spacing w:val="2"/>
              </w:rPr>
              <w:t>的产品、技术、工艺、设备及</w:t>
            </w:r>
            <w:r>
              <w:rPr>
                <w:sz w:val="21"/>
                <w:szCs w:val="21"/>
                <w:spacing w:val="9"/>
              </w:rPr>
              <w:t xml:space="preserve"> </w:t>
            </w:r>
            <w:r>
              <w:rPr>
                <w:sz w:val="21"/>
                <w:szCs w:val="21"/>
                <w:spacing w:val="-2"/>
              </w:rPr>
              <w:t>行为</w:t>
            </w:r>
          </w:p>
        </w:tc>
        <w:tc>
          <w:tcPr>
            <w:tcW w:w="1338" w:type="dxa"/>
            <w:vAlign w:val="top"/>
          </w:tcPr>
          <w:p>
            <w:pPr>
              <w:spacing w:line="289" w:lineRule="auto"/>
              <w:rPr>
                <w:rFonts w:ascii="Arial"/>
                <w:sz w:val="21"/>
              </w:rPr>
            </w:pPr>
            <w:r/>
          </w:p>
          <w:p>
            <w:pPr>
              <w:spacing w:line="290" w:lineRule="auto"/>
              <w:rPr>
                <w:rFonts w:ascii="Arial"/>
                <w:sz w:val="21"/>
              </w:rPr>
            </w:pPr>
            <w:r/>
          </w:p>
          <w:p>
            <w:pPr>
              <w:ind w:left="415"/>
              <w:spacing w:before="48"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100002</w:t>
            </w:r>
          </w:p>
        </w:tc>
        <w:tc>
          <w:tcPr>
            <w:tcW w:w="4478" w:type="dxa"/>
            <w:vAlign w:val="top"/>
          </w:tcPr>
          <w:p>
            <w:pPr>
              <w:pStyle w:val="TableText"/>
              <w:ind w:left="53" w:right="368" w:hanging="27"/>
              <w:spacing w:before="130" w:line="250" w:lineRule="auto"/>
              <w:rPr/>
            </w:pPr>
            <w:r>
              <w:rPr>
                <w:spacing w:val="3"/>
              </w:rPr>
              <w:t>《产业结构调整指导目录》</w:t>
            </w:r>
            <w:r>
              <w:rPr>
                <w:spacing w:val="-43"/>
              </w:rPr>
              <w:t xml:space="preserve"> </w:t>
            </w:r>
            <w:r>
              <w:rPr>
                <w:spacing w:val="3"/>
              </w:rPr>
              <w:t>中的淘汰类项</w:t>
            </w:r>
            <w:r>
              <w:rPr>
                <w:spacing w:val="-39"/>
              </w:rPr>
              <w:t xml:space="preserve"> </w:t>
            </w:r>
            <w:r>
              <w:rPr>
                <w:spacing w:val="3"/>
              </w:rPr>
              <w:t>目，禁止投</w:t>
            </w:r>
            <w:r>
              <w:rPr/>
              <w:t xml:space="preserve"> </w:t>
            </w:r>
            <w:r>
              <w:rPr>
                <w:spacing w:val="1"/>
              </w:rPr>
              <w:t>资；限制类项</w:t>
            </w:r>
            <w:r>
              <w:rPr>
                <w:spacing w:val="-39"/>
              </w:rPr>
              <w:t xml:space="preserve"> </w:t>
            </w:r>
            <w:r>
              <w:rPr>
                <w:spacing w:val="1"/>
              </w:rPr>
              <w:t>目，禁止新建。</w:t>
            </w:r>
          </w:p>
          <w:p>
            <w:pPr>
              <w:pStyle w:val="TableText"/>
              <w:ind w:left="53" w:right="191" w:hanging="2"/>
              <w:spacing w:before="244" w:line="251" w:lineRule="auto"/>
              <w:rPr/>
            </w:pPr>
            <w:r>
              <w:rPr>
                <w:spacing w:val="5"/>
              </w:rPr>
              <w:t>禁止投资建设《汽车产业投资管理规定》所列的汽车投</w:t>
            </w:r>
            <w:r>
              <w:rPr>
                <w:spacing w:val="18"/>
              </w:rPr>
              <w:t xml:space="preserve"> </w:t>
            </w:r>
            <w:r>
              <w:rPr>
                <w:spacing w:val="3"/>
              </w:rPr>
              <w:t>资禁止类事项。</w:t>
            </w:r>
          </w:p>
        </w:tc>
        <w:tc>
          <w:tcPr>
            <w:tcW w:w="1733" w:type="dxa"/>
            <w:vAlign w:val="top"/>
          </w:tcPr>
          <w:p>
            <w:pPr>
              <w:rPr>
                <w:rFonts w:ascii="Arial"/>
                <w:sz w:val="21"/>
              </w:rPr>
            </w:pPr>
            <w:r/>
          </w:p>
        </w:tc>
        <w:tc>
          <w:tcPr>
            <w:tcW w:w="1978" w:type="dxa"/>
            <w:vAlign w:val="top"/>
          </w:tcPr>
          <w:p>
            <w:pPr>
              <w:rPr>
                <w:rFonts w:ascii="Arial"/>
                <w:sz w:val="21"/>
              </w:rPr>
            </w:pPr>
            <w:r/>
          </w:p>
        </w:tc>
      </w:tr>
      <w:tr>
        <w:trPr>
          <w:trHeight w:val="888" w:hRule="atLeast"/>
        </w:trPr>
        <w:tc>
          <w:tcPr>
            <w:tcW w:w="1081" w:type="dxa"/>
            <w:vAlign w:val="top"/>
          </w:tcPr>
          <w:p>
            <w:pPr>
              <w:spacing w:line="311" w:lineRule="auto"/>
              <w:rPr>
                <w:rFonts w:ascii="Arial"/>
                <w:sz w:val="21"/>
              </w:rPr>
            </w:pPr>
            <w:r/>
          </w:p>
          <w:p>
            <w:pPr>
              <w:ind w:left="487"/>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2982" w:type="dxa"/>
            <w:vAlign w:val="top"/>
          </w:tcPr>
          <w:p>
            <w:pPr>
              <w:pStyle w:val="TableText"/>
              <w:ind w:left="37" w:right="162" w:firstLine="6"/>
              <w:spacing w:before="197" w:line="242" w:lineRule="auto"/>
              <w:rPr>
                <w:sz w:val="21"/>
                <w:szCs w:val="21"/>
              </w:rPr>
            </w:pPr>
            <w:r>
              <w:rPr>
                <w:sz w:val="21"/>
                <w:szCs w:val="21"/>
                <w:spacing w:val="2"/>
              </w:rPr>
              <w:t>不符合主体功能区建设要求的</w:t>
            </w:r>
            <w:r>
              <w:rPr>
                <w:sz w:val="21"/>
                <w:szCs w:val="21"/>
                <w:spacing w:val="3"/>
              </w:rPr>
              <w:t xml:space="preserve"> </w:t>
            </w:r>
            <w:r>
              <w:rPr>
                <w:sz w:val="21"/>
                <w:szCs w:val="21"/>
                <w:spacing w:val="2"/>
              </w:rPr>
              <w:t>各类开发活动</w:t>
            </w:r>
          </w:p>
        </w:tc>
        <w:tc>
          <w:tcPr>
            <w:tcW w:w="1338" w:type="dxa"/>
            <w:vAlign w:val="top"/>
          </w:tcPr>
          <w:p>
            <w:pPr>
              <w:spacing w:line="329" w:lineRule="auto"/>
              <w:rPr>
                <w:rFonts w:ascii="Arial"/>
                <w:sz w:val="21"/>
              </w:rPr>
            </w:pPr>
            <w:r/>
          </w:p>
          <w:p>
            <w:pPr>
              <w:ind w:left="415"/>
              <w:spacing w:before="48"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100003</w:t>
            </w:r>
          </w:p>
        </w:tc>
        <w:tc>
          <w:tcPr>
            <w:tcW w:w="4478" w:type="dxa"/>
            <w:vAlign w:val="top"/>
          </w:tcPr>
          <w:p>
            <w:pPr>
              <w:pStyle w:val="TableText"/>
              <w:ind w:left="50" w:right="191" w:hanging="6"/>
              <w:spacing w:before="113" w:line="252" w:lineRule="auto"/>
              <w:jc w:val="both"/>
              <w:rPr/>
            </w:pPr>
            <w:r>
              <w:rPr>
                <w:spacing w:val="6"/>
              </w:rPr>
              <w:t>地方国家重点生态功能区产业准入负面清单（或禁止限</w:t>
            </w:r>
            <w:r>
              <w:rPr>
                <w:spacing w:val="2"/>
              </w:rPr>
              <w:t xml:space="preserve"> </w:t>
            </w:r>
            <w:r>
              <w:rPr>
                <w:spacing w:val="4"/>
              </w:rPr>
              <w:t>制</w:t>
            </w:r>
            <w:r>
              <w:rPr>
                <w:spacing w:val="-40"/>
              </w:rPr>
              <w:t xml:space="preserve"> </w:t>
            </w:r>
            <w:r>
              <w:rPr>
                <w:spacing w:val="4"/>
              </w:rPr>
              <w:t>目录）、农产品主产区产业准入负面清单（或禁</w:t>
            </w:r>
            <w:r>
              <w:rPr>
                <w:spacing w:val="3"/>
              </w:rPr>
              <w:t>止限</w:t>
            </w:r>
            <w:r>
              <w:rPr/>
              <w:t xml:space="preserve"> </w:t>
            </w:r>
            <w:r>
              <w:rPr/>
              <w:t>制</w:t>
            </w:r>
            <w:r>
              <w:rPr>
                <w:spacing w:val="-35"/>
              </w:rPr>
              <w:t xml:space="preserve"> </w:t>
            </w:r>
            <w:r>
              <w:rPr/>
              <w:t>目录）所列有关事项。</w:t>
            </w:r>
          </w:p>
        </w:tc>
        <w:tc>
          <w:tcPr>
            <w:tcW w:w="1733" w:type="dxa"/>
            <w:vAlign w:val="top"/>
          </w:tcPr>
          <w:p>
            <w:pPr>
              <w:rPr>
                <w:rFonts w:ascii="Arial"/>
                <w:sz w:val="21"/>
              </w:rPr>
            </w:pPr>
            <w:r/>
          </w:p>
        </w:tc>
        <w:tc>
          <w:tcPr>
            <w:tcW w:w="1978" w:type="dxa"/>
            <w:vAlign w:val="top"/>
          </w:tcPr>
          <w:p>
            <w:pPr>
              <w:rPr>
                <w:rFonts w:ascii="Arial"/>
                <w:sz w:val="21"/>
              </w:rPr>
            </w:pPr>
            <w:r/>
          </w:p>
        </w:tc>
      </w:tr>
      <w:tr>
        <w:trPr>
          <w:trHeight w:val="2605" w:hRule="atLeast"/>
        </w:trPr>
        <w:tc>
          <w:tcPr>
            <w:tcW w:w="1081" w:type="dxa"/>
            <w:vAlign w:val="top"/>
          </w:tcPr>
          <w:p>
            <w:pPr>
              <w:spacing w:line="291" w:lineRule="auto"/>
              <w:rPr>
                <w:rFonts w:ascii="Arial"/>
                <w:sz w:val="21"/>
              </w:rPr>
            </w:pPr>
            <w:r/>
          </w:p>
          <w:p>
            <w:pPr>
              <w:spacing w:line="292" w:lineRule="auto"/>
              <w:rPr>
                <w:rFonts w:ascii="Arial"/>
                <w:sz w:val="21"/>
              </w:rPr>
            </w:pPr>
            <w:r/>
          </w:p>
          <w:p>
            <w:pPr>
              <w:spacing w:line="292" w:lineRule="auto"/>
              <w:rPr>
                <w:rFonts w:ascii="Arial"/>
                <w:sz w:val="21"/>
              </w:rPr>
            </w:pPr>
            <w:r/>
          </w:p>
          <w:p>
            <w:pPr>
              <w:spacing w:line="292" w:lineRule="auto"/>
              <w:rPr>
                <w:rFonts w:ascii="Arial"/>
                <w:sz w:val="21"/>
              </w:rPr>
            </w:pPr>
            <w:r/>
          </w:p>
          <w:p>
            <w:pPr>
              <w:ind w:left="482"/>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2982"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47" w:right="162" w:hanging="4"/>
              <w:spacing w:before="68" w:line="251" w:lineRule="auto"/>
              <w:rPr>
                <w:sz w:val="21"/>
                <w:szCs w:val="21"/>
              </w:rPr>
            </w:pPr>
            <w:r>
              <w:rPr>
                <w:sz w:val="21"/>
                <w:szCs w:val="21"/>
                <w:spacing w:val="2"/>
              </w:rPr>
              <w:t>禁止违规开展金融相关经营活</w:t>
            </w:r>
            <w:r>
              <w:rPr>
                <w:sz w:val="21"/>
                <w:szCs w:val="21"/>
                <w:spacing w:val="3"/>
              </w:rPr>
              <w:t xml:space="preserve"> </w:t>
            </w:r>
            <w:r>
              <w:rPr>
                <w:sz w:val="21"/>
                <w:szCs w:val="21"/>
              </w:rPr>
              <w:t>动</w:t>
            </w:r>
          </w:p>
        </w:tc>
        <w:tc>
          <w:tcPr>
            <w:tcW w:w="1338" w:type="dxa"/>
            <w:vAlign w:val="top"/>
          </w:tcPr>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ind w:left="415"/>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100004</w:t>
            </w:r>
          </w:p>
        </w:tc>
        <w:tc>
          <w:tcPr>
            <w:tcW w:w="4478" w:type="dxa"/>
            <w:vAlign w:val="top"/>
          </w:tcPr>
          <w:p>
            <w:pPr>
              <w:pStyle w:val="TableText"/>
              <w:ind w:left="47" w:right="191" w:firstLine="6"/>
              <w:spacing w:before="131" w:line="259" w:lineRule="auto"/>
              <w:rPr/>
            </w:pPr>
            <w:r>
              <w:rPr>
                <w:spacing w:val="5"/>
              </w:rPr>
              <w:t>非金融机构、不从事金融活动的企业，在注册名称和经</w:t>
            </w:r>
            <w:r>
              <w:rPr>
                <w:spacing w:val="16"/>
              </w:rPr>
              <w:t xml:space="preserve"> </w:t>
            </w:r>
            <w:r>
              <w:rPr>
                <w:spacing w:val="6"/>
              </w:rPr>
              <w:t>营范围中不得使用“银行”“保险（保险公司、保</w:t>
            </w:r>
            <w:r>
              <w:rPr>
                <w:spacing w:val="5"/>
              </w:rPr>
              <w:t>险资</w:t>
            </w:r>
            <w:r>
              <w:rPr/>
              <w:t xml:space="preserve"> </w:t>
            </w:r>
            <w:r>
              <w:rPr>
                <w:spacing w:val="4"/>
              </w:rPr>
              <w:t>产管理公司、保险集团公司、</w:t>
            </w:r>
            <w:r>
              <w:rPr>
                <w:spacing w:val="-41"/>
              </w:rPr>
              <w:t xml:space="preserve"> </w:t>
            </w:r>
            <w:r>
              <w:rPr>
                <w:spacing w:val="4"/>
              </w:rPr>
              <w:t>自保公司、相互保险组</w:t>
            </w:r>
          </w:p>
          <w:p>
            <w:pPr>
              <w:pStyle w:val="TableText"/>
              <w:ind w:left="54"/>
              <w:spacing w:before="10" w:line="227" w:lineRule="exact"/>
              <w:rPr/>
            </w:pPr>
            <w:r>
              <w:rPr>
                <w:spacing w:val="5"/>
                <w:position w:val="1"/>
              </w:rPr>
              <w:t>织）”“证券公司”“期货公司”“基金管理公司</w:t>
            </w:r>
          </w:p>
          <w:p>
            <w:pPr>
              <w:pStyle w:val="TableText"/>
              <w:ind w:left="45" w:right="191" w:hanging="13"/>
              <w:spacing w:before="10" w:line="253" w:lineRule="auto"/>
              <w:rPr/>
            </w:pPr>
            <w:r>
              <w:rPr>
                <w:spacing w:val="6"/>
              </w:rPr>
              <w:t>（注：指从事公募基金管理业务的基金管理公司）”“</w:t>
            </w:r>
            <w:r>
              <w:rPr>
                <w:spacing w:val="13"/>
              </w:rPr>
              <w:t xml:space="preserve"> </w:t>
            </w:r>
            <w:r>
              <w:rPr>
                <w:spacing w:val="6"/>
              </w:rPr>
              <w:t>信托公司”“金融控股”“金融集团”“财务公司”“</w:t>
            </w:r>
            <w:r>
              <w:rPr/>
              <w:t xml:space="preserve"> </w:t>
            </w:r>
            <w:r>
              <w:rPr>
                <w:spacing w:val="6"/>
              </w:rPr>
              <w:t>理财”“财富管理”“股权众筹”“金融”“金融租赁</w:t>
            </w:r>
            <w:r>
              <w:rPr/>
              <w:t xml:space="preserve"> </w:t>
            </w:r>
            <w:r>
              <w:rPr>
                <w:spacing w:val="5"/>
              </w:rPr>
              <w:t>”“汽车金融”“货币经纪”“消费金融”“</w:t>
            </w:r>
            <w:r>
              <w:rPr>
                <w:spacing w:val="-62"/>
              </w:rPr>
              <w:t xml:space="preserve"> </w:t>
            </w:r>
            <w:r>
              <w:rPr>
                <w:spacing w:val="5"/>
              </w:rPr>
              <w:t>融资担保</w:t>
            </w:r>
            <w:r>
              <w:rPr/>
              <w:t xml:space="preserve"> </w:t>
            </w:r>
            <w:r>
              <w:rPr>
                <w:spacing w:val="6"/>
              </w:rPr>
              <w:t>”“典当”“征信”“交易中心”“交易所”等与金融</w:t>
            </w:r>
            <w:r>
              <w:rPr/>
              <w:t xml:space="preserve"> </w:t>
            </w:r>
            <w:r>
              <w:rPr>
                <w:spacing w:val="5"/>
              </w:rPr>
              <w:t>相关的字样，法律、行政法规和国家另有规定的除外。</w:t>
            </w:r>
          </w:p>
        </w:tc>
        <w:tc>
          <w:tcPr>
            <w:tcW w:w="1733" w:type="dxa"/>
            <w:vAlign w:val="top"/>
          </w:tcPr>
          <w:p>
            <w:pPr>
              <w:spacing w:line="340" w:lineRule="auto"/>
              <w:rPr>
                <w:rFonts w:ascii="Arial"/>
                <w:sz w:val="21"/>
              </w:rPr>
            </w:pPr>
            <w:r/>
          </w:p>
          <w:p>
            <w:pPr>
              <w:spacing w:line="340" w:lineRule="auto"/>
              <w:rPr>
                <w:rFonts w:ascii="Arial"/>
                <w:sz w:val="21"/>
              </w:rPr>
            </w:pPr>
            <w:r/>
          </w:p>
          <w:p>
            <w:pPr>
              <w:pStyle w:val="TableText"/>
              <w:ind w:left="39" w:right="631" w:firstLine="22"/>
              <w:spacing w:before="55" w:line="252" w:lineRule="auto"/>
              <w:rPr/>
            </w:pPr>
            <w:r>
              <w:rPr/>
              <w:t>中国人民银行</w:t>
            </w:r>
            <w:r>
              <w:rPr>
                <w:spacing w:val="4"/>
              </w:rPr>
              <w:t xml:space="preserve"> </w:t>
            </w:r>
            <w:r>
              <w:rPr>
                <w:spacing w:val="4"/>
              </w:rPr>
              <w:t>金融监管总局</w:t>
            </w:r>
            <w:r>
              <w:rPr>
                <w:spacing w:val="2"/>
              </w:rPr>
              <w:t xml:space="preserve"> </w:t>
            </w:r>
            <w:r>
              <w:rPr>
                <w:spacing w:val="4"/>
              </w:rPr>
              <w:t>中国证监会</w:t>
            </w:r>
          </w:p>
          <w:p>
            <w:pPr>
              <w:pStyle w:val="TableText"/>
              <w:ind w:left="56" w:right="631" w:hanging="11"/>
              <w:spacing w:before="9" w:line="250" w:lineRule="auto"/>
              <w:rPr/>
            </w:pPr>
            <w:r>
              <w:rPr>
                <w:spacing w:val="3"/>
              </w:rPr>
              <w:t>市场监管总局</w:t>
            </w:r>
            <w:r>
              <w:rPr>
                <w:spacing w:val="2"/>
              </w:rPr>
              <w:t xml:space="preserve"> </w:t>
            </w:r>
            <w:r>
              <w:rPr/>
              <w:t>国家网信办</w:t>
            </w:r>
          </w:p>
        </w:tc>
        <w:tc>
          <w:tcPr>
            <w:tcW w:w="1978" w:type="dxa"/>
            <w:vAlign w:val="top"/>
          </w:tcPr>
          <w:p>
            <w:pPr>
              <w:rPr>
                <w:rFonts w:ascii="Arial"/>
                <w:sz w:val="21"/>
              </w:rPr>
            </w:pPr>
            <w:r/>
          </w:p>
        </w:tc>
      </w:tr>
    </w:tbl>
    <w:p>
      <w:pPr>
        <w:pStyle w:val="BodyText"/>
        <w:spacing w:line="102" w:lineRule="exact"/>
        <w:rPr>
          <w:sz w:val="8"/>
        </w:rPr>
      </w:pPr>
      <w:r/>
    </w:p>
    <w:p>
      <w:pPr>
        <w:spacing w:line="102" w:lineRule="exact"/>
        <w:sectPr>
          <w:footerReference w:type="default" r:id="rId5"/>
          <w:pgSz w:w="16841" w:h="11901"/>
          <w:pgMar w:top="1011" w:right="1627" w:bottom="1748" w:left="1606" w:header="0" w:footer="1506" w:gutter="0"/>
        </w:sectPr>
        <w:rPr>
          <w:sz w:val="8"/>
          <w:szCs w:val="8"/>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4404" w:hRule="atLeast"/>
        </w:trPr>
        <w:tc>
          <w:tcPr>
            <w:tcW w:w="1081"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482"/>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2982" w:type="dxa"/>
            <w:vAlign w:val="top"/>
          </w:tcPr>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47" w:right="162" w:hanging="4"/>
              <w:spacing w:before="68" w:line="251" w:lineRule="auto"/>
              <w:rPr>
                <w:sz w:val="21"/>
                <w:szCs w:val="21"/>
              </w:rPr>
            </w:pPr>
            <w:r>
              <w:rPr>
                <w:sz w:val="21"/>
                <w:szCs w:val="21"/>
                <w:spacing w:val="2"/>
              </w:rPr>
              <w:t>禁止违规开展金融相关经营活</w:t>
            </w:r>
            <w:r>
              <w:rPr>
                <w:sz w:val="21"/>
                <w:szCs w:val="21"/>
                <w:spacing w:val="3"/>
              </w:rPr>
              <w:t xml:space="preserve"> </w:t>
            </w:r>
            <w:r>
              <w:rPr>
                <w:sz w:val="21"/>
                <w:szCs w:val="21"/>
              </w:rPr>
              <w:t>动</w:t>
            </w:r>
          </w:p>
        </w:tc>
        <w:tc>
          <w:tcPr>
            <w:tcW w:w="1338" w:type="dxa"/>
            <w:vAlign w:val="top"/>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ind w:left="415"/>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100004</w:t>
            </w:r>
          </w:p>
        </w:tc>
        <w:tc>
          <w:tcPr>
            <w:tcW w:w="4478" w:type="dxa"/>
            <w:vAlign w:val="top"/>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TableText"/>
              <w:ind w:left="50" w:right="191" w:firstLine="9"/>
              <w:spacing w:before="55" w:line="250" w:lineRule="auto"/>
              <w:rPr/>
            </w:pPr>
            <w:r>
              <w:rPr>
                <w:spacing w:val="5"/>
              </w:rPr>
              <w:t>★非金融机构、不从事金融活动的企业，在注册名称和</w:t>
            </w:r>
            <w:r>
              <w:rPr>
                <w:spacing w:val="10"/>
              </w:rPr>
              <w:t xml:space="preserve"> </w:t>
            </w:r>
            <w:r>
              <w:rPr>
                <w:spacing w:val="5"/>
              </w:rPr>
              <w:t>经营范围中原则上不得使用“</w:t>
            </w:r>
            <w:r>
              <w:rPr>
                <w:spacing w:val="-65"/>
              </w:rPr>
              <w:t xml:space="preserve"> </w:t>
            </w:r>
            <w:r>
              <w:rPr>
                <w:spacing w:val="5"/>
              </w:rPr>
              <w:t>融资租赁”“商业</w:t>
            </w:r>
            <w:r>
              <w:rPr>
                <w:spacing w:val="4"/>
              </w:rPr>
              <w:t>保理</w:t>
            </w:r>
          </w:p>
          <w:p>
            <w:pPr>
              <w:pStyle w:val="TableText"/>
              <w:ind w:left="50"/>
              <w:spacing w:before="10" w:line="225" w:lineRule="exact"/>
              <w:rPr/>
            </w:pPr>
            <w:r>
              <w:rPr>
                <w:spacing w:val="3"/>
                <w:position w:val="1"/>
              </w:rPr>
              <w:t>”“小额贷款”“资产管理”“</w:t>
            </w:r>
            <w:r>
              <w:rPr>
                <w:spacing w:val="-55"/>
                <w:position w:val="1"/>
              </w:rPr>
              <w:t xml:space="preserve"> </w:t>
            </w:r>
            <w:r>
              <w:rPr>
                <w:spacing w:val="3"/>
                <w:position w:val="1"/>
              </w:rPr>
              <w:t>网贷”“</w:t>
            </w:r>
            <w:r>
              <w:rPr>
                <w:spacing w:val="-54"/>
                <w:position w:val="1"/>
              </w:rPr>
              <w:t xml:space="preserve"> </w:t>
            </w:r>
            <w:r>
              <w:rPr>
                <w:spacing w:val="3"/>
                <w:position w:val="1"/>
              </w:rPr>
              <w:t>网络借贷</w:t>
            </w:r>
          </w:p>
          <w:p>
            <w:pPr>
              <w:pStyle w:val="TableText"/>
              <w:ind w:left="45" w:right="93" w:firstLine="5"/>
              <w:spacing w:before="30" w:line="254" w:lineRule="auto"/>
              <w:rPr/>
            </w:pPr>
            <w:r>
              <w:rPr>
                <w:spacing w:val="3"/>
              </w:rPr>
              <w:t>”“</w:t>
            </w:r>
            <w:r>
              <w:rPr>
                <w:rFonts w:ascii="Times New Roman" w:hAnsi="Times New Roman" w:eastAsia="Times New Roman" w:cs="Times New Roman"/>
                <w:spacing w:val="3"/>
                <w:position w:val="1"/>
              </w:rPr>
              <w:t>P2P</w:t>
            </w:r>
            <w:r>
              <w:rPr>
                <w:spacing w:val="3"/>
              </w:rPr>
              <w:t>”“互联网保险”“支付”“外汇（</w:t>
            </w:r>
            <w:r>
              <w:rPr>
                <w:spacing w:val="-30"/>
              </w:rPr>
              <w:t xml:space="preserve"> </w:t>
            </w:r>
            <w:r>
              <w:rPr>
                <w:spacing w:val="3"/>
              </w:rPr>
              <w:t>汇兑、结售</w:t>
            </w:r>
            <w:r>
              <w:rPr/>
              <w:t xml:space="preserve"> </w:t>
            </w:r>
            <w:r>
              <w:rPr>
                <w:spacing w:val="6"/>
              </w:rPr>
              <w:t>汇、货币兑换）”“基金管理（注：指从事私募基金管</w:t>
            </w:r>
            <w:r>
              <w:rPr/>
              <w:t xml:space="preserve">  </w:t>
            </w:r>
            <w:r>
              <w:rPr>
                <w:spacing w:val="6"/>
              </w:rPr>
              <w:t>理业务的基金管理公司或者合伙企业，创业投资行业准</w:t>
            </w:r>
            <w:r>
              <w:rPr/>
              <w:t xml:space="preserve">  </w:t>
            </w:r>
            <w:r>
              <w:rPr>
                <w:spacing w:val="6"/>
              </w:rPr>
              <w:t>入按照《国务院关于促进创业投资持续健康发展的若干</w:t>
            </w:r>
            <w:r>
              <w:rPr/>
              <w:t xml:space="preserve">  </w:t>
            </w:r>
            <w:r>
              <w:rPr>
                <w:spacing w:val="3"/>
              </w:rPr>
              <w:t>意见》（</w:t>
            </w:r>
            <w:r>
              <w:rPr>
                <w:spacing w:val="-21"/>
              </w:rPr>
              <w:t xml:space="preserve"> </w:t>
            </w:r>
            <w:r>
              <w:rPr>
                <w:spacing w:val="3"/>
              </w:rPr>
              <w:t>国发〔</w:t>
            </w:r>
            <w:r>
              <w:rPr>
                <w:rFonts w:ascii="Times New Roman" w:hAnsi="Times New Roman" w:eastAsia="Times New Roman" w:cs="Times New Roman"/>
                <w:spacing w:val="3"/>
              </w:rPr>
              <w:t>2016</w:t>
            </w:r>
            <w:r>
              <w:rPr>
                <w:spacing w:val="3"/>
              </w:rPr>
              <w:t>〕</w:t>
            </w:r>
            <w:r>
              <w:rPr>
                <w:rFonts w:ascii="Times New Roman" w:hAnsi="Times New Roman" w:eastAsia="Times New Roman" w:cs="Times New Roman"/>
                <w:spacing w:val="3"/>
              </w:rPr>
              <w:t>53</w:t>
            </w:r>
            <w:r>
              <w:rPr>
                <w:spacing w:val="3"/>
              </w:rPr>
              <w:t>号）有关规定执行）”等与金</w:t>
            </w:r>
            <w:r>
              <w:rPr/>
              <w:t xml:space="preserve">  </w:t>
            </w:r>
            <w:r>
              <w:rPr>
                <w:spacing w:val="6"/>
              </w:rPr>
              <w:t>融相关的字样。凡在名称和经营范围中选择使用上述字</w:t>
            </w:r>
            <w:r>
              <w:rPr/>
              <w:t xml:space="preserve">  </w:t>
            </w:r>
            <w:r>
              <w:rPr>
                <w:spacing w:val="5"/>
              </w:rPr>
              <w:t>样的企业（包括存量企业</w:t>
            </w:r>
            <w:r>
              <w:rPr>
                <w:spacing w:val="-1"/>
              </w:rPr>
              <w:t>）</w:t>
            </w:r>
            <w:r>
              <w:rPr>
                <w:spacing w:val="-48"/>
              </w:rPr>
              <w:t xml:space="preserve"> </w:t>
            </w:r>
            <w:r>
              <w:rPr>
                <w:spacing w:val="-1"/>
              </w:rPr>
              <w:t>，</w:t>
            </w:r>
            <w:r>
              <w:rPr>
                <w:spacing w:val="5"/>
              </w:rPr>
              <w:t>市场监管部门将注册信息</w:t>
            </w:r>
            <w:r>
              <w:rPr/>
              <w:t xml:space="preserve">  </w:t>
            </w:r>
            <w:r>
              <w:rPr>
                <w:spacing w:val="6"/>
              </w:rPr>
              <w:t>及时告知金融管理部门，金融管理部门、市场监管部门</w:t>
            </w:r>
            <w:r>
              <w:rPr/>
              <w:t xml:space="preserve">  </w:t>
            </w:r>
            <w:r>
              <w:rPr>
                <w:spacing w:val="5"/>
              </w:rPr>
              <w:t>予以持续关注，并列入重点监管对象。</w:t>
            </w:r>
          </w:p>
        </w:tc>
        <w:tc>
          <w:tcPr>
            <w:tcW w:w="1733"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39" w:right="631" w:firstLine="22"/>
              <w:spacing w:before="55" w:line="252" w:lineRule="auto"/>
              <w:rPr/>
            </w:pPr>
            <w:r>
              <w:rPr/>
              <w:t>中国人民银行</w:t>
            </w:r>
            <w:r>
              <w:rPr>
                <w:spacing w:val="4"/>
              </w:rPr>
              <w:t xml:space="preserve"> </w:t>
            </w:r>
            <w:r>
              <w:rPr>
                <w:spacing w:val="4"/>
              </w:rPr>
              <w:t>金融监管总局</w:t>
            </w:r>
            <w:r>
              <w:rPr>
                <w:spacing w:val="2"/>
              </w:rPr>
              <w:t xml:space="preserve"> </w:t>
            </w:r>
            <w:r>
              <w:rPr>
                <w:spacing w:val="4"/>
              </w:rPr>
              <w:t>中国证监会</w:t>
            </w:r>
          </w:p>
          <w:p>
            <w:pPr>
              <w:pStyle w:val="TableText"/>
              <w:ind w:left="56" w:right="631" w:hanging="11"/>
              <w:spacing w:before="8" w:line="251" w:lineRule="auto"/>
              <w:rPr/>
            </w:pPr>
            <w:r>
              <w:rPr>
                <w:spacing w:val="3"/>
              </w:rPr>
              <w:t>市场监管总局</w:t>
            </w:r>
            <w:r>
              <w:rPr>
                <w:spacing w:val="2"/>
              </w:rPr>
              <w:t xml:space="preserve"> </w:t>
            </w:r>
            <w:r>
              <w:rPr/>
              <w:t>国家外汇局</w:t>
            </w:r>
          </w:p>
        </w:tc>
        <w:tc>
          <w:tcPr>
            <w:tcW w:w="1978" w:type="dxa"/>
            <w:vAlign w:val="top"/>
          </w:tcPr>
          <w:p>
            <w:pPr>
              <w:rPr>
                <w:rFonts w:ascii="Arial"/>
                <w:sz w:val="21"/>
              </w:rPr>
            </w:pPr>
            <w:r/>
          </w:p>
        </w:tc>
      </w:tr>
      <w:tr>
        <w:trPr>
          <w:trHeight w:val="3008" w:hRule="atLeast"/>
        </w:trPr>
        <w:tc>
          <w:tcPr>
            <w:tcW w:w="1081" w:type="dxa"/>
            <w:vAlign w:val="top"/>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ind w:left="489"/>
              <w:spacing w:before="61" w:line="18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2982" w:type="dxa"/>
            <w:vAlign w:val="top"/>
          </w:tcPr>
          <w:p>
            <w:pPr>
              <w:spacing w:line="292" w:lineRule="auto"/>
              <w:rPr>
                <w:rFonts w:ascii="Arial"/>
                <w:sz w:val="21"/>
              </w:rPr>
            </w:pPr>
            <w:r/>
          </w:p>
          <w:p>
            <w:pPr>
              <w:spacing w:line="292" w:lineRule="auto"/>
              <w:rPr>
                <w:rFonts w:ascii="Arial"/>
                <w:sz w:val="21"/>
              </w:rPr>
            </w:pPr>
            <w:r/>
          </w:p>
          <w:p>
            <w:pPr>
              <w:spacing w:line="292" w:lineRule="auto"/>
              <w:rPr>
                <w:rFonts w:ascii="Arial"/>
                <w:sz w:val="21"/>
              </w:rPr>
            </w:pPr>
            <w:r/>
          </w:p>
          <w:p>
            <w:pPr>
              <w:spacing w:line="293" w:lineRule="auto"/>
              <w:rPr>
                <w:rFonts w:ascii="Arial"/>
                <w:sz w:val="21"/>
              </w:rPr>
            </w:pPr>
            <w:r/>
          </w:p>
          <w:p>
            <w:pPr>
              <w:pStyle w:val="TableText"/>
              <w:ind w:left="47" w:right="162" w:hanging="4"/>
              <w:spacing w:before="68" w:line="251" w:lineRule="auto"/>
              <w:rPr>
                <w:sz w:val="21"/>
                <w:szCs w:val="21"/>
              </w:rPr>
            </w:pPr>
            <w:r>
              <w:rPr>
                <w:sz w:val="21"/>
                <w:szCs w:val="21"/>
                <w:spacing w:val="2"/>
              </w:rPr>
              <w:t>禁止违规开展互联网相关经营</w:t>
            </w:r>
            <w:r>
              <w:rPr>
                <w:sz w:val="21"/>
                <w:szCs w:val="21"/>
                <w:spacing w:val="3"/>
              </w:rPr>
              <w:t xml:space="preserve"> </w:t>
            </w:r>
            <w:r>
              <w:rPr>
                <w:sz w:val="21"/>
                <w:szCs w:val="21"/>
                <w:spacing w:val="-7"/>
              </w:rPr>
              <w:t>活动</w:t>
            </w:r>
          </w:p>
        </w:tc>
        <w:tc>
          <w:tcPr>
            <w:tcW w:w="1338" w:type="dxa"/>
            <w:vAlign w:val="top"/>
          </w:tcPr>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ind w:left="415"/>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100005</w:t>
            </w:r>
          </w:p>
        </w:tc>
        <w:tc>
          <w:tcPr>
            <w:tcW w:w="4478" w:type="dxa"/>
            <w:vAlign w:val="top"/>
          </w:tcPr>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pStyle w:val="TableText"/>
              <w:ind w:left="49" w:right="368" w:hanging="23"/>
              <w:spacing w:before="55" w:line="252" w:lineRule="auto"/>
              <w:rPr/>
            </w:pPr>
            <w:r>
              <w:rPr>
                <w:spacing w:val="5"/>
              </w:rPr>
              <w:t>《互联网市场准入禁止许可目录》</w:t>
            </w:r>
            <w:r>
              <w:rPr>
                <w:spacing w:val="-43"/>
              </w:rPr>
              <w:t xml:space="preserve"> </w:t>
            </w:r>
            <w:r>
              <w:rPr>
                <w:spacing w:val="5"/>
              </w:rPr>
              <w:t>中的有关禁止类措</w:t>
            </w:r>
            <w:r>
              <w:rPr/>
              <w:t xml:space="preserve"> </w:t>
            </w:r>
            <w:r>
              <w:rPr>
                <w:spacing w:val="-3"/>
              </w:rPr>
              <w:t>施：</w:t>
            </w:r>
          </w:p>
          <w:p>
            <w:pPr>
              <w:pStyle w:val="TableText"/>
              <w:ind w:left="46" w:right="191" w:firstLine="13"/>
              <w:spacing w:before="8" w:line="252" w:lineRule="auto"/>
              <w:jc w:val="both"/>
              <w:rPr/>
            </w:pPr>
            <w:r>
              <w:rPr>
                <w:spacing w:val="5"/>
              </w:rPr>
              <w:t>★禁止个人在互联网上发布危险物品信息；禁止任何单</w:t>
            </w:r>
            <w:r>
              <w:rPr>
                <w:spacing w:val="10"/>
              </w:rPr>
              <w:t xml:space="preserve"> </w:t>
            </w:r>
            <w:r>
              <w:rPr>
                <w:spacing w:val="6"/>
              </w:rPr>
              <w:t>位和个人在互联网上发布危险物品制造方法的信息；禁</w:t>
            </w:r>
            <w:r>
              <w:rPr/>
              <w:t xml:space="preserve"> </w:t>
            </w:r>
            <w:r>
              <w:rPr>
                <w:spacing w:val="6"/>
              </w:rPr>
              <w:t>止危险物品从业单位在本单位网站以外的互联网应用服</w:t>
            </w:r>
            <w:r>
              <w:rPr/>
              <w:t xml:space="preserve"> </w:t>
            </w:r>
            <w:r>
              <w:rPr>
                <w:spacing w:val="5"/>
              </w:rPr>
              <w:t>务中发布危险物品信息及建立相关链接。</w:t>
            </w:r>
          </w:p>
        </w:tc>
        <w:tc>
          <w:tcPr>
            <w:tcW w:w="1733" w:type="dxa"/>
            <w:vAlign w:val="top"/>
          </w:tcPr>
          <w:p>
            <w:pPr>
              <w:spacing w:line="294" w:lineRule="auto"/>
              <w:rPr>
                <w:rFonts w:ascii="Arial"/>
                <w:sz w:val="21"/>
              </w:rPr>
            </w:pPr>
            <w:r/>
          </w:p>
          <w:p>
            <w:pPr>
              <w:spacing w:line="294" w:lineRule="auto"/>
              <w:rPr>
                <w:rFonts w:ascii="Arial"/>
                <w:sz w:val="21"/>
              </w:rPr>
            </w:pPr>
            <w:r/>
          </w:p>
          <w:p>
            <w:pPr>
              <w:spacing w:line="295" w:lineRule="auto"/>
              <w:rPr>
                <w:rFonts w:ascii="Arial"/>
                <w:sz w:val="21"/>
              </w:rPr>
            </w:pPr>
            <w:r/>
          </w:p>
          <w:p>
            <w:pPr>
              <w:pStyle w:val="TableText"/>
              <w:ind w:left="37"/>
              <w:spacing w:before="55" w:line="227" w:lineRule="exact"/>
              <w:rPr/>
            </w:pPr>
            <w:r>
              <w:rPr>
                <w:spacing w:val="3"/>
                <w:position w:val="1"/>
              </w:rPr>
              <w:t>公安部</w:t>
            </w:r>
          </w:p>
          <w:p>
            <w:pPr>
              <w:pStyle w:val="TableText"/>
              <w:ind w:left="57"/>
              <w:spacing w:before="8" w:line="226" w:lineRule="exact"/>
              <w:rPr/>
            </w:pPr>
            <w:r>
              <w:rPr>
                <w:position w:val="1"/>
              </w:rPr>
              <w:t>国家网信办</w:t>
            </w:r>
          </w:p>
          <w:p>
            <w:pPr>
              <w:pStyle w:val="TableText"/>
              <w:ind w:left="47" w:right="454" w:hanging="6"/>
              <w:spacing w:before="8" w:line="251" w:lineRule="auto"/>
              <w:rPr/>
            </w:pPr>
            <w:r>
              <w:rPr>
                <w:spacing w:val="4"/>
              </w:rPr>
              <w:t>工业和信息化部</w:t>
            </w:r>
            <w:r>
              <w:rPr>
                <w:spacing w:val="2"/>
              </w:rPr>
              <w:t xml:space="preserve"> </w:t>
            </w:r>
            <w:r>
              <w:rPr>
                <w:spacing w:val="2"/>
              </w:rPr>
              <w:t>生态环境部</w:t>
            </w:r>
          </w:p>
          <w:p>
            <w:pPr>
              <w:pStyle w:val="TableText"/>
              <w:ind w:left="45"/>
              <w:spacing w:before="8" w:line="227" w:lineRule="exact"/>
              <w:rPr/>
            </w:pPr>
            <w:r>
              <w:rPr>
                <w:spacing w:val="3"/>
                <w:position w:val="1"/>
              </w:rPr>
              <w:t>市场监管总局</w:t>
            </w:r>
          </w:p>
        </w:tc>
        <w:tc>
          <w:tcPr>
            <w:tcW w:w="1978" w:type="dxa"/>
            <w:vAlign w:val="top"/>
          </w:tcPr>
          <w:p>
            <w:pPr>
              <w:rPr>
                <w:rFonts w:ascii="Arial"/>
                <w:sz w:val="21"/>
              </w:rPr>
            </w:pPr>
            <w:r/>
          </w:p>
        </w:tc>
      </w:tr>
    </w:tbl>
    <w:p>
      <w:pPr>
        <w:pStyle w:val="BodyText"/>
        <w:spacing w:line="95" w:lineRule="exact"/>
        <w:rPr>
          <w:sz w:val="8"/>
        </w:rPr>
      </w:pPr>
      <w:r/>
    </w:p>
    <w:p>
      <w:pPr>
        <w:spacing w:line="95" w:lineRule="exact"/>
        <w:sectPr>
          <w:footerReference w:type="default" r:id="rId6"/>
          <w:pgSz w:w="16841" w:h="11901"/>
          <w:pgMar w:top="1011" w:right="1627" w:bottom="1752" w:left="1606" w:header="0" w:footer="1506" w:gutter="0"/>
        </w:sectPr>
        <w:rPr>
          <w:sz w:val="8"/>
          <w:szCs w:val="8"/>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7228" w:hRule="atLeast"/>
        </w:trPr>
        <w:tc>
          <w:tcPr>
            <w:tcW w:w="1081"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489"/>
              <w:spacing w:before="60" w:line="18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2982" w:type="dxa"/>
            <w:vAlign w:val="top"/>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47" w:right="162" w:hanging="4"/>
              <w:spacing w:before="68" w:line="251" w:lineRule="auto"/>
              <w:rPr>
                <w:sz w:val="21"/>
                <w:szCs w:val="21"/>
              </w:rPr>
            </w:pPr>
            <w:r>
              <w:rPr>
                <w:sz w:val="21"/>
                <w:szCs w:val="21"/>
                <w:spacing w:val="2"/>
              </w:rPr>
              <w:t>禁止违规开展互联网相关经营</w:t>
            </w:r>
            <w:r>
              <w:rPr>
                <w:sz w:val="21"/>
                <w:szCs w:val="21"/>
                <w:spacing w:val="3"/>
              </w:rPr>
              <w:t xml:space="preserve"> </w:t>
            </w:r>
            <w:r>
              <w:rPr>
                <w:sz w:val="21"/>
                <w:szCs w:val="21"/>
                <w:spacing w:val="-7"/>
              </w:rPr>
              <w:t>活动</w:t>
            </w:r>
          </w:p>
        </w:tc>
        <w:tc>
          <w:tcPr>
            <w:tcW w:w="1338"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415"/>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100005</w:t>
            </w:r>
          </w:p>
        </w:tc>
        <w:tc>
          <w:tcPr>
            <w:tcW w:w="4478" w:type="dxa"/>
            <w:vAlign w:val="top"/>
          </w:tcPr>
          <w:p>
            <w:pPr>
              <w:pStyle w:val="TableText"/>
              <w:ind w:left="48" w:right="191" w:firstLine="11"/>
              <w:spacing w:before="70" w:line="253" w:lineRule="auto"/>
              <w:rPr/>
            </w:pPr>
            <w:r>
              <w:rPr>
                <w:spacing w:val="5"/>
              </w:rPr>
              <w:t>★网络借贷信息中介机构不得提供增信服务，不得直接</w:t>
            </w:r>
            <w:r>
              <w:rPr>
                <w:spacing w:val="10"/>
              </w:rPr>
              <w:t xml:space="preserve"> </w:t>
            </w:r>
            <w:r>
              <w:rPr>
                <w:spacing w:val="6"/>
              </w:rPr>
              <w:t>或间接归集资金，不得非法集资，不得损害国家</w:t>
            </w:r>
            <w:r>
              <w:rPr>
                <w:spacing w:val="5"/>
              </w:rPr>
              <w:t>利益和</w:t>
            </w:r>
            <w:r>
              <w:rPr/>
              <w:t xml:space="preserve"> </w:t>
            </w:r>
            <w:r>
              <w:rPr>
                <w:spacing w:val="6"/>
              </w:rPr>
              <w:t>社会公共利益。网络借贷信息中介机构不得从事</w:t>
            </w:r>
            <w:r>
              <w:rPr>
                <w:spacing w:val="5"/>
              </w:rPr>
              <w:t>或者接</w:t>
            </w:r>
            <w:r>
              <w:rPr/>
              <w:t xml:space="preserve"> </w:t>
            </w:r>
            <w:r>
              <w:rPr>
                <w:spacing w:val="2"/>
              </w:rPr>
              <w:t>受委托从事下列活动</w:t>
            </w:r>
            <w:r>
              <w:rPr>
                <w:spacing w:val="1"/>
              </w:rPr>
              <w:t>：（</w:t>
            </w:r>
            <w:r>
              <w:rPr>
                <w:spacing w:val="-42"/>
              </w:rPr>
              <w:t xml:space="preserve"> </w:t>
            </w:r>
            <w:r>
              <w:rPr>
                <w:spacing w:val="2"/>
              </w:rPr>
              <w:t>一）为</w:t>
            </w:r>
            <w:r>
              <w:rPr>
                <w:spacing w:val="-37"/>
              </w:rPr>
              <w:t xml:space="preserve"> </w:t>
            </w:r>
            <w:r>
              <w:rPr>
                <w:spacing w:val="2"/>
              </w:rPr>
              <w:t>自身或变相为自身融</w:t>
            </w:r>
          </w:p>
          <w:p>
            <w:pPr>
              <w:pStyle w:val="TableText"/>
              <w:ind w:left="54"/>
              <w:spacing w:before="9" w:line="226" w:lineRule="exact"/>
              <w:rPr/>
            </w:pPr>
            <w:r>
              <w:rPr>
                <w:spacing w:val="5"/>
                <w:position w:val="1"/>
              </w:rPr>
              <w:t>资</w:t>
            </w:r>
            <w:r>
              <w:rPr>
                <w:spacing w:val="-12"/>
                <w:position w:val="1"/>
              </w:rPr>
              <w:t>；（</w:t>
            </w:r>
            <w:r>
              <w:rPr>
                <w:spacing w:val="-44"/>
                <w:position w:val="1"/>
              </w:rPr>
              <w:t xml:space="preserve"> </w:t>
            </w:r>
            <w:r>
              <w:rPr>
                <w:spacing w:val="5"/>
                <w:position w:val="1"/>
              </w:rPr>
              <w:t>二）直接或间接接受、归集出借人的资金；</w:t>
            </w:r>
          </w:p>
          <w:p>
            <w:pPr>
              <w:pStyle w:val="TableText"/>
              <w:ind w:left="32"/>
              <w:spacing w:before="9" w:line="225" w:lineRule="exact"/>
              <w:rPr/>
            </w:pPr>
            <w:r>
              <w:rPr>
                <w:spacing w:val="4"/>
                <w:position w:val="1"/>
              </w:rPr>
              <w:t>（</w:t>
            </w:r>
            <w:r>
              <w:rPr>
                <w:spacing w:val="-26"/>
                <w:position w:val="1"/>
              </w:rPr>
              <w:t xml:space="preserve"> </w:t>
            </w:r>
            <w:r>
              <w:rPr>
                <w:spacing w:val="4"/>
                <w:position w:val="1"/>
              </w:rPr>
              <w:t>三）直接或变相向出借人提供担保或者承诺保本保</w:t>
            </w:r>
          </w:p>
          <w:p>
            <w:pPr>
              <w:pStyle w:val="TableText"/>
              <w:ind w:left="45" w:right="191" w:firstLine="10"/>
              <w:spacing w:before="13" w:line="256" w:lineRule="auto"/>
              <w:rPr/>
            </w:pPr>
            <w:r>
              <w:rPr>
                <w:spacing w:val="5"/>
              </w:rPr>
              <w:t>息</w:t>
            </w:r>
            <w:r>
              <w:rPr>
                <w:spacing w:val="-16"/>
              </w:rPr>
              <w:t>；（</w:t>
            </w:r>
            <w:r>
              <w:rPr>
                <w:spacing w:val="-28"/>
              </w:rPr>
              <w:t xml:space="preserve"> </w:t>
            </w:r>
            <w:r>
              <w:rPr>
                <w:spacing w:val="5"/>
              </w:rPr>
              <w:t>四）自行或委托、授权第三方在互联网、固定电</w:t>
            </w:r>
            <w:r>
              <w:rPr/>
              <w:t xml:space="preserve"> </w:t>
            </w:r>
            <w:r>
              <w:rPr>
                <w:spacing w:val="6"/>
              </w:rPr>
              <w:t>话、移动电话等电子渠道以外的物理场所进行宣传或推</w:t>
            </w:r>
            <w:r>
              <w:rPr>
                <w:spacing w:val="1"/>
              </w:rPr>
              <w:t xml:space="preserve"> </w:t>
            </w:r>
            <w:r>
              <w:rPr>
                <w:spacing w:val="7"/>
              </w:rPr>
              <w:t>介融资项</w:t>
            </w:r>
            <w:r>
              <w:rPr>
                <w:spacing w:val="-38"/>
              </w:rPr>
              <w:t xml:space="preserve"> </w:t>
            </w:r>
            <w:r>
              <w:rPr>
                <w:spacing w:val="7"/>
              </w:rPr>
              <w:t>目</w:t>
            </w:r>
            <w:r>
              <w:rPr>
                <w:spacing w:val="-28"/>
              </w:rPr>
              <w:t>；（</w:t>
            </w:r>
            <w:r>
              <w:rPr>
                <w:spacing w:val="7"/>
              </w:rPr>
              <w:t>五）发放贷款，但法律法规另有规定的</w:t>
            </w:r>
            <w:r>
              <w:rPr/>
              <w:t xml:space="preserve"> </w:t>
            </w:r>
            <w:r>
              <w:rPr>
                <w:spacing w:val="7"/>
              </w:rPr>
              <w:t>除外</w:t>
            </w:r>
            <w:r>
              <w:rPr>
                <w:spacing w:val="-19"/>
              </w:rPr>
              <w:t>；（</w:t>
            </w:r>
            <w:r>
              <w:rPr>
                <w:spacing w:val="-43"/>
              </w:rPr>
              <w:t xml:space="preserve"> </w:t>
            </w:r>
            <w:r>
              <w:rPr>
                <w:spacing w:val="7"/>
              </w:rPr>
              <w:t>六）将融资项目的期限进行拆分</w:t>
            </w:r>
            <w:r>
              <w:rPr>
                <w:spacing w:val="-19"/>
              </w:rPr>
              <w:t>；（</w:t>
            </w:r>
            <w:r>
              <w:rPr>
                <w:spacing w:val="-46"/>
              </w:rPr>
              <w:t xml:space="preserve"> </w:t>
            </w:r>
            <w:r>
              <w:rPr>
                <w:spacing w:val="7"/>
              </w:rPr>
              <w:t>七）自行</w:t>
            </w:r>
            <w:r>
              <w:rPr/>
              <w:t xml:space="preserve"> </w:t>
            </w:r>
            <w:r>
              <w:rPr>
                <w:spacing w:val="6"/>
              </w:rPr>
              <w:t>发售理财等金融产品募集资金，代销理财产品、券商资</w:t>
            </w:r>
            <w:r>
              <w:rPr>
                <w:spacing w:val="1"/>
              </w:rPr>
              <w:t xml:space="preserve"> </w:t>
            </w:r>
            <w:r>
              <w:rPr>
                <w:spacing w:val="9"/>
              </w:rPr>
              <w:t>管、基金、保险或信托产品等金融产品</w:t>
            </w:r>
            <w:r>
              <w:rPr>
                <w:spacing w:val="-27"/>
              </w:rPr>
              <w:t>；（</w:t>
            </w:r>
            <w:r>
              <w:rPr>
                <w:spacing w:val="9"/>
              </w:rPr>
              <w:t>八）开展类</w:t>
            </w:r>
            <w:r>
              <w:rPr>
                <w:spacing w:val="1"/>
              </w:rPr>
              <w:t xml:space="preserve"> </w:t>
            </w:r>
            <w:r>
              <w:rPr>
                <w:spacing w:val="6"/>
              </w:rPr>
              <w:t>资产证券化业务或实现以打包资产、证券化资产、信托</w:t>
            </w:r>
            <w:r>
              <w:rPr>
                <w:spacing w:val="1"/>
              </w:rPr>
              <w:t xml:space="preserve"> </w:t>
            </w:r>
            <w:r>
              <w:rPr>
                <w:spacing w:val="9"/>
              </w:rPr>
              <w:t>资产、基金份额等形式的债权转让行为</w:t>
            </w:r>
            <w:r>
              <w:rPr>
                <w:spacing w:val="-27"/>
              </w:rPr>
              <w:t>；（</w:t>
            </w:r>
            <w:r>
              <w:rPr>
                <w:spacing w:val="9"/>
              </w:rPr>
              <w:t>九）除法律</w:t>
            </w:r>
            <w:r>
              <w:rPr>
                <w:spacing w:val="1"/>
              </w:rPr>
              <w:t xml:space="preserve"> </w:t>
            </w:r>
            <w:r>
              <w:rPr>
                <w:spacing w:val="6"/>
              </w:rPr>
              <w:t>法规和网络借贷有关监管规定允许外，与其他机构投资</w:t>
            </w:r>
            <w:r>
              <w:rPr>
                <w:spacing w:val="1"/>
              </w:rPr>
              <w:t xml:space="preserve"> </w:t>
            </w:r>
            <w:r>
              <w:rPr>
                <w:spacing w:val="6"/>
              </w:rPr>
              <w:t>、代理销售、经纪等业务进行任何形式的混合、捆绑、</w:t>
            </w:r>
            <w:r>
              <w:rPr>
                <w:spacing w:val="1"/>
              </w:rPr>
              <w:t xml:space="preserve"> </w:t>
            </w:r>
            <w:r>
              <w:rPr>
                <w:spacing w:val="7"/>
              </w:rPr>
              <w:t>代理</w:t>
            </w:r>
            <w:r>
              <w:rPr>
                <w:spacing w:val="-27"/>
              </w:rPr>
              <w:t>；（</w:t>
            </w:r>
            <w:r>
              <w:rPr>
                <w:spacing w:val="7"/>
              </w:rPr>
              <w:t>十）虚构、夸大融资项</w:t>
            </w:r>
            <w:r>
              <w:rPr>
                <w:spacing w:val="-40"/>
              </w:rPr>
              <w:t xml:space="preserve"> </w:t>
            </w:r>
            <w:r>
              <w:rPr>
                <w:spacing w:val="7"/>
              </w:rPr>
              <w:t>目的真实性、收益前</w:t>
            </w:r>
          </w:p>
          <w:p>
            <w:pPr>
              <w:pStyle w:val="TableText"/>
              <w:ind w:left="45" w:right="191" w:firstLine="4"/>
              <w:spacing w:before="12" w:line="257" w:lineRule="auto"/>
              <w:rPr/>
            </w:pPr>
            <w:r>
              <w:rPr>
                <w:spacing w:val="6"/>
              </w:rPr>
              <w:t>景，隐瞒融资项目的瑕疵及风险，以歧义性</w:t>
            </w:r>
            <w:r>
              <w:rPr>
                <w:spacing w:val="5"/>
              </w:rPr>
              <w:t>语言或其他</w:t>
            </w:r>
            <w:r>
              <w:rPr/>
              <w:t xml:space="preserve"> </w:t>
            </w:r>
            <w:r>
              <w:rPr>
                <w:spacing w:val="6"/>
              </w:rPr>
              <w:t>欺骗性手段等进行虚假片面宣传或促销等，捏造、散布</w:t>
            </w:r>
            <w:r>
              <w:rPr/>
              <w:t xml:space="preserve"> </w:t>
            </w:r>
            <w:r>
              <w:rPr>
                <w:spacing w:val="6"/>
              </w:rPr>
              <w:t>虚假信息或不完整信息损害他人商业信誉，误导出借人</w:t>
            </w:r>
            <w:r>
              <w:rPr/>
              <w:t xml:space="preserve"> </w:t>
            </w:r>
            <w:r>
              <w:rPr>
                <w:spacing w:val="7"/>
              </w:rPr>
              <w:t>或借款人</w:t>
            </w:r>
            <w:r>
              <w:rPr>
                <w:spacing w:val="-25"/>
              </w:rPr>
              <w:t>；（</w:t>
            </w:r>
            <w:r>
              <w:rPr>
                <w:spacing w:val="7"/>
              </w:rPr>
              <w:t>十一）</w:t>
            </w:r>
            <w:r>
              <w:rPr>
                <w:spacing w:val="-45"/>
              </w:rPr>
              <w:t xml:space="preserve"> </w:t>
            </w:r>
            <w:r>
              <w:rPr>
                <w:spacing w:val="7"/>
              </w:rPr>
              <w:t>向借款用途为投资股票、场外配资</w:t>
            </w:r>
            <w:r>
              <w:rPr/>
              <w:t xml:space="preserve"> </w:t>
            </w:r>
            <w:r>
              <w:rPr>
                <w:spacing w:val="6"/>
              </w:rPr>
              <w:t>、期货合约、结构化产品及其他衍生品等高风险的融资</w:t>
            </w:r>
            <w:r>
              <w:rPr/>
              <w:t xml:space="preserve"> </w:t>
            </w:r>
            <w:r>
              <w:rPr>
                <w:spacing w:val="9"/>
              </w:rPr>
              <w:t>提供信息中介服务</w:t>
            </w:r>
            <w:r>
              <w:rPr>
                <w:spacing w:val="-29"/>
              </w:rPr>
              <w:t>；（</w:t>
            </w:r>
            <w:r>
              <w:rPr>
                <w:spacing w:val="9"/>
              </w:rPr>
              <w:t>十二）从事股权众筹等业务；</w:t>
            </w:r>
          </w:p>
          <w:p>
            <w:pPr>
              <w:pStyle w:val="TableText"/>
              <w:ind w:left="54" w:right="191" w:hanging="22"/>
              <w:spacing w:before="10" w:line="251" w:lineRule="auto"/>
              <w:rPr/>
            </w:pPr>
            <w:r>
              <w:rPr>
                <w:spacing w:val="6"/>
              </w:rPr>
              <w:t>（十三）法律法规、网络借贷有关监管规定禁止的其他</w:t>
            </w:r>
            <w:r>
              <w:rPr>
                <w:spacing w:val="13"/>
              </w:rPr>
              <w:t xml:space="preserve"> </w:t>
            </w:r>
            <w:r>
              <w:rPr>
                <w:spacing w:val="-2"/>
              </w:rPr>
              <w:t>活动。</w:t>
            </w:r>
          </w:p>
          <w:p>
            <w:pPr>
              <w:spacing w:line="380" w:lineRule="auto"/>
              <w:rPr>
                <w:rFonts w:ascii="Arial"/>
                <w:sz w:val="21"/>
              </w:rPr>
            </w:pPr>
            <w:r/>
          </w:p>
          <w:p>
            <w:pPr>
              <w:pStyle w:val="TableText"/>
              <w:ind w:left="47" w:right="191" w:firstLine="12"/>
              <w:spacing w:before="56" w:line="250" w:lineRule="auto"/>
              <w:rPr/>
            </w:pPr>
            <w:r>
              <w:rPr>
                <w:spacing w:val="5"/>
              </w:rPr>
              <w:t>★特殊医学用途配方食品中特定全营养配方食品不得进</w:t>
            </w:r>
            <w:r>
              <w:rPr>
                <w:spacing w:val="10"/>
              </w:rPr>
              <w:t xml:space="preserve"> </w:t>
            </w:r>
            <w:r>
              <w:rPr>
                <w:spacing w:val="3"/>
              </w:rPr>
              <w:t>行网络交易。</w:t>
            </w:r>
          </w:p>
        </w:tc>
        <w:tc>
          <w:tcPr>
            <w:tcW w:w="1733"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39"/>
              <w:spacing w:before="55" w:line="227" w:lineRule="exact"/>
              <w:rPr/>
            </w:pPr>
            <w:r>
              <w:rPr>
                <w:spacing w:val="4"/>
                <w:position w:val="1"/>
              </w:rPr>
              <w:t>金融监管总局</w:t>
            </w:r>
          </w:p>
          <w:p>
            <w:pPr>
              <w:pStyle w:val="TableText"/>
              <w:ind w:left="37" w:right="454" w:firstLine="4"/>
              <w:spacing w:before="7" w:line="251" w:lineRule="auto"/>
              <w:rPr/>
            </w:pPr>
            <w:r>
              <w:rPr>
                <w:spacing w:val="4"/>
              </w:rPr>
              <w:t>工业和信息化部</w:t>
            </w:r>
            <w:r>
              <w:rPr>
                <w:spacing w:val="2"/>
              </w:rPr>
              <w:t xml:space="preserve"> </w:t>
            </w:r>
            <w:r>
              <w:rPr>
                <w:spacing w:val="3"/>
              </w:rPr>
              <w:t>公安部</w:t>
            </w:r>
          </w:p>
          <w:p>
            <w:pPr>
              <w:pStyle w:val="TableText"/>
              <w:ind w:left="57"/>
              <w:spacing w:before="8" w:line="226" w:lineRule="exact"/>
              <w:rPr/>
            </w:pPr>
            <w:r>
              <w:rPr>
                <w:position w:val="1"/>
              </w:rPr>
              <w:t>国家网信办</w:t>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45"/>
              <w:spacing w:before="56" w:line="226" w:lineRule="exact"/>
              <w:rPr/>
            </w:pPr>
            <w:r>
              <w:rPr>
                <w:spacing w:val="3"/>
                <w:position w:val="1"/>
              </w:rPr>
              <w:t>市场监管总局</w:t>
            </w:r>
          </w:p>
        </w:tc>
        <w:tc>
          <w:tcPr>
            <w:tcW w:w="1978" w:type="dxa"/>
            <w:vAlign w:val="top"/>
          </w:tcPr>
          <w:p>
            <w:pPr>
              <w:rPr>
                <w:rFonts w:ascii="Arial"/>
                <w:sz w:val="21"/>
              </w:rPr>
            </w:pPr>
            <w:r/>
          </w:p>
        </w:tc>
      </w:tr>
    </w:tbl>
    <w:p>
      <w:pPr>
        <w:pStyle w:val="BodyText"/>
        <w:rPr/>
      </w:pPr>
      <w:r/>
    </w:p>
    <w:p>
      <w:pPr>
        <w:sectPr>
          <w:footerReference w:type="default" r:id="rId7"/>
          <w:pgSz w:w="16841" w:h="11901"/>
          <w:pgMar w:top="1011" w:right="1627" w:bottom="1748" w:left="1606" w:header="0" w:footer="1506" w:gutter="0"/>
        </w:sectPr>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5"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7224" w:hRule="atLeast"/>
        </w:trPr>
        <w:tc>
          <w:tcPr>
            <w:tcW w:w="1081"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ind w:left="488"/>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2982" w:type="dxa"/>
            <w:vAlign w:val="top"/>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41" w:right="162" w:firstLine="2"/>
              <w:spacing w:before="69" w:line="251" w:lineRule="auto"/>
              <w:rPr>
                <w:sz w:val="21"/>
                <w:szCs w:val="21"/>
              </w:rPr>
            </w:pPr>
            <w:r>
              <w:rPr>
                <w:sz w:val="21"/>
                <w:szCs w:val="21"/>
                <w:spacing w:val="2"/>
              </w:rPr>
              <w:t>禁止违规开展新闻传媒相关业</w:t>
            </w:r>
            <w:r>
              <w:rPr>
                <w:sz w:val="21"/>
                <w:szCs w:val="21"/>
                <w:spacing w:val="3"/>
              </w:rPr>
              <w:t xml:space="preserve"> </w:t>
            </w:r>
            <w:r>
              <w:rPr>
                <w:sz w:val="21"/>
                <w:szCs w:val="21"/>
              </w:rPr>
              <w:t>务</w:t>
            </w:r>
          </w:p>
        </w:tc>
        <w:tc>
          <w:tcPr>
            <w:tcW w:w="1338"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415"/>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100006</w:t>
            </w:r>
          </w:p>
        </w:tc>
        <w:tc>
          <w:tcPr>
            <w:tcW w:w="4478" w:type="dxa"/>
            <w:vAlign w:val="top"/>
          </w:tcPr>
          <w:p>
            <w:pPr>
              <w:spacing w:line="445" w:lineRule="auto"/>
              <w:rPr>
                <w:rFonts w:ascii="Arial"/>
                <w:sz w:val="21"/>
              </w:rPr>
            </w:pPr>
            <w:r/>
          </w:p>
          <w:p>
            <w:pPr>
              <w:pStyle w:val="TableText"/>
              <w:ind w:left="54"/>
              <w:spacing w:before="55" w:line="227" w:lineRule="exact"/>
              <w:rPr/>
            </w:pPr>
            <w:r>
              <w:rPr>
                <w:spacing w:val="5"/>
                <w:position w:val="1"/>
              </w:rPr>
              <w:t>非公有资本不得从事新闻采编播发业务。</w:t>
            </w:r>
          </w:p>
          <w:p>
            <w:pPr>
              <w:spacing w:line="337" w:lineRule="auto"/>
              <w:rPr>
                <w:rFonts w:ascii="Arial"/>
                <w:sz w:val="21"/>
              </w:rPr>
            </w:pPr>
            <w:r/>
          </w:p>
          <w:p>
            <w:pPr>
              <w:spacing w:line="338" w:lineRule="auto"/>
              <w:rPr>
                <w:rFonts w:ascii="Arial"/>
                <w:sz w:val="21"/>
              </w:rPr>
            </w:pPr>
            <w:r/>
          </w:p>
          <w:p>
            <w:pPr>
              <w:pStyle w:val="TableText"/>
              <w:ind w:left="47" w:right="191" w:firstLine="6"/>
              <w:spacing w:before="56" w:line="251" w:lineRule="auto"/>
              <w:jc w:val="both"/>
              <w:rPr/>
            </w:pPr>
            <w:r>
              <w:rPr>
                <w:spacing w:val="5"/>
              </w:rPr>
              <w:t>非公有资本不得投资设立和经营新闻机构，包括但不限</w:t>
            </w:r>
            <w:r>
              <w:rPr>
                <w:spacing w:val="16"/>
              </w:rPr>
              <w:t xml:space="preserve"> </w:t>
            </w:r>
            <w:r>
              <w:rPr>
                <w:spacing w:val="6"/>
              </w:rPr>
              <w:t>于通讯社、报刊出版单位、广播电视播出机构、广播电</w:t>
            </w:r>
            <w:r>
              <w:rPr/>
              <w:t xml:space="preserve"> </w:t>
            </w:r>
            <w:r>
              <w:rPr>
                <w:spacing w:val="5"/>
              </w:rPr>
              <w:t>视站以及互联网新闻信息采编发布服务机构等。</w:t>
            </w:r>
          </w:p>
          <w:p>
            <w:pPr>
              <w:spacing w:line="289" w:lineRule="auto"/>
              <w:rPr>
                <w:rFonts w:ascii="Arial"/>
                <w:sz w:val="21"/>
              </w:rPr>
            </w:pPr>
            <w:r/>
          </w:p>
          <w:p>
            <w:pPr>
              <w:spacing w:line="290" w:lineRule="auto"/>
              <w:rPr>
                <w:rFonts w:ascii="Arial"/>
                <w:sz w:val="21"/>
              </w:rPr>
            </w:pPr>
            <w:r/>
          </w:p>
          <w:p>
            <w:pPr>
              <w:pStyle w:val="TableText"/>
              <w:ind w:left="83" w:right="191" w:hanging="29"/>
              <w:spacing w:before="56" w:line="251" w:lineRule="auto"/>
              <w:rPr/>
            </w:pPr>
            <w:r>
              <w:rPr>
                <w:spacing w:val="5"/>
              </w:rPr>
              <w:t>非公有资本不得经营新闻机构的版面、频率、频道、栏</w:t>
            </w:r>
            <w:r>
              <w:rPr>
                <w:spacing w:val="16"/>
              </w:rPr>
              <w:t xml:space="preserve"> </w:t>
            </w:r>
            <w:r>
              <w:rPr>
                <w:spacing w:val="-1"/>
              </w:rPr>
              <w:t>目、公众账号等。</w:t>
            </w:r>
          </w:p>
          <w:p>
            <w:pPr>
              <w:spacing w:line="441" w:lineRule="auto"/>
              <w:rPr>
                <w:rFonts w:ascii="Arial"/>
                <w:sz w:val="21"/>
              </w:rPr>
            </w:pPr>
            <w:r/>
          </w:p>
          <w:p>
            <w:pPr>
              <w:pStyle w:val="TableText"/>
              <w:ind w:left="46" w:right="191" w:firstLine="7"/>
              <w:spacing w:before="55" w:line="258" w:lineRule="auto"/>
              <w:jc w:val="both"/>
              <w:rPr/>
            </w:pPr>
            <w:r>
              <w:rPr>
                <w:spacing w:val="5"/>
              </w:rPr>
              <w:t>非公有资本不得从事涉及政治、经济、军事、外交，重</w:t>
            </w:r>
            <w:r>
              <w:rPr>
                <w:spacing w:val="16"/>
              </w:rPr>
              <w:t xml:space="preserve"> </w:t>
            </w:r>
            <w:r>
              <w:rPr>
                <w:spacing w:val="6"/>
              </w:rPr>
              <w:t>大社会、文化、科技、卫生、教育、体育以及其他关系</w:t>
            </w:r>
            <w:r>
              <w:rPr/>
              <w:t xml:space="preserve"> </w:t>
            </w:r>
            <w:r>
              <w:rPr>
                <w:spacing w:val="6"/>
              </w:rPr>
              <w:t>政治方向、舆论导向和价值取向等活动、事件的实况直</w:t>
            </w:r>
            <w:r>
              <w:rPr/>
              <w:t xml:space="preserve"> </w:t>
            </w:r>
            <w:r>
              <w:rPr>
                <w:spacing w:val="2"/>
              </w:rPr>
              <w:t>播业务。</w:t>
            </w:r>
          </w:p>
          <w:p>
            <w:pPr>
              <w:spacing w:line="278" w:lineRule="auto"/>
              <w:rPr>
                <w:rFonts w:ascii="Arial"/>
                <w:sz w:val="21"/>
              </w:rPr>
            </w:pPr>
            <w:r/>
          </w:p>
          <w:p>
            <w:pPr>
              <w:spacing w:line="279" w:lineRule="auto"/>
              <w:rPr>
                <w:rFonts w:ascii="Arial"/>
                <w:sz w:val="21"/>
              </w:rPr>
            </w:pPr>
            <w:r/>
          </w:p>
          <w:p>
            <w:pPr>
              <w:pStyle w:val="TableText"/>
              <w:ind w:left="54"/>
              <w:spacing w:before="55" w:line="224" w:lineRule="exact"/>
              <w:rPr/>
            </w:pPr>
            <w:r>
              <w:rPr>
                <w:spacing w:val="5"/>
                <w:position w:val="1"/>
              </w:rPr>
              <w:t>非公有资本不得引进境外主体发布的新闻。</w:t>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55" w:right="191" w:hanging="1"/>
              <w:spacing w:before="55" w:line="251" w:lineRule="auto"/>
              <w:rPr/>
            </w:pPr>
            <w:r>
              <w:rPr>
                <w:spacing w:val="5"/>
              </w:rPr>
              <w:t>非公有资本不得举办新闻舆论领域论坛峰会和评奖评选</w:t>
            </w:r>
            <w:r>
              <w:rPr>
                <w:spacing w:val="16"/>
              </w:rPr>
              <w:t xml:space="preserve"> </w:t>
            </w:r>
            <w:r>
              <w:rPr>
                <w:spacing w:val="-2"/>
              </w:rPr>
              <w:t>活动。</w:t>
            </w:r>
          </w:p>
        </w:tc>
        <w:tc>
          <w:tcPr>
            <w:tcW w:w="1733" w:type="dxa"/>
            <w:vAlign w:val="top"/>
          </w:tcPr>
          <w:p>
            <w:pPr>
              <w:pStyle w:val="TableText"/>
              <w:ind w:left="35" w:right="454" w:firstLine="22"/>
              <w:spacing w:before="268" w:line="251" w:lineRule="auto"/>
              <w:rPr/>
            </w:pPr>
            <w:r>
              <w:rPr>
                <w:spacing w:val="2"/>
              </w:rPr>
              <w:t>国家新闻出版署</w:t>
            </w:r>
            <w:r>
              <w:rPr>
                <w:spacing w:val="1"/>
              </w:rPr>
              <w:t xml:space="preserve"> </w:t>
            </w:r>
            <w:r>
              <w:rPr>
                <w:spacing w:val="4"/>
              </w:rPr>
              <w:t>广电总局</w:t>
            </w:r>
          </w:p>
          <w:p>
            <w:pPr>
              <w:pStyle w:val="TableText"/>
              <w:ind w:left="57"/>
              <w:spacing w:before="8" w:line="225" w:lineRule="exact"/>
              <w:rPr/>
            </w:pPr>
            <w:r>
              <w:rPr>
                <w:position w:val="1"/>
              </w:rPr>
              <w:t>国家网信办</w:t>
            </w:r>
          </w:p>
          <w:p>
            <w:pPr>
              <w:spacing w:line="441" w:lineRule="auto"/>
              <w:rPr>
                <w:rFonts w:ascii="Arial"/>
                <w:sz w:val="21"/>
              </w:rPr>
            </w:pPr>
            <w:r/>
          </w:p>
          <w:p>
            <w:pPr>
              <w:pStyle w:val="TableText"/>
              <w:ind w:left="57"/>
              <w:spacing w:before="55" w:line="227" w:lineRule="exact"/>
              <w:rPr/>
            </w:pPr>
            <w:r>
              <w:rPr>
                <w:spacing w:val="2"/>
                <w:position w:val="1"/>
              </w:rPr>
              <w:t>国家新闻出版署</w:t>
            </w:r>
          </w:p>
          <w:p>
            <w:pPr>
              <w:pStyle w:val="TableText"/>
              <w:ind w:left="35"/>
              <w:spacing w:before="8" w:line="227" w:lineRule="exact"/>
              <w:rPr/>
            </w:pPr>
            <w:r>
              <w:rPr>
                <w:spacing w:val="4"/>
                <w:position w:val="1"/>
              </w:rPr>
              <w:t>广电总局</w:t>
            </w:r>
          </w:p>
          <w:p>
            <w:pPr>
              <w:pStyle w:val="TableText"/>
              <w:ind w:left="57"/>
              <w:spacing w:before="8" w:line="226" w:lineRule="exact"/>
              <w:rPr/>
            </w:pPr>
            <w:r>
              <w:rPr>
                <w:position w:val="1"/>
              </w:rPr>
              <w:t>国家网信办</w:t>
            </w:r>
          </w:p>
          <w:p>
            <w:pPr>
              <w:spacing w:line="460" w:lineRule="auto"/>
              <w:rPr>
                <w:rFonts w:ascii="Arial"/>
                <w:sz w:val="21"/>
              </w:rPr>
            </w:pPr>
            <w:r/>
          </w:p>
          <w:p>
            <w:pPr>
              <w:pStyle w:val="TableText"/>
              <w:ind w:left="35" w:right="454" w:firstLine="22"/>
              <w:spacing w:before="56" w:line="251" w:lineRule="auto"/>
              <w:rPr/>
            </w:pPr>
            <w:r>
              <w:rPr>
                <w:spacing w:val="2"/>
              </w:rPr>
              <w:t>国家新闻出版署</w:t>
            </w:r>
            <w:r>
              <w:rPr>
                <w:spacing w:val="1"/>
              </w:rPr>
              <w:t xml:space="preserve"> </w:t>
            </w:r>
            <w:r>
              <w:rPr>
                <w:spacing w:val="4"/>
              </w:rPr>
              <w:t>广电总局</w:t>
            </w:r>
          </w:p>
          <w:p>
            <w:pPr>
              <w:pStyle w:val="TableText"/>
              <w:ind w:left="57"/>
              <w:spacing w:before="8" w:line="226" w:lineRule="exact"/>
              <w:rPr/>
            </w:pPr>
            <w:r>
              <w:rPr>
                <w:position w:val="1"/>
              </w:rPr>
              <w:t>国家网信办</w:t>
            </w:r>
          </w:p>
          <w:p>
            <w:pPr>
              <w:spacing w:line="441" w:lineRule="auto"/>
              <w:rPr>
                <w:rFonts w:ascii="Arial"/>
                <w:sz w:val="21"/>
              </w:rPr>
            </w:pPr>
            <w:r/>
          </w:p>
          <w:p>
            <w:pPr>
              <w:pStyle w:val="TableText"/>
              <w:ind w:left="35" w:right="454" w:firstLine="22"/>
              <w:spacing w:before="55" w:line="251" w:lineRule="auto"/>
              <w:rPr/>
            </w:pPr>
            <w:r>
              <w:rPr>
                <w:spacing w:val="2"/>
              </w:rPr>
              <w:t>国家新闻出版署</w:t>
            </w:r>
            <w:r>
              <w:rPr>
                <w:spacing w:val="1"/>
              </w:rPr>
              <w:t xml:space="preserve"> </w:t>
            </w:r>
            <w:r>
              <w:rPr>
                <w:spacing w:val="4"/>
              </w:rPr>
              <w:t>广电总局</w:t>
            </w:r>
          </w:p>
          <w:p>
            <w:pPr>
              <w:pStyle w:val="TableText"/>
              <w:ind w:left="57"/>
              <w:spacing w:before="28" w:line="226" w:lineRule="exact"/>
              <w:rPr/>
            </w:pPr>
            <w:r>
              <w:rPr>
                <w:position w:val="1"/>
              </w:rPr>
              <w:t>国家网信办</w:t>
            </w:r>
          </w:p>
          <w:p>
            <w:pPr>
              <w:spacing w:line="441" w:lineRule="auto"/>
              <w:rPr>
                <w:rFonts w:ascii="Arial"/>
                <w:sz w:val="21"/>
              </w:rPr>
            </w:pPr>
            <w:r/>
          </w:p>
          <w:p>
            <w:pPr>
              <w:pStyle w:val="TableText"/>
              <w:ind w:left="57"/>
              <w:spacing w:before="56" w:line="226" w:lineRule="exact"/>
              <w:rPr/>
            </w:pPr>
            <w:r>
              <w:rPr>
                <w:spacing w:val="2"/>
                <w:position w:val="1"/>
              </w:rPr>
              <w:t>国家新闻出版署</w:t>
            </w:r>
          </w:p>
          <w:p>
            <w:pPr>
              <w:pStyle w:val="TableText"/>
              <w:ind w:left="35"/>
              <w:spacing w:before="9" w:line="227" w:lineRule="exact"/>
              <w:rPr/>
            </w:pPr>
            <w:r>
              <w:rPr>
                <w:spacing w:val="4"/>
                <w:position w:val="1"/>
              </w:rPr>
              <w:t>广电总局</w:t>
            </w:r>
          </w:p>
          <w:p>
            <w:pPr>
              <w:pStyle w:val="TableText"/>
              <w:ind w:left="57"/>
              <w:spacing w:before="8" w:line="226" w:lineRule="exact"/>
              <w:rPr/>
            </w:pPr>
            <w:r>
              <w:rPr>
                <w:position w:val="1"/>
              </w:rPr>
              <w:t>国家网信办</w:t>
            </w:r>
          </w:p>
          <w:p>
            <w:pPr>
              <w:spacing w:line="460" w:lineRule="auto"/>
              <w:rPr>
                <w:rFonts w:ascii="Arial"/>
                <w:sz w:val="21"/>
              </w:rPr>
            </w:pPr>
            <w:r/>
          </w:p>
          <w:p>
            <w:pPr>
              <w:pStyle w:val="TableText"/>
              <w:ind w:left="35" w:right="454" w:firstLine="22"/>
              <w:spacing w:before="56" w:line="251" w:lineRule="auto"/>
              <w:rPr/>
            </w:pPr>
            <w:r>
              <w:rPr>
                <w:spacing w:val="2"/>
              </w:rPr>
              <w:t>国家新闻出版署</w:t>
            </w:r>
            <w:r>
              <w:rPr>
                <w:spacing w:val="1"/>
              </w:rPr>
              <w:t xml:space="preserve"> </w:t>
            </w:r>
            <w:r>
              <w:rPr>
                <w:spacing w:val="4"/>
              </w:rPr>
              <w:t>广电总局</w:t>
            </w:r>
          </w:p>
          <w:p>
            <w:pPr>
              <w:pStyle w:val="TableText"/>
              <w:ind w:left="57"/>
              <w:spacing w:before="8" w:line="226" w:lineRule="exact"/>
              <w:rPr/>
            </w:pPr>
            <w:r>
              <w:rPr>
                <w:position w:val="1"/>
              </w:rPr>
              <w:t>国家网信办</w:t>
            </w:r>
          </w:p>
        </w:tc>
        <w:tc>
          <w:tcPr>
            <w:tcW w:w="1978" w:type="dxa"/>
            <w:vAlign w:val="top"/>
          </w:tcPr>
          <w:p>
            <w:pPr>
              <w:rPr>
                <w:rFonts w:ascii="Arial"/>
                <w:sz w:val="21"/>
              </w:rPr>
            </w:pPr>
            <w:r/>
          </w:p>
        </w:tc>
      </w:tr>
    </w:tbl>
    <w:p>
      <w:pPr>
        <w:pStyle w:val="BodyText"/>
        <w:rPr/>
      </w:pPr>
      <w:r/>
    </w:p>
    <w:p>
      <w:pPr>
        <w:sectPr>
          <w:footerReference w:type="default" r:id="rId8"/>
          <w:pgSz w:w="16841" w:h="11901"/>
          <w:pgMar w:top="1011" w:right="1627" w:bottom="1752" w:left="1606" w:header="0" w:footer="1506" w:gutter="0"/>
        </w:sectPr>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586" w:hRule="atLeast"/>
        </w:trPr>
        <w:tc>
          <w:tcPr>
            <w:tcW w:w="13590" w:type="dxa"/>
            <w:vAlign w:val="top"/>
            <w:gridSpan w:val="6"/>
          </w:tcPr>
          <w:p>
            <w:pPr>
              <w:ind w:left="38"/>
              <w:spacing w:before="175" w:line="20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b/>
                <w:bCs/>
                <w:spacing w:val="8"/>
              </w:rPr>
              <w:t>二、许可准入类</w:t>
            </w:r>
          </w:p>
        </w:tc>
      </w:tr>
      <w:tr>
        <w:trPr>
          <w:trHeight w:val="586" w:hRule="atLeast"/>
        </w:trPr>
        <w:tc>
          <w:tcPr>
            <w:tcW w:w="13590" w:type="dxa"/>
            <w:vAlign w:val="top"/>
            <w:gridSpan w:val="6"/>
          </w:tcPr>
          <w:p>
            <w:pPr>
              <w:ind w:left="20"/>
              <w:spacing w:before="155" w:line="293" w:lineRule="exact"/>
              <w:rPr>
                <w:rFonts w:ascii="SimHei" w:hAnsi="SimHei" w:eastAsia="SimHei" w:cs="SimHei"/>
                <w:sz w:val="21"/>
                <w:szCs w:val="21"/>
              </w:rPr>
            </w:pPr>
            <w:r>
              <w:rPr>
                <w:rFonts w:ascii="SimHei" w:hAnsi="SimHei" w:eastAsia="SimHei" w:cs="SimHei"/>
                <w:sz w:val="21"/>
                <w:szCs w:val="21"/>
                <w:spacing w:val="-7"/>
                <w:position w:val="1"/>
              </w:rPr>
              <w:t>（</w:t>
            </w:r>
            <w:r>
              <w:rPr>
                <w:rFonts w:ascii="SimHei" w:hAnsi="SimHei" w:eastAsia="SimHei" w:cs="SimHei"/>
                <w:sz w:val="21"/>
                <w:szCs w:val="21"/>
                <w:spacing w:val="-34"/>
                <w:position w:val="1"/>
              </w:rPr>
              <w:t xml:space="preserve"> </w:t>
            </w:r>
            <w:r>
              <w:rPr>
                <w:rFonts w:ascii="SimHei" w:hAnsi="SimHei" w:eastAsia="SimHei" w:cs="SimHei"/>
                <w:sz w:val="21"/>
                <w:szCs w:val="21"/>
                <w:spacing w:val="-7"/>
                <w:position w:val="1"/>
              </w:rPr>
              <w:t>一</w:t>
            </w:r>
            <w:r>
              <w:rPr>
                <w:rFonts w:ascii="SimHei" w:hAnsi="SimHei" w:eastAsia="SimHei" w:cs="SimHei"/>
                <w:sz w:val="21"/>
                <w:szCs w:val="21"/>
                <w:spacing w:val="-53"/>
                <w:position w:val="1"/>
              </w:rPr>
              <w:t xml:space="preserve"> </w:t>
            </w:r>
            <w:r>
              <w:rPr>
                <w:rFonts w:ascii="SimHei" w:hAnsi="SimHei" w:eastAsia="SimHei" w:cs="SimHei"/>
                <w:sz w:val="21"/>
                <w:szCs w:val="21"/>
                <w:spacing w:val="-7"/>
                <w:position w:val="1"/>
              </w:rPr>
              <w:t>）农、林、牧、渔业</w:t>
            </w:r>
          </w:p>
        </w:tc>
      </w:tr>
      <w:tr>
        <w:trPr>
          <w:trHeight w:val="6012" w:hRule="atLeast"/>
        </w:trPr>
        <w:tc>
          <w:tcPr>
            <w:tcW w:w="1081"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ind w:left="486"/>
              <w:spacing w:before="60" w:line="18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2982"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37" w:right="160"/>
              <w:spacing w:before="69" w:line="250" w:lineRule="auto"/>
              <w:jc w:val="both"/>
              <w:rPr>
                <w:sz w:val="21"/>
                <w:szCs w:val="21"/>
              </w:rPr>
            </w:pPr>
            <w:r>
              <w:rPr>
                <w:sz w:val="21"/>
                <w:szCs w:val="21"/>
                <w:spacing w:val="2"/>
              </w:rPr>
              <w:t>未经许可或指定，不得从事特</w:t>
            </w:r>
            <w:r>
              <w:rPr>
                <w:sz w:val="21"/>
                <w:szCs w:val="21"/>
                <w:spacing w:val="5"/>
              </w:rPr>
              <w:t xml:space="preserve"> </w:t>
            </w:r>
            <w:r>
              <w:rPr>
                <w:sz w:val="21"/>
                <w:szCs w:val="21"/>
                <w:spacing w:val="2"/>
              </w:rPr>
              <w:t>定植物种植、繁育、调运或种</w:t>
            </w:r>
            <w:r>
              <w:rPr>
                <w:sz w:val="21"/>
                <w:szCs w:val="21"/>
                <w:spacing w:val="8"/>
              </w:rPr>
              <w:t xml:space="preserve"> </w:t>
            </w:r>
            <w:r>
              <w:rPr>
                <w:sz w:val="21"/>
                <w:szCs w:val="21"/>
                <w:spacing w:val="3"/>
              </w:rPr>
              <w:t>子、种苗的生产、经营、检测</w:t>
            </w:r>
            <w:r>
              <w:rPr>
                <w:sz w:val="21"/>
                <w:szCs w:val="21"/>
              </w:rPr>
              <w:t xml:space="preserve"> </w:t>
            </w:r>
            <w:r>
              <w:rPr>
                <w:sz w:val="21"/>
                <w:szCs w:val="21"/>
              </w:rPr>
              <w:t>和进出</w:t>
            </w:r>
            <w:r>
              <w:rPr>
                <w:sz w:val="21"/>
                <w:szCs w:val="21"/>
                <w:spacing w:val="-55"/>
              </w:rPr>
              <w:t xml:space="preserve"> </w:t>
            </w:r>
            <w:r>
              <w:rPr>
                <w:sz w:val="21"/>
                <w:szCs w:val="21"/>
              </w:rPr>
              <w:t>口</w:t>
            </w:r>
          </w:p>
        </w:tc>
        <w:tc>
          <w:tcPr>
            <w:tcW w:w="1338"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201001</w:t>
            </w:r>
          </w:p>
        </w:tc>
        <w:tc>
          <w:tcPr>
            <w:tcW w:w="4478" w:type="dxa"/>
            <w:vAlign w:val="top"/>
          </w:tcPr>
          <w:p>
            <w:pPr>
              <w:pStyle w:val="TableText"/>
              <w:ind w:left="48" w:right="191" w:hanging="1"/>
              <w:spacing w:before="84" w:line="250" w:lineRule="auto"/>
              <w:rPr/>
            </w:pPr>
            <w:r>
              <w:rPr>
                <w:spacing w:val="4"/>
              </w:rPr>
              <w:t>农作物种子、食用菌菌种生产经营、进出</w:t>
            </w:r>
            <w:r>
              <w:rPr>
                <w:spacing w:val="-39"/>
              </w:rPr>
              <w:t xml:space="preserve"> </w:t>
            </w:r>
            <w:r>
              <w:rPr>
                <w:spacing w:val="4"/>
              </w:rPr>
              <w:t>口许可，林草</w:t>
            </w:r>
            <w:r>
              <w:rPr/>
              <w:t xml:space="preserve"> </w:t>
            </w:r>
            <w:r>
              <w:rPr>
                <w:spacing w:val="4"/>
              </w:rPr>
              <w:t>种子生产经营许可</w:t>
            </w:r>
          </w:p>
          <w:p>
            <w:pPr>
              <w:pStyle w:val="TableText"/>
              <w:ind w:left="47"/>
              <w:spacing w:before="245" w:line="224" w:lineRule="exact"/>
              <w:rPr/>
            </w:pPr>
            <w:r>
              <w:rPr>
                <w:spacing w:val="5"/>
                <w:position w:val="1"/>
              </w:rPr>
              <w:t>农作物种子、食用菌菌种质量检验机构资质认定</w:t>
            </w:r>
          </w:p>
          <w:p>
            <w:pPr>
              <w:spacing w:line="305" w:lineRule="auto"/>
              <w:rPr>
                <w:rFonts w:ascii="Arial"/>
                <w:sz w:val="21"/>
              </w:rPr>
            </w:pPr>
            <w:r/>
          </w:p>
          <w:p>
            <w:pPr>
              <w:pStyle w:val="TableText"/>
              <w:ind w:left="47" w:right="212" w:firstLine="18"/>
              <w:spacing w:before="56" w:line="251" w:lineRule="auto"/>
              <w:rPr/>
            </w:pPr>
            <w:r>
              <w:rPr>
                <w:spacing w:val="4"/>
              </w:rPr>
              <w:t>国家重点保护农业天然种质资源、林草种质资源采集、</w:t>
            </w:r>
            <w:r>
              <w:rPr>
                <w:spacing w:val="7"/>
              </w:rPr>
              <w:t xml:space="preserve"> </w:t>
            </w:r>
            <w:r>
              <w:rPr>
                <w:spacing w:val="3"/>
              </w:rPr>
              <w:t>采伐审批</w:t>
            </w:r>
          </w:p>
          <w:p>
            <w:pPr>
              <w:spacing w:line="286" w:lineRule="auto"/>
              <w:rPr>
                <w:rFonts w:ascii="Arial"/>
                <w:sz w:val="21"/>
              </w:rPr>
            </w:pPr>
            <w:r/>
          </w:p>
          <w:p>
            <w:pPr>
              <w:pStyle w:val="TableText"/>
              <w:ind w:left="47" w:right="191" w:firstLine="24"/>
              <w:spacing w:before="55" w:line="249" w:lineRule="auto"/>
              <w:rPr/>
            </w:pPr>
            <w:r>
              <w:rPr>
                <w:spacing w:val="5"/>
              </w:rPr>
              <w:t>向境外提供或者与境外机构、个人开展合作研究利用农</w:t>
            </w:r>
            <w:r>
              <w:rPr/>
              <w:t xml:space="preserve"> </w:t>
            </w:r>
            <w:r>
              <w:rPr>
                <w:spacing w:val="5"/>
              </w:rPr>
              <w:t>作物、林草、食用菌种质资源审批</w:t>
            </w:r>
          </w:p>
          <w:p>
            <w:pPr>
              <w:spacing w:line="286" w:lineRule="auto"/>
              <w:rPr>
                <w:rFonts w:ascii="Arial"/>
                <w:sz w:val="21"/>
              </w:rPr>
            </w:pPr>
            <w:r/>
          </w:p>
          <w:p>
            <w:pPr>
              <w:pStyle w:val="TableText"/>
              <w:ind w:left="49" w:right="191" w:firstLine="22"/>
              <w:spacing w:before="56" w:line="251" w:lineRule="auto"/>
              <w:rPr/>
            </w:pPr>
            <w:r>
              <w:rPr>
                <w:spacing w:val="5"/>
              </w:rPr>
              <w:t>向外国人转让农业、林草植物新品种申请权或品种权审</w:t>
            </w:r>
            <w:r>
              <w:rPr/>
              <w:t xml:space="preserve"> </w:t>
            </w:r>
            <w:r>
              <w:rPr/>
              <w:t>批</w:t>
            </w:r>
          </w:p>
          <w:p>
            <w:pPr>
              <w:spacing w:line="283" w:lineRule="auto"/>
              <w:rPr>
                <w:rFonts w:ascii="Arial"/>
                <w:sz w:val="21"/>
              </w:rPr>
            </w:pPr>
            <w:r/>
          </w:p>
          <w:p>
            <w:pPr>
              <w:pStyle w:val="TableText"/>
              <w:ind w:left="45" w:right="191"/>
              <w:spacing w:before="55" w:line="251" w:lineRule="auto"/>
              <w:rPr/>
            </w:pPr>
            <w:r>
              <w:rPr>
                <w:spacing w:val="6"/>
              </w:rPr>
              <w:t>麻醉药品药用原植物种植国家管制、种植企业指定及种</w:t>
            </w:r>
            <w:r>
              <w:rPr/>
              <w:t xml:space="preserve"> </w:t>
            </w:r>
            <w:r>
              <w:rPr>
                <w:spacing w:val="4"/>
              </w:rPr>
              <w:t>植计划管理</w:t>
            </w:r>
          </w:p>
          <w:p>
            <w:pPr>
              <w:spacing w:line="284" w:lineRule="auto"/>
              <w:rPr>
                <w:rFonts w:ascii="Arial"/>
                <w:sz w:val="21"/>
              </w:rPr>
            </w:pPr>
            <w:r/>
          </w:p>
          <w:p>
            <w:pPr>
              <w:pStyle w:val="TableText"/>
              <w:ind w:left="48" w:right="191"/>
              <w:spacing w:before="56" w:line="250" w:lineRule="auto"/>
              <w:rPr/>
            </w:pPr>
            <w:r>
              <w:rPr>
                <w:spacing w:val="6"/>
              </w:rPr>
              <w:t>从国外引进农业、林草种子、苗木及其他繁殖材</w:t>
            </w:r>
            <w:r>
              <w:rPr>
                <w:spacing w:val="5"/>
              </w:rPr>
              <w:t>料检疫</w:t>
            </w:r>
            <w:r>
              <w:rPr/>
              <w:t xml:space="preserve"> </w:t>
            </w:r>
            <w:r>
              <w:rPr>
                <w:spacing w:val="4"/>
              </w:rPr>
              <w:t>和隔离试种审批</w:t>
            </w:r>
          </w:p>
          <w:p>
            <w:pPr>
              <w:spacing w:line="285" w:lineRule="auto"/>
              <w:rPr>
                <w:rFonts w:ascii="Arial"/>
                <w:sz w:val="21"/>
              </w:rPr>
            </w:pPr>
            <w:r/>
          </w:p>
          <w:p>
            <w:pPr>
              <w:pStyle w:val="TableText"/>
              <w:ind w:left="47" w:right="191"/>
              <w:spacing w:before="56" w:line="251" w:lineRule="auto"/>
              <w:rPr/>
            </w:pPr>
            <w:r>
              <w:rPr>
                <w:spacing w:val="6"/>
              </w:rPr>
              <w:t>农业、林草植物及其产品的产地检疫合格证、调运</w:t>
            </w:r>
            <w:r>
              <w:rPr>
                <w:spacing w:val="5"/>
              </w:rPr>
              <w:t>检疫</w:t>
            </w:r>
            <w:r>
              <w:rPr/>
              <w:t xml:space="preserve"> </w:t>
            </w:r>
            <w:r>
              <w:rPr>
                <w:spacing w:val="3"/>
              </w:rPr>
              <w:t>证书核发</w:t>
            </w:r>
          </w:p>
        </w:tc>
        <w:tc>
          <w:tcPr>
            <w:tcW w:w="1733" w:type="dxa"/>
            <w:vAlign w:val="top"/>
          </w:tcPr>
          <w:p>
            <w:pPr>
              <w:pStyle w:val="TableText"/>
              <w:ind w:left="56" w:right="807" w:hanging="18"/>
              <w:spacing w:before="83" w:line="251" w:lineRule="auto"/>
              <w:rPr/>
            </w:pPr>
            <w:r>
              <w:rPr>
                <w:spacing w:val="4"/>
              </w:rPr>
              <w:t>农业农村部</w:t>
            </w:r>
            <w:r>
              <w:rPr/>
              <w:t xml:space="preserve"> </w:t>
            </w:r>
            <w:r>
              <w:rPr/>
              <w:t>国家林草局</w:t>
            </w:r>
          </w:p>
          <w:p>
            <w:pPr>
              <w:pStyle w:val="TableText"/>
              <w:ind w:left="38"/>
              <w:spacing w:before="244" w:line="225" w:lineRule="exact"/>
              <w:rPr/>
            </w:pPr>
            <w:r>
              <w:rPr>
                <w:spacing w:val="4"/>
                <w:position w:val="1"/>
              </w:rPr>
              <w:t>农业农村部</w:t>
            </w:r>
          </w:p>
          <w:p>
            <w:pPr>
              <w:spacing w:line="304" w:lineRule="auto"/>
              <w:rPr>
                <w:rFonts w:ascii="Arial"/>
                <w:sz w:val="21"/>
              </w:rPr>
            </w:pPr>
            <w:r/>
          </w:p>
          <w:p>
            <w:pPr>
              <w:pStyle w:val="TableText"/>
              <w:ind w:left="56" w:right="807" w:hanging="18"/>
              <w:spacing w:before="55" w:line="251" w:lineRule="auto"/>
              <w:rPr/>
            </w:pPr>
            <w:r>
              <w:rPr>
                <w:spacing w:val="4"/>
              </w:rPr>
              <w:t>农业农村部</w:t>
            </w:r>
            <w:r>
              <w:rPr/>
              <w:t xml:space="preserve"> </w:t>
            </w:r>
            <w:r>
              <w:rPr/>
              <w:t>国家林草局</w:t>
            </w:r>
          </w:p>
          <w:p>
            <w:pPr>
              <w:spacing w:line="284" w:lineRule="auto"/>
              <w:rPr>
                <w:rFonts w:ascii="Arial"/>
                <w:sz w:val="21"/>
              </w:rPr>
            </w:pPr>
            <w:r/>
          </w:p>
          <w:p>
            <w:pPr>
              <w:pStyle w:val="TableText"/>
              <w:ind w:left="56" w:right="807" w:hanging="18"/>
              <w:spacing w:before="55" w:line="251" w:lineRule="auto"/>
              <w:rPr/>
            </w:pPr>
            <w:r>
              <w:rPr>
                <w:spacing w:val="4"/>
              </w:rPr>
              <w:t>农业农村部</w:t>
            </w:r>
            <w:r>
              <w:rPr/>
              <w:t xml:space="preserve"> </w:t>
            </w:r>
            <w:r>
              <w:rPr/>
              <w:t>国家林草局</w:t>
            </w:r>
          </w:p>
          <w:p>
            <w:pPr>
              <w:spacing w:line="284" w:lineRule="auto"/>
              <w:rPr>
                <w:rFonts w:ascii="Arial"/>
                <w:sz w:val="21"/>
              </w:rPr>
            </w:pPr>
            <w:r/>
          </w:p>
          <w:p>
            <w:pPr>
              <w:pStyle w:val="TableText"/>
              <w:ind w:left="56" w:right="807" w:hanging="18"/>
              <w:spacing w:before="56" w:line="251" w:lineRule="auto"/>
              <w:rPr/>
            </w:pPr>
            <w:r>
              <w:rPr>
                <w:spacing w:val="4"/>
              </w:rPr>
              <w:t>农业农村部</w:t>
            </w:r>
            <w:r>
              <w:rPr/>
              <w:t xml:space="preserve"> </w:t>
            </w:r>
            <w:r>
              <w:rPr/>
              <w:t>国家林草局</w:t>
            </w:r>
          </w:p>
          <w:p>
            <w:pPr>
              <w:spacing w:line="285" w:lineRule="auto"/>
              <w:rPr>
                <w:rFonts w:ascii="Arial"/>
                <w:sz w:val="21"/>
              </w:rPr>
            </w:pPr>
            <w:r/>
          </w:p>
          <w:p>
            <w:pPr>
              <w:pStyle w:val="TableText"/>
              <w:ind w:left="38" w:right="807" w:firstLine="18"/>
              <w:spacing w:before="56" w:line="250" w:lineRule="auto"/>
              <w:rPr/>
            </w:pPr>
            <w:r>
              <w:rPr/>
              <w:t>国家药监局</w:t>
            </w:r>
            <w:r>
              <w:rPr>
                <w:spacing w:val="2"/>
              </w:rPr>
              <w:t xml:space="preserve"> </w:t>
            </w:r>
            <w:r>
              <w:rPr>
                <w:spacing w:val="4"/>
              </w:rPr>
              <w:t>农业农村部</w:t>
            </w:r>
          </w:p>
          <w:p>
            <w:pPr>
              <w:spacing w:line="284" w:lineRule="auto"/>
              <w:rPr>
                <w:rFonts w:ascii="Arial"/>
                <w:sz w:val="21"/>
              </w:rPr>
            </w:pPr>
            <w:r/>
          </w:p>
          <w:p>
            <w:pPr>
              <w:pStyle w:val="TableText"/>
              <w:ind w:left="56" w:right="807" w:hanging="18"/>
              <w:spacing w:before="56" w:line="251" w:lineRule="auto"/>
              <w:rPr/>
            </w:pPr>
            <w:r>
              <w:rPr>
                <w:spacing w:val="4"/>
              </w:rPr>
              <w:t>农业农村部</w:t>
            </w:r>
            <w:r>
              <w:rPr/>
              <w:t xml:space="preserve"> </w:t>
            </w:r>
            <w:r>
              <w:rPr/>
              <w:t>国家林草局</w:t>
            </w:r>
          </w:p>
          <w:p>
            <w:pPr>
              <w:spacing w:line="284" w:lineRule="auto"/>
              <w:rPr>
                <w:rFonts w:ascii="Arial"/>
                <w:sz w:val="21"/>
              </w:rPr>
            </w:pPr>
            <w:r/>
          </w:p>
          <w:p>
            <w:pPr>
              <w:pStyle w:val="TableText"/>
              <w:ind w:left="56" w:right="807" w:hanging="18"/>
              <w:spacing w:before="56" w:line="251" w:lineRule="auto"/>
              <w:rPr/>
            </w:pPr>
            <w:r>
              <w:rPr>
                <w:spacing w:val="4"/>
              </w:rPr>
              <w:t>农业农村部</w:t>
            </w:r>
            <w:r>
              <w:rPr/>
              <w:t xml:space="preserve"> </w:t>
            </w:r>
            <w:r>
              <w:rPr/>
              <w:t>国家林草局</w:t>
            </w:r>
          </w:p>
        </w:tc>
        <w:tc>
          <w:tcPr>
            <w:tcW w:w="1978"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54" w:right="159" w:hanging="1"/>
              <w:spacing w:before="55" w:line="251" w:lineRule="auto"/>
              <w:rPr/>
            </w:pPr>
            <w:r>
              <w:rPr>
                <w:spacing w:val="5"/>
              </w:rPr>
              <w:t>工业大麻种植、加工许</w:t>
            </w:r>
            <w:r>
              <w:rPr/>
              <w:t xml:space="preserve"> </w:t>
            </w:r>
            <w:r>
              <w:rPr>
                <w:spacing w:val="4"/>
              </w:rPr>
              <w:t>可（云南）</w:t>
            </w:r>
          </w:p>
        </w:tc>
      </w:tr>
    </w:tbl>
    <w:p>
      <w:pPr>
        <w:pStyle w:val="BodyText"/>
        <w:rPr/>
      </w:pPr>
      <w:r/>
    </w:p>
    <w:p>
      <w:pPr>
        <w:sectPr>
          <w:footerReference w:type="default" r:id="rId9"/>
          <w:pgSz w:w="16841" w:h="11901"/>
          <w:pgMar w:top="1011" w:right="1627" w:bottom="1752" w:left="1606" w:header="0" w:footer="1506" w:gutter="0"/>
        </w:sectPr>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1187" w:hRule="atLeast"/>
        </w:trPr>
        <w:tc>
          <w:tcPr>
            <w:tcW w:w="1081" w:type="dxa"/>
            <w:vAlign w:val="top"/>
          </w:tcPr>
          <w:p>
            <w:pPr>
              <w:spacing w:line="444" w:lineRule="auto"/>
              <w:rPr>
                <w:rFonts w:ascii="Arial"/>
                <w:sz w:val="21"/>
              </w:rPr>
            </w:pPr>
            <w:r/>
          </w:p>
          <w:p>
            <w:pPr>
              <w:ind w:left="492"/>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2982" w:type="dxa"/>
            <w:vAlign w:val="top"/>
          </w:tcPr>
          <w:p>
            <w:pPr>
              <w:pStyle w:val="TableText"/>
              <w:ind w:left="37" w:right="160"/>
              <w:spacing w:before="193" w:line="248" w:lineRule="auto"/>
              <w:jc w:val="both"/>
              <w:rPr>
                <w:sz w:val="21"/>
                <w:szCs w:val="21"/>
              </w:rPr>
            </w:pPr>
            <w:r>
              <w:rPr>
                <w:sz w:val="21"/>
                <w:szCs w:val="21"/>
                <w:spacing w:val="2"/>
              </w:rPr>
              <w:t>未获得许可，不得从事农林转</w:t>
            </w:r>
            <w:r>
              <w:rPr>
                <w:sz w:val="21"/>
                <w:szCs w:val="21"/>
                <w:spacing w:val="1"/>
              </w:rPr>
              <w:t xml:space="preserve"> </w:t>
            </w:r>
            <w:r>
              <w:rPr>
                <w:sz w:val="21"/>
                <w:szCs w:val="21"/>
                <w:spacing w:val="2"/>
              </w:rPr>
              <w:t>基因生物的研究、生产、加工</w:t>
            </w:r>
            <w:r>
              <w:rPr>
                <w:sz w:val="21"/>
                <w:szCs w:val="21"/>
                <w:spacing w:val="10"/>
              </w:rPr>
              <w:t xml:space="preserve"> </w:t>
            </w:r>
            <w:r>
              <w:rPr>
                <w:sz w:val="21"/>
                <w:szCs w:val="21"/>
                <w:spacing w:val="-2"/>
              </w:rPr>
              <w:t>和进</w:t>
            </w:r>
            <w:r>
              <w:rPr>
                <w:sz w:val="21"/>
                <w:szCs w:val="21"/>
                <w:spacing w:val="-55"/>
              </w:rPr>
              <w:t xml:space="preserve"> </w:t>
            </w:r>
            <w:r>
              <w:rPr>
                <w:sz w:val="21"/>
                <w:szCs w:val="21"/>
                <w:spacing w:val="-2"/>
              </w:rPr>
              <w:t>口</w:t>
            </w:r>
          </w:p>
        </w:tc>
        <w:tc>
          <w:tcPr>
            <w:tcW w:w="1338" w:type="dxa"/>
            <w:vAlign w:val="top"/>
          </w:tcPr>
          <w:p>
            <w:pPr>
              <w:rPr>
                <w:rFonts w:ascii="Arial"/>
                <w:sz w:val="21"/>
              </w:rPr>
            </w:pPr>
            <w:r/>
          </w:p>
          <w:p>
            <w:pPr>
              <w:spacing w:line="241"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201002</w:t>
            </w:r>
          </w:p>
        </w:tc>
        <w:tc>
          <w:tcPr>
            <w:tcW w:w="4478" w:type="dxa"/>
            <w:vAlign w:val="top"/>
          </w:tcPr>
          <w:p>
            <w:pPr>
              <w:pStyle w:val="TableText"/>
              <w:ind w:left="48" w:right="368" w:hanging="1"/>
              <w:spacing w:before="189" w:line="536" w:lineRule="auto"/>
              <w:rPr/>
            </w:pPr>
            <w:r>
              <w:rPr>
                <w:spacing w:val="4"/>
              </w:rPr>
              <w:t>农业转基因生物研究、试验、生产、加工、进</w:t>
            </w:r>
            <w:r>
              <w:rPr>
                <w:spacing w:val="-41"/>
              </w:rPr>
              <w:t xml:space="preserve"> </w:t>
            </w:r>
            <w:r>
              <w:rPr>
                <w:spacing w:val="4"/>
              </w:rPr>
              <w:t>口审批</w:t>
            </w:r>
            <w:r>
              <w:rPr/>
              <w:t xml:space="preserve"> </w:t>
            </w:r>
            <w:r>
              <w:rPr>
                <w:spacing w:val="5"/>
              </w:rPr>
              <w:t>开展林草转基因工程活动审批</w:t>
            </w:r>
          </w:p>
        </w:tc>
        <w:tc>
          <w:tcPr>
            <w:tcW w:w="1733" w:type="dxa"/>
            <w:vAlign w:val="top"/>
          </w:tcPr>
          <w:p>
            <w:pPr>
              <w:pStyle w:val="TableText"/>
              <w:ind w:left="56" w:right="807" w:hanging="18"/>
              <w:spacing w:before="189" w:line="536" w:lineRule="auto"/>
              <w:rPr/>
            </w:pPr>
            <w:r>
              <w:rPr>
                <w:spacing w:val="4"/>
              </w:rPr>
              <w:t>农业农村部</w:t>
            </w:r>
            <w:r>
              <w:rPr/>
              <w:t xml:space="preserve"> </w:t>
            </w:r>
            <w:r>
              <w:rPr/>
              <w:t>国家林草局</w:t>
            </w:r>
          </w:p>
        </w:tc>
        <w:tc>
          <w:tcPr>
            <w:tcW w:w="1978" w:type="dxa"/>
            <w:vAlign w:val="top"/>
          </w:tcPr>
          <w:p>
            <w:pPr>
              <w:rPr>
                <w:rFonts w:ascii="Arial"/>
                <w:sz w:val="21"/>
              </w:rPr>
            </w:pPr>
            <w:r/>
          </w:p>
        </w:tc>
      </w:tr>
      <w:tr>
        <w:trPr>
          <w:trHeight w:val="1187" w:hRule="atLeast"/>
        </w:trPr>
        <w:tc>
          <w:tcPr>
            <w:tcW w:w="1081" w:type="dxa"/>
            <w:vAlign w:val="top"/>
          </w:tcPr>
          <w:p>
            <w:pPr>
              <w:spacing w:line="458" w:lineRule="auto"/>
              <w:rPr>
                <w:rFonts w:ascii="Arial"/>
                <w:sz w:val="21"/>
              </w:rPr>
            </w:pPr>
            <w:r/>
          </w:p>
          <w:p>
            <w:pPr>
              <w:ind w:left="487"/>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2982" w:type="dxa"/>
            <w:vAlign w:val="top"/>
          </w:tcPr>
          <w:p>
            <w:pPr>
              <w:spacing w:line="256" w:lineRule="auto"/>
              <w:rPr>
                <w:rFonts w:ascii="Arial"/>
                <w:sz w:val="21"/>
              </w:rPr>
            </w:pPr>
            <w:r/>
          </w:p>
          <w:p>
            <w:pPr>
              <w:pStyle w:val="TableText"/>
              <w:ind w:left="41" w:right="170" w:hanging="4"/>
              <w:spacing w:before="68" w:line="251" w:lineRule="auto"/>
              <w:rPr>
                <w:sz w:val="21"/>
                <w:szCs w:val="21"/>
              </w:rPr>
            </w:pPr>
            <w:r>
              <w:rPr>
                <w:sz w:val="21"/>
                <w:szCs w:val="21"/>
                <w:spacing w:val="2"/>
              </w:rPr>
              <w:t>未获得许可，不得从事林木加</w:t>
            </w:r>
            <w:r>
              <w:rPr>
                <w:sz w:val="21"/>
                <w:szCs w:val="21"/>
                <w:spacing w:val="1"/>
              </w:rPr>
              <w:t xml:space="preserve"> </w:t>
            </w:r>
            <w:r>
              <w:rPr>
                <w:sz w:val="21"/>
                <w:szCs w:val="21"/>
                <w:spacing w:val="-2"/>
              </w:rPr>
              <w:t>工经营</w:t>
            </w:r>
          </w:p>
        </w:tc>
        <w:tc>
          <w:tcPr>
            <w:tcW w:w="1338" w:type="dxa"/>
            <w:vAlign w:val="top"/>
          </w:tcPr>
          <w:p>
            <w:pPr>
              <w:spacing w:line="475"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201003</w:t>
            </w:r>
          </w:p>
        </w:tc>
        <w:tc>
          <w:tcPr>
            <w:tcW w:w="4478" w:type="dxa"/>
            <w:vAlign w:val="top"/>
          </w:tcPr>
          <w:p>
            <w:pPr>
              <w:pStyle w:val="TableText"/>
              <w:ind w:left="45"/>
              <w:spacing w:before="202" w:line="225" w:lineRule="exact"/>
              <w:rPr/>
            </w:pPr>
            <w:r>
              <w:rPr>
                <w:spacing w:val="5"/>
                <w:position w:val="1"/>
              </w:rPr>
              <w:t>林木采伐许可证核发</w:t>
            </w:r>
          </w:p>
          <w:p>
            <w:pPr>
              <w:spacing w:line="305" w:lineRule="auto"/>
              <w:rPr>
                <w:rFonts w:ascii="Arial"/>
                <w:sz w:val="21"/>
              </w:rPr>
            </w:pPr>
            <w:r/>
          </w:p>
          <w:p>
            <w:pPr>
              <w:pStyle w:val="TableText"/>
              <w:ind w:left="48"/>
              <w:spacing w:before="55" w:line="226" w:lineRule="exact"/>
              <w:rPr/>
            </w:pPr>
            <w:r>
              <w:rPr>
                <w:spacing w:val="5"/>
                <w:position w:val="1"/>
              </w:rPr>
              <w:t>松材线虫病疫木加工板材定点加工企业审批</w:t>
            </w:r>
          </w:p>
        </w:tc>
        <w:tc>
          <w:tcPr>
            <w:tcW w:w="1733" w:type="dxa"/>
            <w:vAlign w:val="top"/>
          </w:tcPr>
          <w:p>
            <w:pPr>
              <w:pStyle w:val="TableText"/>
              <w:ind w:left="57" w:right="807"/>
              <w:spacing w:before="202" w:line="529" w:lineRule="auto"/>
              <w:rPr/>
            </w:pPr>
            <w:r>
              <w:rPr/>
              <w:t>国家林草局</w:t>
            </w:r>
            <w:r>
              <w:rPr>
                <w:spacing w:val="2"/>
              </w:rPr>
              <w:t xml:space="preserve"> </w:t>
            </w:r>
            <w:r>
              <w:rPr/>
              <w:t>国家林草局</w:t>
            </w:r>
          </w:p>
        </w:tc>
        <w:tc>
          <w:tcPr>
            <w:tcW w:w="1978" w:type="dxa"/>
            <w:vAlign w:val="top"/>
          </w:tcPr>
          <w:p>
            <w:pPr>
              <w:pStyle w:val="TableText"/>
              <w:ind w:left="50" w:right="159" w:hanging="1"/>
              <w:spacing w:before="260" w:line="252" w:lineRule="auto"/>
              <w:jc w:val="both"/>
              <w:rPr/>
            </w:pPr>
            <w:r>
              <w:rPr>
                <w:spacing w:val="5"/>
              </w:rPr>
              <w:t>采集、出售、收购、加</w:t>
            </w:r>
            <w:r>
              <w:rPr>
                <w:spacing w:val="2"/>
              </w:rPr>
              <w:t xml:space="preserve"> </w:t>
            </w:r>
            <w:r>
              <w:rPr>
                <w:spacing w:val="5"/>
              </w:rPr>
              <w:t>工省级重点珍稀林木审</w:t>
            </w:r>
            <w:r>
              <w:rPr>
                <w:spacing w:val="1"/>
              </w:rPr>
              <w:t xml:space="preserve"> </w:t>
            </w:r>
            <w:r>
              <w:rPr>
                <w:spacing w:val="-1"/>
              </w:rPr>
              <w:t>批（</w:t>
            </w:r>
            <w:r>
              <w:rPr>
                <w:spacing w:val="-27"/>
              </w:rPr>
              <w:t xml:space="preserve"> </w:t>
            </w:r>
            <w:r>
              <w:rPr>
                <w:spacing w:val="-1"/>
              </w:rPr>
              <w:t>内蒙古、浙江）</w:t>
            </w:r>
          </w:p>
        </w:tc>
      </w:tr>
      <w:tr>
        <w:trPr>
          <w:trHeight w:val="1990" w:hRule="atLeast"/>
        </w:trPr>
        <w:tc>
          <w:tcPr>
            <w:tcW w:w="1081" w:type="dxa"/>
            <w:vAlign w:val="top"/>
          </w:tcPr>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ind w:left="465"/>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rPr>
              <w:t>10</w:t>
            </w:r>
          </w:p>
        </w:tc>
        <w:tc>
          <w:tcPr>
            <w:tcW w:w="2982" w:type="dxa"/>
            <w:vAlign w:val="top"/>
          </w:tcPr>
          <w:p>
            <w:pPr>
              <w:spacing w:line="329" w:lineRule="auto"/>
              <w:rPr>
                <w:rFonts w:ascii="Arial"/>
                <w:sz w:val="21"/>
              </w:rPr>
            </w:pPr>
            <w:r/>
          </w:p>
          <w:p>
            <w:pPr>
              <w:spacing w:line="330" w:lineRule="auto"/>
              <w:rPr>
                <w:rFonts w:ascii="Arial"/>
                <w:sz w:val="21"/>
              </w:rPr>
            </w:pPr>
            <w:r/>
          </w:p>
          <w:p>
            <w:pPr>
              <w:pStyle w:val="TableText"/>
              <w:ind w:left="44" w:right="170" w:hanging="7"/>
              <w:spacing w:before="68" w:line="249" w:lineRule="auto"/>
              <w:rPr>
                <w:sz w:val="21"/>
                <w:szCs w:val="21"/>
              </w:rPr>
            </w:pPr>
            <w:r>
              <w:rPr>
                <w:sz w:val="21"/>
                <w:szCs w:val="21"/>
                <w:spacing w:val="2"/>
              </w:rPr>
              <w:t>未获得许可，不得从事种畜禽</w:t>
            </w:r>
            <w:r>
              <w:rPr>
                <w:sz w:val="21"/>
                <w:szCs w:val="21"/>
                <w:spacing w:val="1"/>
              </w:rPr>
              <w:t xml:space="preserve"> </w:t>
            </w:r>
            <w:r>
              <w:rPr>
                <w:sz w:val="21"/>
                <w:szCs w:val="21"/>
                <w:spacing w:val="2"/>
              </w:rPr>
              <w:t>等动物遗传材料的生产经营</w:t>
            </w:r>
          </w:p>
        </w:tc>
        <w:tc>
          <w:tcPr>
            <w:tcW w:w="1338" w:type="dxa"/>
            <w:vAlign w:val="top"/>
          </w:tcPr>
          <w:p>
            <w:pPr>
              <w:spacing w:line="292" w:lineRule="auto"/>
              <w:rPr>
                <w:rFonts w:ascii="Arial"/>
                <w:sz w:val="21"/>
              </w:rPr>
            </w:pPr>
            <w:r/>
          </w:p>
          <w:p>
            <w:pPr>
              <w:spacing w:line="293" w:lineRule="auto"/>
              <w:rPr>
                <w:rFonts w:ascii="Arial"/>
                <w:sz w:val="21"/>
              </w:rPr>
            </w:pPr>
            <w:r/>
          </w:p>
          <w:p>
            <w:pPr>
              <w:spacing w:line="293"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201004</w:t>
            </w:r>
          </w:p>
        </w:tc>
        <w:tc>
          <w:tcPr>
            <w:tcW w:w="4478" w:type="dxa"/>
            <w:vAlign w:val="top"/>
          </w:tcPr>
          <w:p>
            <w:pPr>
              <w:pStyle w:val="TableText"/>
              <w:ind w:left="57" w:right="191" w:hanging="8"/>
              <w:spacing w:before="175" w:line="251" w:lineRule="auto"/>
              <w:rPr/>
            </w:pPr>
            <w:r>
              <w:rPr>
                <w:spacing w:val="6"/>
              </w:rPr>
              <w:t>种畜禽、畜禽冷冻精液、胚胎、蚕种或者其他遗</w:t>
            </w:r>
            <w:r>
              <w:rPr>
                <w:spacing w:val="5"/>
              </w:rPr>
              <w:t>传材料</w:t>
            </w:r>
            <w:r>
              <w:rPr/>
              <w:t xml:space="preserve"> </w:t>
            </w:r>
            <w:r>
              <w:rPr>
                <w:spacing w:val="3"/>
              </w:rPr>
              <w:t>生产经营许可</w:t>
            </w:r>
          </w:p>
          <w:p>
            <w:pPr>
              <w:spacing w:line="305" w:lineRule="auto"/>
              <w:rPr>
                <w:rFonts w:ascii="Arial"/>
                <w:sz w:val="21"/>
              </w:rPr>
            </w:pPr>
            <w:r/>
          </w:p>
          <w:p>
            <w:pPr>
              <w:pStyle w:val="TableText"/>
              <w:ind w:left="56" w:right="191" w:hanging="9"/>
              <w:spacing w:before="55" w:line="532" w:lineRule="auto"/>
              <w:rPr/>
            </w:pPr>
            <w:r>
              <w:rPr>
                <w:spacing w:val="4"/>
              </w:rPr>
              <w:t>水产苗种（含转基因水产苗种）生产经营、进出</w:t>
            </w:r>
            <w:r>
              <w:rPr>
                <w:spacing w:val="-39"/>
              </w:rPr>
              <w:t xml:space="preserve"> </w:t>
            </w:r>
            <w:r>
              <w:rPr>
                <w:spacing w:val="4"/>
              </w:rPr>
              <w:t>口审批</w:t>
            </w:r>
            <w:r>
              <w:rPr/>
              <w:t xml:space="preserve"> </w:t>
            </w:r>
            <w:r>
              <w:rPr>
                <w:spacing w:val="5"/>
              </w:rPr>
              <w:t>畜禽、蜂、蚕遗传资源引进、输出、对外合作研究审批</w:t>
            </w:r>
          </w:p>
        </w:tc>
        <w:tc>
          <w:tcPr>
            <w:tcW w:w="1733" w:type="dxa"/>
            <w:vAlign w:val="top"/>
          </w:tcPr>
          <w:p>
            <w:pPr>
              <w:pStyle w:val="TableText"/>
              <w:ind w:left="38"/>
              <w:spacing w:before="293" w:line="226" w:lineRule="exact"/>
              <w:rPr/>
            </w:pPr>
            <w:r>
              <w:rPr>
                <w:spacing w:val="4"/>
                <w:position w:val="1"/>
              </w:rPr>
              <w:t>农业农村部</w:t>
            </w:r>
          </w:p>
          <w:p>
            <w:pPr>
              <w:spacing w:line="422" w:lineRule="auto"/>
              <w:rPr>
                <w:rFonts w:ascii="Arial"/>
                <w:sz w:val="21"/>
              </w:rPr>
            </w:pPr>
            <w:r/>
          </w:p>
          <w:p>
            <w:pPr>
              <w:pStyle w:val="TableText"/>
              <w:ind w:left="38" w:right="807"/>
              <w:spacing w:before="56" w:line="532" w:lineRule="auto"/>
              <w:rPr/>
            </w:pPr>
            <w:r>
              <w:rPr>
                <w:spacing w:val="4"/>
              </w:rPr>
              <w:t>农业农村部</w:t>
            </w:r>
            <w:r>
              <w:rPr/>
              <w:t xml:space="preserve"> </w:t>
            </w:r>
            <w:r>
              <w:rPr>
                <w:spacing w:val="4"/>
              </w:rPr>
              <w:t>农业农村部</w:t>
            </w:r>
          </w:p>
        </w:tc>
        <w:tc>
          <w:tcPr>
            <w:tcW w:w="1978" w:type="dxa"/>
            <w:vAlign w:val="top"/>
          </w:tcPr>
          <w:p>
            <w:pPr>
              <w:rPr>
                <w:rFonts w:ascii="Arial"/>
                <w:sz w:val="21"/>
              </w:rPr>
            </w:pPr>
            <w:r/>
          </w:p>
        </w:tc>
      </w:tr>
      <w:tr>
        <w:trPr>
          <w:trHeight w:val="1789" w:hRule="atLeast"/>
        </w:trPr>
        <w:tc>
          <w:tcPr>
            <w:tcW w:w="1081" w:type="dxa"/>
            <w:vAlign w:val="top"/>
          </w:tcPr>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ind w:left="465"/>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rPr>
              <w:t>11</w:t>
            </w:r>
          </w:p>
        </w:tc>
        <w:tc>
          <w:tcPr>
            <w:tcW w:w="2982" w:type="dxa"/>
            <w:vAlign w:val="top"/>
          </w:tcPr>
          <w:p>
            <w:pPr>
              <w:spacing w:line="287" w:lineRule="auto"/>
              <w:rPr>
                <w:rFonts w:ascii="Arial"/>
                <w:sz w:val="21"/>
              </w:rPr>
            </w:pPr>
            <w:r/>
          </w:p>
          <w:p>
            <w:pPr>
              <w:spacing w:line="288" w:lineRule="auto"/>
              <w:rPr>
                <w:rFonts w:ascii="Arial"/>
                <w:sz w:val="21"/>
              </w:rPr>
            </w:pPr>
            <w:r/>
          </w:p>
          <w:p>
            <w:pPr>
              <w:pStyle w:val="TableText"/>
              <w:ind w:left="38" w:right="170" w:hanging="1"/>
              <w:spacing w:before="68" w:line="242" w:lineRule="auto"/>
              <w:rPr>
                <w:sz w:val="21"/>
                <w:szCs w:val="21"/>
              </w:rPr>
            </w:pPr>
            <w:r>
              <w:rPr>
                <w:sz w:val="21"/>
                <w:szCs w:val="21"/>
                <w:spacing w:val="2"/>
              </w:rPr>
              <w:t>未获得许可，不得从事渔业养</w:t>
            </w:r>
            <w:r>
              <w:rPr>
                <w:sz w:val="21"/>
                <w:szCs w:val="21"/>
                <w:spacing w:val="1"/>
              </w:rPr>
              <w:t xml:space="preserve"> </w:t>
            </w:r>
            <w:r>
              <w:rPr>
                <w:sz w:val="21"/>
                <w:szCs w:val="21"/>
                <w:spacing w:val="2"/>
              </w:rPr>
              <w:t>殖、捕捞业务</w:t>
            </w:r>
          </w:p>
        </w:tc>
        <w:tc>
          <w:tcPr>
            <w:tcW w:w="1338" w:type="dxa"/>
            <w:vAlign w:val="top"/>
          </w:tcPr>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ind w:left="398"/>
              <w:spacing w:before="48"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201005</w:t>
            </w:r>
          </w:p>
        </w:tc>
        <w:tc>
          <w:tcPr>
            <w:tcW w:w="4478" w:type="dxa"/>
            <w:vAlign w:val="top"/>
          </w:tcPr>
          <w:p>
            <w:pPr>
              <w:pStyle w:val="TableText"/>
              <w:ind w:left="47" w:right="544" w:firstLine="5"/>
              <w:spacing w:before="209" w:line="619" w:lineRule="auto"/>
              <w:rPr/>
            </w:pPr>
            <w:r>
              <w:rPr>
                <w:spacing w:val="5"/>
              </w:rPr>
              <w:t>渔业捕捞及远洋渔业审批</w:t>
            </w:r>
            <w:r>
              <w:rPr>
                <w:rFonts w:ascii="SimSun" w:hAnsi="SimSun" w:eastAsia="SimSun" w:cs="SimSun"/>
                <w:spacing w:val="5"/>
              </w:rPr>
              <w:t>；</w:t>
            </w:r>
            <w:r>
              <w:rPr>
                <w:spacing w:val="5"/>
              </w:rPr>
              <w:t>渔业船网工具指标审批</w:t>
            </w:r>
            <w:r>
              <w:rPr>
                <w:spacing w:val="14"/>
              </w:rPr>
              <w:t xml:space="preserve"> </w:t>
            </w:r>
            <w:r>
              <w:rPr>
                <w:spacing w:val="5"/>
              </w:rPr>
              <w:t>水域滩涂养殖证核发</w:t>
            </w:r>
          </w:p>
          <w:p>
            <w:pPr>
              <w:pStyle w:val="TableText"/>
              <w:ind w:left="46"/>
              <w:spacing w:before="55" w:line="226" w:lineRule="exact"/>
              <w:rPr/>
            </w:pPr>
            <w:r>
              <w:rPr>
                <w:spacing w:val="5"/>
                <w:position w:val="1"/>
              </w:rPr>
              <w:t>建设禁渔区线内侧的人工鱼礁审批</w:t>
            </w:r>
          </w:p>
        </w:tc>
        <w:tc>
          <w:tcPr>
            <w:tcW w:w="1733" w:type="dxa"/>
            <w:vAlign w:val="top"/>
          </w:tcPr>
          <w:p>
            <w:pPr>
              <w:pStyle w:val="TableText"/>
              <w:ind w:left="38" w:right="807"/>
              <w:spacing w:before="209" w:line="568" w:lineRule="auto"/>
              <w:jc w:val="both"/>
              <w:rPr/>
            </w:pPr>
            <w:r>
              <w:rPr>
                <w:spacing w:val="4"/>
              </w:rPr>
              <w:t>农业农村部</w:t>
            </w:r>
            <w:r>
              <w:rPr/>
              <w:t xml:space="preserve"> </w:t>
            </w:r>
            <w:r>
              <w:rPr>
                <w:spacing w:val="4"/>
              </w:rPr>
              <w:t>农业农村部</w:t>
            </w:r>
            <w:r>
              <w:rPr/>
              <w:t xml:space="preserve"> </w:t>
            </w:r>
            <w:r>
              <w:rPr>
                <w:spacing w:val="4"/>
              </w:rPr>
              <w:t>农业农村部</w:t>
            </w:r>
          </w:p>
        </w:tc>
        <w:tc>
          <w:tcPr>
            <w:tcW w:w="1978" w:type="dxa"/>
            <w:vAlign w:val="top"/>
          </w:tcPr>
          <w:p>
            <w:pPr>
              <w:rPr>
                <w:rFonts w:ascii="Arial"/>
                <w:sz w:val="21"/>
              </w:rPr>
            </w:pPr>
            <w:r/>
          </w:p>
        </w:tc>
      </w:tr>
      <w:tr>
        <w:trPr>
          <w:trHeight w:val="1197" w:hRule="atLeast"/>
        </w:trPr>
        <w:tc>
          <w:tcPr>
            <w:tcW w:w="1081" w:type="dxa"/>
            <w:vAlign w:val="top"/>
          </w:tcPr>
          <w:p>
            <w:pPr>
              <w:spacing w:line="464" w:lineRule="auto"/>
              <w:rPr>
                <w:rFonts w:ascii="Arial"/>
                <w:sz w:val="21"/>
              </w:rPr>
            </w:pPr>
            <w:r/>
          </w:p>
          <w:p>
            <w:pPr>
              <w:ind w:left="465"/>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rPr>
              <w:t>12</w:t>
            </w:r>
          </w:p>
        </w:tc>
        <w:tc>
          <w:tcPr>
            <w:tcW w:w="2982" w:type="dxa"/>
            <w:vAlign w:val="top"/>
          </w:tcPr>
          <w:p>
            <w:pPr>
              <w:spacing w:line="281" w:lineRule="auto"/>
              <w:rPr>
                <w:rFonts w:ascii="Arial"/>
                <w:sz w:val="21"/>
              </w:rPr>
            </w:pPr>
            <w:r/>
          </w:p>
          <w:p>
            <w:pPr>
              <w:pStyle w:val="TableText"/>
              <w:ind w:left="39" w:right="170" w:hanging="2"/>
              <w:spacing w:before="68" w:line="241" w:lineRule="auto"/>
              <w:rPr>
                <w:sz w:val="21"/>
                <w:szCs w:val="21"/>
              </w:rPr>
            </w:pPr>
            <w:r>
              <w:rPr>
                <w:sz w:val="21"/>
                <w:szCs w:val="21"/>
                <w:spacing w:val="2"/>
              </w:rPr>
              <w:t>未获得许可，不得从事动物诊</w:t>
            </w:r>
            <w:r>
              <w:rPr>
                <w:sz w:val="21"/>
                <w:szCs w:val="21"/>
                <w:spacing w:val="1"/>
              </w:rPr>
              <w:t xml:space="preserve"> </w:t>
            </w:r>
            <w:r>
              <w:rPr>
                <w:sz w:val="21"/>
                <w:szCs w:val="21"/>
                <w:spacing w:val="2"/>
              </w:rPr>
              <w:t>疗、进出境检疫处理等业务</w:t>
            </w:r>
          </w:p>
        </w:tc>
        <w:tc>
          <w:tcPr>
            <w:tcW w:w="1338" w:type="dxa"/>
            <w:vAlign w:val="top"/>
          </w:tcPr>
          <w:p>
            <w:pPr>
              <w:spacing w:line="241" w:lineRule="auto"/>
              <w:rPr>
                <w:rFonts w:ascii="Arial"/>
                <w:sz w:val="21"/>
              </w:rPr>
            </w:pPr>
            <w:r/>
          </w:p>
          <w:p>
            <w:pPr>
              <w:spacing w:line="241" w:lineRule="auto"/>
              <w:rPr>
                <w:rFonts w:ascii="Arial"/>
                <w:sz w:val="21"/>
              </w:rPr>
            </w:pPr>
            <w:r/>
          </w:p>
          <w:p>
            <w:pPr>
              <w:ind w:left="398"/>
              <w:spacing w:before="48"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201006</w:t>
            </w:r>
          </w:p>
        </w:tc>
        <w:tc>
          <w:tcPr>
            <w:tcW w:w="4478" w:type="dxa"/>
            <w:vAlign w:val="top"/>
          </w:tcPr>
          <w:p>
            <w:pPr>
              <w:pStyle w:val="TableText"/>
              <w:ind w:left="55"/>
              <w:spacing w:before="208" w:line="225" w:lineRule="exact"/>
              <w:rPr/>
            </w:pPr>
            <w:r>
              <w:rPr>
                <w:spacing w:val="3"/>
                <w:position w:val="1"/>
              </w:rPr>
              <w:t>动物诊疗许可</w:t>
            </w:r>
          </w:p>
          <w:p>
            <w:pPr>
              <w:spacing w:line="325" w:lineRule="auto"/>
              <w:rPr>
                <w:rFonts w:ascii="Arial"/>
                <w:sz w:val="21"/>
              </w:rPr>
            </w:pPr>
            <w:r/>
          </w:p>
          <w:p>
            <w:pPr>
              <w:pStyle w:val="TableText"/>
              <w:ind w:left="44"/>
              <w:spacing w:before="55" w:line="224" w:lineRule="exact"/>
              <w:rPr/>
            </w:pPr>
            <w:r>
              <w:rPr>
                <w:spacing w:val="5"/>
                <w:position w:val="1"/>
              </w:rPr>
              <w:t>进出境动植物检疫处理单位核准</w:t>
            </w:r>
          </w:p>
        </w:tc>
        <w:tc>
          <w:tcPr>
            <w:tcW w:w="1733" w:type="dxa"/>
            <w:vAlign w:val="top"/>
          </w:tcPr>
          <w:p>
            <w:pPr>
              <w:pStyle w:val="TableText"/>
              <w:ind w:left="42" w:right="807" w:hanging="4"/>
              <w:spacing w:before="209" w:line="531" w:lineRule="auto"/>
              <w:rPr/>
            </w:pPr>
            <w:r>
              <w:rPr>
                <w:spacing w:val="4"/>
              </w:rPr>
              <w:t>农业农村部</w:t>
            </w:r>
            <w:r>
              <w:rPr/>
              <w:t xml:space="preserve"> </w:t>
            </w:r>
            <w:r>
              <w:rPr>
                <w:spacing w:val="2"/>
              </w:rPr>
              <w:t>海关总署</w:t>
            </w:r>
          </w:p>
        </w:tc>
        <w:tc>
          <w:tcPr>
            <w:tcW w:w="1978" w:type="dxa"/>
            <w:vAlign w:val="top"/>
          </w:tcPr>
          <w:p>
            <w:pPr>
              <w:rPr>
                <w:rFonts w:ascii="Arial"/>
                <w:sz w:val="21"/>
              </w:rPr>
            </w:pPr>
            <w:r/>
          </w:p>
        </w:tc>
      </w:tr>
    </w:tbl>
    <w:p>
      <w:pPr>
        <w:pStyle w:val="BodyText"/>
        <w:spacing w:line="112" w:lineRule="exact"/>
        <w:rPr>
          <w:sz w:val="9"/>
        </w:rPr>
      </w:pPr>
      <w:r/>
    </w:p>
    <w:p>
      <w:pPr>
        <w:spacing w:line="112" w:lineRule="exact"/>
        <w:sectPr>
          <w:footerReference w:type="default" r:id="rId10"/>
          <w:pgSz w:w="16841" w:h="11901"/>
          <w:pgMar w:top="1011" w:right="1627" w:bottom="1752" w:left="1606" w:header="0" w:footer="1506" w:gutter="0"/>
        </w:sectPr>
        <w:rPr>
          <w:sz w:val="9"/>
          <w:szCs w:val="9"/>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2196" w:hRule="atLeast"/>
        </w:trPr>
        <w:tc>
          <w:tcPr>
            <w:tcW w:w="1081" w:type="dxa"/>
            <w:vAlign w:val="top"/>
          </w:tcPr>
          <w:p>
            <w:pPr>
              <w:spacing w:line="317" w:lineRule="auto"/>
              <w:rPr>
                <w:rFonts w:ascii="Arial"/>
                <w:sz w:val="21"/>
              </w:rPr>
            </w:pPr>
            <w:r/>
          </w:p>
          <w:p>
            <w:pPr>
              <w:spacing w:line="317" w:lineRule="auto"/>
              <w:rPr>
                <w:rFonts w:ascii="Arial"/>
                <w:sz w:val="21"/>
              </w:rPr>
            </w:pPr>
            <w:r/>
          </w:p>
          <w:p>
            <w:pPr>
              <w:spacing w:line="317" w:lineRule="auto"/>
              <w:rPr>
                <w:rFonts w:ascii="Arial"/>
                <w:sz w:val="21"/>
              </w:rPr>
            </w:pPr>
            <w:r/>
          </w:p>
          <w:p>
            <w:pPr>
              <w:ind w:left="465"/>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rPr>
              <w:t>13</w:t>
            </w:r>
          </w:p>
        </w:tc>
        <w:tc>
          <w:tcPr>
            <w:tcW w:w="2982" w:type="dxa"/>
            <w:vAlign w:val="top"/>
          </w:tcPr>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pStyle w:val="TableText"/>
              <w:ind w:left="37" w:right="170"/>
              <w:spacing w:before="68" w:line="241" w:lineRule="auto"/>
              <w:rPr>
                <w:sz w:val="21"/>
                <w:szCs w:val="21"/>
              </w:rPr>
            </w:pPr>
            <w:r>
              <w:rPr>
                <w:sz w:val="21"/>
                <w:szCs w:val="21"/>
                <w:spacing w:val="2"/>
              </w:rPr>
              <w:t>未获得许可，不得从事动物饲</w:t>
            </w:r>
            <w:r>
              <w:rPr>
                <w:sz w:val="21"/>
                <w:szCs w:val="21"/>
                <w:spacing w:val="1"/>
              </w:rPr>
              <w:t xml:space="preserve"> </w:t>
            </w:r>
            <w:r>
              <w:rPr>
                <w:sz w:val="21"/>
                <w:szCs w:val="21"/>
                <w:spacing w:val="2"/>
              </w:rPr>
              <w:t>养、屠宰和经营</w:t>
            </w:r>
          </w:p>
        </w:tc>
        <w:tc>
          <w:tcPr>
            <w:tcW w:w="1338"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201007</w:t>
            </w:r>
          </w:p>
        </w:tc>
        <w:tc>
          <w:tcPr>
            <w:tcW w:w="4478" w:type="dxa"/>
            <w:vAlign w:val="top"/>
          </w:tcPr>
          <w:p>
            <w:pPr>
              <w:pStyle w:val="TableText"/>
              <w:ind w:left="47" w:right="191" w:hanging="1"/>
              <w:spacing w:before="51" w:line="252" w:lineRule="auto"/>
              <w:jc w:val="both"/>
              <w:rPr/>
            </w:pPr>
            <w:r>
              <w:rPr>
                <w:spacing w:val="6"/>
              </w:rPr>
              <w:t>设立动物饲养场和隔离场所、动物屠宰加工场所以及动</w:t>
            </w:r>
            <w:r>
              <w:rPr/>
              <w:t xml:space="preserve"> </w:t>
            </w:r>
            <w:r>
              <w:rPr>
                <w:spacing w:val="6"/>
              </w:rPr>
              <w:t>物和动物产品无害化处理场所的动物防疫条件合格</w:t>
            </w:r>
            <w:r>
              <w:rPr>
                <w:spacing w:val="5"/>
              </w:rPr>
              <w:t>证核</w:t>
            </w:r>
            <w:r>
              <w:rPr/>
              <w:t xml:space="preserve"> </w:t>
            </w:r>
            <w:r>
              <w:rPr>
                <w:spacing w:val="5"/>
              </w:rPr>
              <w:t>发；生猪定点屠宰厂（场）设置审查</w:t>
            </w:r>
          </w:p>
          <w:p>
            <w:pPr>
              <w:pStyle w:val="TableText"/>
              <w:ind w:left="62" w:right="191" w:hanging="13"/>
              <w:spacing w:before="187" w:line="249" w:lineRule="auto"/>
              <w:rPr/>
            </w:pPr>
            <w:r>
              <w:rPr>
                <w:spacing w:val="6"/>
              </w:rPr>
              <w:t>屠宰、出售或者运输动物，以及出售或者运输动</w:t>
            </w:r>
            <w:r>
              <w:rPr>
                <w:spacing w:val="5"/>
              </w:rPr>
              <w:t>物产品</w:t>
            </w:r>
            <w:r>
              <w:rPr/>
              <w:t xml:space="preserve"> </w:t>
            </w:r>
            <w:r>
              <w:rPr>
                <w:spacing w:val="3"/>
              </w:rPr>
              <w:t>的检疫合格证核发</w:t>
            </w:r>
          </w:p>
          <w:p>
            <w:pPr>
              <w:pStyle w:val="TableText"/>
              <w:ind w:left="48" w:right="191"/>
              <w:spacing w:before="247" w:line="249" w:lineRule="auto"/>
              <w:rPr/>
            </w:pPr>
            <w:r>
              <w:rPr>
                <w:spacing w:val="6"/>
              </w:rPr>
              <w:t>从事饲料、饲料添加剂生产的企业审批；新饲料</w:t>
            </w:r>
            <w:r>
              <w:rPr>
                <w:spacing w:val="5"/>
              </w:rPr>
              <w:t>、新饲</w:t>
            </w:r>
            <w:r>
              <w:rPr/>
              <w:t xml:space="preserve"> </w:t>
            </w:r>
            <w:r>
              <w:rPr>
                <w:spacing w:val="5"/>
              </w:rPr>
              <w:t>料添加剂证书核发；饲料添加剂产品批准文号核发</w:t>
            </w:r>
          </w:p>
        </w:tc>
        <w:tc>
          <w:tcPr>
            <w:tcW w:w="1733" w:type="dxa"/>
            <w:vAlign w:val="top"/>
          </w:tcPr>
          <w:p>
            <w:pPr>
              <w:pStyle w:val="TableText"/>
              <w:ind w:left="38"/>
              <w:spacing w:before="287" w:line="225" w:lineRule="exact"/>
              <w:rPr/>
            </w:pPr>
            <w:r>
              <w:rPr>
                <w:spacing w:val="4"/>
                <w:position w:val="1"/>
              </w:rPr>
              <w:t>农业农村部</w:t>
            </w:r>
          </w:p>
          <w:p>
            <w:pPr>
              <w:rPr>
                <w:rFonts w:ascii="Arial"/>
                <w:sz w:val="21"/>
              </w:rPr>
            </w:pPr>
            <w:r/>
          </w:p>
          <w:p>
            <w:pPr>
              <w:rPr>
                <w:rFonts w:ascii="Arial"/>
                <w:sz w:val="21"/>
              </w:rPr>
            </w:pPr>
            <w:r/>
          </w:p>
          <w:p>
            <w:pPr>
              <w:pStyle w:val="TableText"/>
              <w:ind w:left="38"/>
              <w:spacing w:before="55" w:line="226" w:lineRule="exact"/>
              <w:rPr/>
            </w:pPr>
            <w:r>
              <w:rPr>
                <w:spacing w:val="4"/>
                <w:position w:val="1"/>
              </w:rPr>
              <w:t>农业农村部</w:t>
            </w:r>
          </w:p>
          <w:p>
            <w:pPr>
              <w:spacing w:line="422" w:lineRule="auto"/>
              <w:rPr>
                <w:rFonts w:ascii="Arial"/>
                <w:sz w:val="21"/>
              </w:rPr>
            </w:pPr>
            <w:r/>
          </w:p>
          <w:p>
            <w:pPr>
              <w:pStyle w:val="TableText"/>
              <w:ind w:left="38"/>
              <w:spacing w:before="55" w:line="225" w:lineRule="exact"/>
              <w:rPr/>
            </w:pPr>
            <w:r>
              <w:rPr>
                <w:spacing w:val="4"/>
                <w:position w:val="1"/>
              </w:rPr>
              <w:t>农业农村部</w:t>
            </w:r>
          </w:p>
        </w:tc>
        <w:tc>
          <w:tcPr>
            <w:tcW w:w="1978" w:type="dxa"/>
            <w:vAlign w:val="top"/>
          </w:tcPr>
          <w:p>
            <w:pPr>
              <w:spacing w:line="290" w:lineRule="auto"/>
              <w:rPr>
                <w:rFonts w:ascii="Arial"/>
                <w:sz w:val="21"/>
              </w:rPr>
            </w:pPr>
            <w:r/>
          </w:p>
          <w:p>
            <w:pPr>
              <w:spacing w:line="291" w:lineRule="auto"/>
              <w:rPr>
                <w:rFonts w:ascii="Arial"/>
                <w:sz w:val="21"/>
              </w:rPr>
            </w:pPr>
            <w:r/>
          </w:p>
          <w:p>
            <w:pPr>
              <w:pStyle w:val="TableText"/>
              <w:ind w:left="51" w:right="159" w:firstLine="2"/>
              <w:spacing w:before="55" w:line="253" w:lineRule="auto"/>
              <w:jc w:val="both"/>
              <w:rPr/>
            </w:pPr>
            <w:r>
              <w:rPr>
                <w:spacing w:val="4"/>
              </w:rPr>
              <w:t>牛、羊等禽畜定点屠宰</w:t>
            </w:r>
            <w:r>
              <w:rPr>
                <w:spacing w:val="8"/>
              </w:rPr>
              <w:t xml:space="preserve"> </w:t>
            </w:r>
            <w:r>
              <w:rPr>
                <w:spacing w:val="1"/>
              </w:rPr>
              <w:t>厂（场）设立审批（</w:t>
            </w:r>
            <w:r>
              <w:rPr>
                <w:spacing w:val="-43"/>
              </w:rPr>
              <w:t xml:space="preserve"> </w:t>
            </w:r>
            <w:r>
              <w:rPr>
                <w:spacing w:val="1"/>
              </w:rPr>
              <w:t>浙</w:t>
            </w:r>
            <w:r>
              <w:rPr/>
              <w:t xml:space="preserve"> </w:t>
            </w:r>
            <w:r>
              <w:rPr>
                <w:spacing w:val="5"/>
              </w:rPr>
              <w:t>江、福建、贵州、青海</w:t>
            </w:r>
            <w:r>
              <w:rPr>
                <w:spacing w:val="1"/>
              </w:rPr>
              <w:t xml:space="preserve"> </w:t>
            </w:r>
            <w:r>
              <w:rPr>
                <w:spacing w:val="5"/>
              </w:rPr>
              <w:t>、宁夏、新疆等）</w:t>
            </w:r>
          </w:p>
        </w:tc>
      </w:tr>
      <w:tr>
        <w:trPr>
          <w:trHeight w:val="689" w:hRule="atLeast"/>
        </w:trPr>
        <w:tc>
          <w:tcPr>
            <w:tcW w:w="1081" w:type="dxa"/>
            <w:vAlign w:val="top"/>
          </w:tcPr>
          <w:p>
            <w:pPr>
              <w:ind w:left="465"/>
              <w:spacing w:before="276"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rPr>
              <w:t>14</w:t>
            </w:r>
          </w:p>
        </w:tc>
        <w:tc>
          <w:tcPr>
            <w:tcW w:w="2982" w:type="dxa"/>
            <w:vAlign w:val="top"/>
          </w:tcPr>
          <w:p>
            <w:pPr>
              <w:pStyle w:val="TableText"/>
              <w:ind w:left="36" w:right="170" w:firstLine="1"/>
              <w:spacing w:before="80" w:line="251" w:lineRule="auto"/>
              <w:rPr>
                <w:sz w:val="21"/>
                <w:szCs w:val="21"/>
              </w:rPr>
            </w:pPr>
            <w:r>
              <w:rPr>
                <w:sz w:val="21"/>
                <w:szCs w:val="21"/>
                <w:spacing w:val="2"/>
              </w:rPr>
              <w:t>未获得许可，不得从事生鲜乳</w:t>
            </w:r>
            <w:r>
              <w:rPr>
                <w:sz w:val="21"/>
                <w:szCs w:val="21"/>
                <w:spacing w:val="1"/>
              </w:rPr>
              <w:t xml:space="preserve"> </w:t>
            </w:r>
            <w:r>
              <w:rPr>
                <w:sz w:val="21"/>
                <w:szCs w:val="21"/>
                <w:spacing w:val="3"/>
              </w:rPr>
              <w:t>运输、收购</w:t>
            </w:r>
          </w:p>
        </w:tc>
        <w:tc>
          <w:tcPr>
            <w:tcW w:w="1338" w:type="dxa"/>
            <w:vAlign w:val="top"/>
          </w:tcPr>
          <w:p>
            <w:pPr>
              <w:ind w:left="398"/>
              <w:spacing w:before="282"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201008</w:t>
            </w:r>
          </w:p>
        </w:tc>
        <w:tc>
          <w:tcPr>
            <w:tcW w:w="4478" w:type="dxa"/>
            <w:vAlign w:val="top"/>
          </w:tcPr>
          <w:p>
            <w:pPr>
              <w:pStyle w:val="TableText"/>
              <w:ind w:left="57"/>
              <w:spacing w:before="251" w:line="226" w:lineRule="exact"/>
              <w:rPr/>
            </w:pPr>
            <w:r>
              <w:rPr>
                <w:spacing w:val="5"/>
                <w:position w:val="1"/>
              </w:rPr>
              <w:t>生鲜乳收购站许可、准运证明核发</w:t>
            </w:r>
          </w:p>
        </w:tc>
        <w:tc>
          <w:tcPr>
            <w:tcW w:w="1733" w:type="dxa"/>
            <w:vAlign w:val="top"/>
          </w:tcPr>
          <w:p>
            <w:pPr>
              <w:pStyle w:val="TableText"/>
              <w:ind w:left="38"/>
              <w:spacing w:before="251" w:line="226" w:lineRule="exact"/>
              <w:rPr/>
            </w:pPr>
            <w:r>
              <w:rPr>
                <w:spacing w:val="4"/>
                <w:position w:val="1"/>
              </w:rPr>
              <w:t>农业农村部</w:t>
            </w:r>
          </w:p>
        </w:tc>
        <w:tc>
          <w:tcPr>
            <w:tcW w:w="1978" w:type="dxa"/>
            <w:vAlign w:val="top"/>
          </w:tcPr>
          <w:p>
            <w:pPr>
              <w:rPr>
                <w:rFonts w:ascii="Arial"/>
                <w:sz w:val="21"/>
              </w:rPr>
            </w:pPr>
            <w:r/>
          </w:p>
        </w:tc>
      </w:tr>
      <w:tr>
        <w:trPr>
          <w:trHeight w:val="586" w:hRule="atLeast"/>
        </w:trPr>
        <w:tc>
          <w:tcPr>
            <w:tcW w:w="1081" w:type="dxa"/>
            <w:vAlign w:val="top"/>
          </w:tcPr>
          <w:p>
            <w:pPr>
              <w:ind w:left="465"/>
              <w:spacing w:before="219"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rPr>
              <w:t>15</w:t>
            </w:r>
          </w:p>
        </w:tc>
        <w:tc>
          <w:tcPr>
            <w:tcW w:w="2982" w:type="dxa"/>
            <w:vAlign w:val="top"/>
          </w:tcPr>
          <w:p>
            <w:pPr>
              <w:pStyle w:val="TableText"/>
              <w:ind w:left="37" w:right="170"/>
              <w:spacing w:before="43" w:line="234" w:lineRule="auto"/>
              <w:rPr>
                <w:sz w:val="21"/>
                <w:szCs w:val="21"/>
              </w:rPr>
            </w:pPr>
            <w:r>
              <w:rPr>
                <w:sz w:val="21"/>
                <w:szCs w:val="21"/>
                <w:spacing w:val="2"/>
              </w:rPr>
              <w:t>未获得许可，不得超规模流转</w:t>
            </w:r>
            <w:r>
              <w:rPr>
                <w:sz w:val="21"/>
                <w:szCs w:val="21"/>
                <w:spacing w:val="1"/>
              </w:rPr>
              <w:t xml:space="preserve"> </w:t>
            </w:r>
            <w:r>
              <w:rPr>
                <w:sz w:val="21"/>
                <w:szCs w:val="21"/>
                <w:spacing w:val="1"/>
              </w:rPr>
              <w:t>土地经营权</w:t>
            </w:r>
          </w:p>
        </w:tc>
        <w:tc>
          <w:tcPr>
            <w:tcW w:w="1338" w:type="dxa"/>
            <w:vAlign w:val="top"/>
          </w:tcPr>
          <w:p>
            <w:pPr>
              <w:ind w:left="398"/>
              <w:spacing w:before="225"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201009</w:t>
            </w:r>
          </w:p>
        </w:tc>
        <w:tc>
          <w:tcPr>
            <w:tcW w:w="4478" w:type="dxa"/>
            <w:vAlign w:val="top"/>
          </w:tcPr>
          <w:p>
            <w:pPr>
              <w:pStyle w:val="TableText"/>
              <w:ind w:left="49" w:right="191" w:firstLine="2"/>
              <w:spacing w:before="76" w:line="251" w:lineRule="auto"/>
              <w:rPr/>
            </w:pPr>
            <w:r>
              <w:rPr>
                <w:spacing w:val="6"/>
              </w:rPr>
              <w:t>工商企业等社会资本通过流转取得土地、林</w:t>
            </w:r>
            <w:r>
              <w:rPr>
                <w:spacing w:val="5"/>
              </w:rPr>
              <w:t>地经营权审</w:t>
            </w:r>
            <w:r>
              <w:rPr/>
              <w:t xml:space="preserve"> </w:t>
            </w:r>
            <w:r>
              <w:rPr/>
              <w:t>批</w:t>
            </w:r>
          </w:p>
        </w:tc>
        <w:tc>
          <w:tcPr>
            <w:tcW w:w="1733" w:type="dxa"/>
            <w:vAlign w:val="top"/>
          </w:tcPr>
          <w:p>
            <w:pPr>
              <w:pStyle w:val="TableText"/>
              <w:ind w:left="56" w:right="807" w:hanging="18"/>
              <w:spacing w:before="76" w:line="251" w:lineRule="auto"/>
              <w:rPr/>
            </w:pPr>
            <w:r>
              <w:rPr>
                <w:spacing w:val="4"/>
              </w:rPr>
              <w:t>农业农村部</w:t>
            </w:r>
            <w:r>
              <w:rPr/>
              <w:t xml:space="preserve"> </w:t>
            </w:r>
            <w:r>
              <w:rPr/>
              <w:t>国家林草局</w:t>
            </w:r>
          </w:p>
        </w:tc>
        <w:tc>
          <w:tcPr>
            <w:tcW w:w="1978" w:type="dxa"/>
            <w:vAlign w:val="top"/>
          </w:tcPr>
          <w:p>
            <w:pPr>
              <w:rPr>
                <w:rFonts w:ascii="Arial"/>
                <w:sz w:val="21"/>
              </w:rPr>
            </w:pPr>
            <w:r/>
          </w:p>
        </w:tc>
      </w:tr>
      <w:tr>
        <w:trPr>
          <w:trHeight w:val="586" w:hRule="atLeast"/>
        </w:trPr>
        <w:tc>
          <w:tcPr>
            <w:tcW w:w="13590" w:type="dxa"/>
            <w:vAlign w:val="top"/>
            <w:gridSpan w:val="6"/>
          </w:tcPr>
          <w:p>
            <w:pPr>
              <w:ind w:left="20"/>
              <w:spacing w:before="160" w:line="292" w:lineRule="exact"/>
              <w:rPr>
                <w:rFonts w:ascii="SimHei" w:hAnsi="SimHei" w:eastAsia="SimHei" w:cs="SimHei"/>
                <w:sz w:val="21"/>
                <w:szCs w:val="21"/>
              </w:rPr>
            </w:pPr>
            <w:r>
              <w:rPr>
                <w:rFonts w:ascii="SimHei" w:hAnsi="SimHei" w:eastAsia="SimHei" w:cs="SimHei"/>
                <w:sz w:val="21"/>
                <w:szCs w:val="21"/>
                <w:spacing w:val="-14"/>
                <w:position w:val="1"/>
              </w:rPr>
              <w:t>（</w:t>
            </w:r>
            <w:r>
              <w:rPr>
                <w:rFonts w:ascii="SimHei" w:hAnsi="SimHei" w:eastAsia="SimHei" w:cs="SimHei"/>
                <w:sz w:val="21"/>
                <w:szCs w:val="21"/>
                <w:spacing w:val="-37"/>
                <w:position w:val="1"/>
              </w:rPr>
              <w:t xml:space="preserve"> </w:t>
            </w:r>
            <w:r>
              <w:rPr>
                <w:rFonts w:ascii="SimHei" w:hAnsi="SimHei" w:eastAsia="SimHei" w:cs="SimHei"/>
                <w:sz w:val="21"/>
                <w:szCs w:val="21"/>
                <w:spacing w:val="-14"/>
                <w:position w:val="1"/>
              </w:rPr>
              <w:t>二</w:t>
            </w:r>
            <w:r>
              <w:rPr>
                <w:rFonts w:ascii="SimHei" w:hAnsi="SimHei" w:eastAsia="SimHei" w:cs="SimHei"/>
                <w:sz w:val="21"/>
                <w:szCs w:val="21"/>
                <w:spacing w:val="-53"/>
                <w:position w:val="1"/>
              </w:rPr>
              <w:t xml:space="preserve"> </w:t>
            </w:r>
            <w:r>
              <w:rPr>
                <w:rFonts w:ascii="SimHei" w:hAnsi="SimHei" w:eastAsia="SimHei" w:cs="SimHei"/>
                <w:sz w:val="21"/>
                <w:szCs w:val="21"/>
                <w:spacing w:val="-14"/>
                <w:position w:val="1"/>
              </w:rPr>
              <w:t>）采矿业</w:t>
            </w:r>
          </w:p>
        </w:tc>
      </w:tr>
      <w:tr>
        <w:trPr>
          <w:trHeight w:val="3305" w:hRule="atLeast"/>
        </w:trPr>
        <w:tc>
          <w:tcPr>
            <w:tcW w:w="1081"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465"/>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rPr>
              <w:t>16</w:t>
            </w:r>
          </w:p>
        </w:tc>
        <w:tc>
          <w:tcPr>
            <w:tcW w:w="2982" w:type="dxa"/>
            <w:vAlign w:val="top"/>
          </w:tcPr>
          <w:p>
            <w:pPr>
              <w:spacing w:line="293" w:lineRule="auto"/>
              <w:rPr>
                <w:rFonts w:ascii="Arial"/>
                <w:sz w:val="21"/>
              </w:rPr>
            </w:pPr>
            <w:r/>
          </w:p>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pStyle w:val="TableText"/>
              <w:ind w:left="37" w:right="158"/>
              <w:spacing w:before="69" w:line="247" w:lineRule="auto"/>
              <w:jc w:val="both"/>
              <w:rPr>
                <w:sz w:val="21"/>
                <w:szCs w:val="21"/>
              </w:rPr>
            </w:pPr>
            <w:r>
              <w:rPr>
                <w:sz w:val="21"/>
                <w:szCs w:val="21"/>
                <w:spacing w:val="2"/>
              </w:rPr>
              <w:t>未获得许可或相关资格，不得</w:t>
            </w:r>
            <w:r>
              <w:rPr>
                <w:sz w:val="21"/>
                <w:szCs w:val="21"/>
                <w:spacing w:val="11"/>
              </w:rPr>
              <w:t xml:space="preserve"> </w:t>
            </w:r>
            <w:r>
              <w:rPr>
                <w:sz w:val="21"/>
                <w:szCs w:val="21"/>
                <w:spacing w:val="3"/>
              </w:rPr>
              <w:t>从事矿产资源的勘查开采、生</w:t>
            </w:r>
            <w:r>
              <w:rPr>
                <w:sz w:val="21"/>
                <w:szCs w:val="21"/>
              </w:rPr>
              <w:t xml:space="preserve"> </w:t>
            </w:r>
            <w:r>
              <w:rPr>
                <w:sz w:val="21"/>
                <w:szCs w:val="21"/>
                <w:spacing w:val="2"/>
              </w:rPr>
              <w:t>产经营及对外合作</w:t>
            </w:r>
          </w:p>
        </w:tc>
        <w:tc>
          <w:tcPr>
            <w:tcW w:w="1338"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202001</w:t>
            </w:r>
          </w:p>
        </w:tc>
        <w:tc>
          <w:tcPr>
            <w:tcW w:w="4478" w:type="dxa"/>
            <w:vAlign w:val="top"/>
          </w:tcPr>
          <w:p>
            <w:pPr>
              <w:pStyle w:val="TableText"/>
              <w:ind w:left="48" w:right="720" w:hanging="2"/>
              <w:spacing w:before="207" w:line="620" w:lineRule="auto"/>
              <w:rPr/>
            </w:pPr>
            <w:r>
              <w:rPr>
                <w:spacing w:val="6"/>
              </w:rPr>
              <w:t>勘查、开采矿产资源及转让探矿权、采矿权</w:t>
            </w:r>
            <w:r>
              <w:rPr>
                <w:spacing w:val="5"/>
              </w:rPr>
              <w:t>审批</w:t>
            </w:r>
            <w:r>
              <w:rPr/>
              <w:t xml:space="preserve"> </w:t>
            </w:r>
            <w:r>
              <w:rPr>
                <w:spacing w:val="4"/>
              </w:rPr>
              <w:t>铀矿资源开采审批</w:t>
            </w:r>
          </w:p>
          <w:p>
            <w:pPr>
              <w:pStyle w:val="TableText"/>
              <w:ind w:left="47"/>
              <w:spacing w:before="53" w:line="227" w:lineRule="exact"/>
              <w:rPr/>
            </w:pPr>
            <w:r>
              <w:rPr>
                <w:spacing w:val="5"/>
                <w:position w:val="1"/>
              </w:rPr>
              <w:t>矿山企业、石油天然气企业安全生产许可</w:t>
            </w:r>
          </w:p>
          <w:p>
            <w:pPr>
              <w:spacing w:line="303" w:lineRule="auto"/>
              <w:rPr>
                <w:rFonts w:ascii="Arial"/>
                <w:sz w:val="21"/>
              </w:rPr>
            </w:pPr>
            <w:r/>
          </w:p>
          <w:p>
            <w:pPr>
              <w:pStyle w:val="TableText"/>
              <w:ind w:left="46" w:right="191"/>
              <w:spacing w:before="56" w:line="251" w:lineRule="auto"/>
              <w:rPr/>
            </w:pPr>
            <w:r>
              <w:rPr>
                <w:spacing w:val="6"/>
              </w:rPr>
              <w:t>矿山、石油天然气建设项目安全设施设计审查；煤矿建</w:t>
            </w:r>
            <w:r>
              <w:rPr/>
              <w:t xml:space="preserve"> </w:t>
            </w:r>
            <w:r>
              <w:rPr>
                <w:spacing w:val="5"/>
              </w:rPr>
              <w:t>设项目设计文件审批</w:t>
            </w:r>
          </w:p>
          <w:p>
            <w:pPr>
              <w:spacing w:line="247" w:lineRule="auto"/>
              <w:rPr>
                <w:rFonts w:ascii="Arial"/>
                <w:sz w:val="21"/>
              </w:rPr>
            </w:pPr>
            <w:r/>
          </w:p>
          <w:p>
            <w:pPr>
              <w:pStyle w:val="TableText"/>
              <w:ind w:left="55" w:right="191" w:hanging="2"/>
              <w:spacing w:before="55" w:line="249" w:lineRule="auto"/>
              <w:rPr/>
            </w:pPr>
            <w:r>
              <w:rPr>
                <w:spacing w:val="5"/>
              </w:rPr>
              <w:t>石油天然气、煤层气对外合作专营；石油天然气、煤层</w:t>
            </w:r>
            <w:r>
              <w:rPr>
                <w:spacing w:val="16"/>
              </w:rPr>
              <w:t xml:space="preserve"> </w:t>
            </w:r>
            <w:r>
              <w:rPr>
                <w:spacing w:val="3"/>
              </w:rPr>
              <w:t>气对外合作项</w:t>
            </w:r>
            <w:r>
              <w:rPr>
                <w:spacing w:val="-27"/>
              </w:rPr>
              <w:t xml:space="preserve"> </w:t>
            </w:r>
            <w:r>
              <w:rPr>
                <w:spacing w:val="3"/>
              </w:rPr>
              <w:t>目（含风险勘探和合作开发区域）审批</w:t>
            </w:r>
          </w:p>
        </w:tc>
        <w:tc>
          <w:tcPr>
            <w:tcW w:w="1733" w:type="dxa"/>
            <w:vAlign w:val="top"/>
          </w:tcPr>
          <w:p>
            <w:pPr>
              <w:pStyle w:val="TableText"/>
              <w:ind w:left="76"/>
              <w:spacing w:before="207" w:line="226" w:lineRule="exact"/>
              <w:rPr/>
            </w:pPr>
            <w:r>
              <w:rPr>
                <w:spacing w:val="-4"/>
                <w:position w:val="1"/>
              </w:rPr>
              <w:t>自然资源部</w:t>
            </w:r>
          </w:p>
          <w:p>
            <w:pPr>
              <w:pStyle w:val="TableText"/>
              <w:ind w:left="76"/>
              <w:spacing w:before="244" w:line="226" w:lineRule="exact"/>
              <w:rPr/>
            </w:pPr>
            <w:r>
              <w:rPr>
                <w:spacing w:val="-4"/>
                <w:position w:val="1"/>
              </w:rPr>
              <w:t>自然资源部</w:t>
            </w:r>
          </w:p>
          <w:p>
            <w:pPr>
              <w:pStyle w:val="TableText"/>
              <w:ind w:left="57"/>
              <w:spacing w:before="8" w:line="227" w:lineRule="exact"/>
              <w:rPr/>
            </w:pPr>
            <w:r>
              <w:rPr>
                <w:spacing w:val="2"/>
                <w:position w:val="1"/>
              </w:rPr>
              <w:t>国家国防科工局</w:t>
            </w:r>
          </w:p>
          <w:p>
            <w:pPr>
              <w:pStyle w:val="TableText"/>
              <w:ind w:left="41" w:right="454" w:firstLine="15"/>
              <w:spacing w:before="145" w:line="251" w:lineRule="auto"/>
              <w:rPr/>
            </w:pPr>
            <w:r>
              <w:rPr>
                <w:spacing w:val="2"/>
              </w:rPr>
              <w:t>国家矿山安监局</w:t>
            </w:r>
            <w:r>
              <w:rPr>
                <w:spacing w:val="1"/>
              </w:rPr>
              <w:t xml:space="preserve"> </w:t>
            </w:r>
            <w:r>
              <w:rPr>
                <w:spacing w:val="3"/>
              </w:rPr>
              <w:t>应急管理部</w:t>
            </w:r>
          </w:p>
          <w:p>
            <w:pPr>
              <w:pStyle w:val="TableText"/>
              <w:ind w:left="41"/>
              <w:spacing w:before="126" w:line="226" w:lineRule="exact"/>
              <w:rPr/>
            </w:pPr>
            <w:r>
              <w:rPr>
                <w:spacing w:val="3"/>
                <w:position w:val="1"/>
              </w:rPr>
              <w:t>应急管理部</w:t>
            </w:r>
          </w:p>
          <w:p>
            <w:pPr>
              <w:pStyle w:val="TableText"/>
              <w:ind w:left="57" w:right="454"/>
              <w:spacing w:before="9" w:line="250" w:lineRule="auto"/>
              <w:rPr/>
            </w:pPr>
            <w:r>
              <w:rPr>
                <w:spacing w:val="2"/>
              </w:rPr>
              <w:t>国家矿山安监局</w:t>
            </w:r>
            <w:r>
              <w:rPr>
                <w:spacing w:val="1"/>
              </w:rPr>
              <w:t xml:space="preserve"> </w:t>
            </w:r>
            <w:r>
              <w:rPr/>
              <w:t>国家能源局</w:t>
            </w:r>
          </w:p>
          <w:p>
            <w:pPr>
              <w:pStyle w:val="TableText"/>
              <w:ind w:left="57" w:right="454"/>
              <w:spacing w:before="187" w:line="250" w:lineRule="auto"/>
              <w:rPr/>
            </w:pPr>
            <w:r>
              <w:rPr>
                <w:spacing w:val="2"/>
              </w:rPr>
              <w:t>国家发展改革委</w:t>
            </w:r>
            <w:r>
              <w:rPr>
                <w:spacing w:val="1"/>
              </w:rPr>
              <w:t xml:space="preserve"> </w:t>
            </w:r>
            <w:r>
              <w:rPr/>
              <w:t>国家能源局</w:t>
            </w:r>
          </w:p>
        </w:tc>
        <w:tc>
          <w:tcPr>
            <w:tcW w:w="1978" w:type="dxa"/>
            <w:vAlign w:val="top"/>
          </w:tcPr>
          <w:p>
            <w:pPr>
              <w:rPr>
                <w:rFonts w:ascii="Arial"/>
                <w:sz w:val="21"/>
              </w:rPr>
            </w:pPr>
            <w:r/>
          </w:p>
        </w:tc>
      </w:tr>
    </w:tbl>
    <w:p>
      <w:pPr>
        <w:pStyle w:val="BodyText"/>
        <w:spacing w:line="100" w:lineRule="exact"/>
        <w:rPr>
          <w:sz w:val="8"/>
        </w:rPr>
      </w:pPr>
      <w:r/>
    </w:p>
    <w:p>
      <w:pPr>
        <w:spacing w:line="100" w:lineRule="exact"/>
        <w:sectPr>
          <w:footerReference w:type="default" r:id="rId11"/>
          <w:pgSz w:w="16841" w:h="11901"/>
          <w:pgMar w:top="1011" w:right="1627" w:bottom="1752" w:left="1606" w:header="0" w:footer="1506" w:gutter="0"/>
        </w:sectPr>
        <w:rPr>
          <w:sz w:val="8"/>
          <w:szCs w:val="8"/>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5"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567" w:hRule="atLeast"/>
        </w:trPr>
        <w:tc>
          <w:tcPr>
            <w:tcW w:w="13590" w:type="dxa"/>
            <w:vAlign w:val="top"/>
            <w:gridSpan w:val="6"/>
          </w:tcPr>
          <w:p>
            <w:pPr>
              <w:ind w:left="20"/>
              <w:spacing w:before="149" w:line="296" w:lineRule="exact"/>
              <w:rPr>
                <w:rFonts w:ascii="SimHei" w:hAnsi="SimHei" w:eastAsia="SimHei" w:cs="SimHei"/>
                <w:sz w:val="21"/>
                <w:szCs w:val="21"/>
              </w:rPr>
            </w:pPr>
            <w:r>
              <w:rPr>
                <w:rFonts w:ascii="SimHei" w:hAnsi="SimHei" w:eastAsia="SimHei" w:cs="SimHei"/>
                <w:sz w:val="21"/>
                <w:szCs w:val="21"/>
                <w:spacing w:val="-14"/>
                <w:position w:val="1"/>
              </w:rPr>
              <w:t>（</w:t>
            </w:r>
            <w:r>
              <w:rPr>
                <w:rFonts w:ascii="SimHei" w:hAnsi="SimHei" w:eastAsia="SimHei" w:cs="SimHei"/>
                <w:sz w:val="21"/>
                <w:szCs w:val="21"/>
                <w:spacing w:val="-37"/>
                <w:position w:val="1"/>
              </w:rPr>
              <w:t xml:space="preserve"> </w:t>
            </w:r>
            <w:r>
              <w:rPr>
                <w:rFonts w:ascii="SimHei" w:hAnsi="SimHei" w:eastAsia="SimHei" w:cs="SimHei"/>
                <w:sz w:val="21"/>
                <w:szCs w:val="21"/>
                <w:spacing w:val="-14"/>
                <w:position w:val="1"/>
              </w:rPr>
              <w:t>三</w:t>
            </w:r>
            <w:r>
              <w:rPr>
                <w:rFonts w:ascii="SimHei" w:hAnsi="SimHei" w:eastAsia="SimHei" w:cs="SimHei"/>
                <w:sz w:val="21"/>
                <w:szCs w:val="21"/>
                <w:spacing w:val="-53"/>
                <w:position w:val="1"/>
              </w:rPr>
              <w:t xml:space="preserve"> </w:t>
            </w:r>
            <w:r>
              <w:rPr>
                <w:rFonts w:ascii="SimHei" w:hAnsi="SimHei" w:eastAsia="SimHei" w:cs="SimHei"/>
                <w:sz w:val="21"/>
                <w:szCs w:val="21"/>
                <w:spacing w:val="-14"/>
                <w:position w:val="1"/>
              </w:rPr>
              <w:t>）制造业</w:t>
            </w:r>
          </w:p>
        </w:tc>
      </w:tr>
      <w:tr>
        <w:trPr>
          <w:trHeight w:val="2898" w:hRule="atLeast"/>
        </w:trPr>
        <w:tc>
          <w:tcPr>
            <w:tcW w:w="1081"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ind w:left="465"/>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rPr>
              <w:t>17</w:t>
            </w:r>
          </w:p>
        </w:tc>
        <w:tc>
          <w:tcPr>
            <w:tcW w:w="2982" w:type="dxa"/>
            <w:vAlign w:val="top"/>
          </w:tcPr>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61" w:right="170" w:hanging="24"/>
              <w:spacing w:before="68" w:line="251" w:lineRule="auto"/>
              <w:rPr>
                <w:sz w:val="21"/>
                <w:szCs w:val="21"/>
              </w:rPr>
            </w:pPr>
            <w:r>
              <w:rPr>
                <w:sz w:val="21"/>
                <w:szCs w:val="21"/>
                <w:spacing w:val="2"/>
              </w:rPr>
              <w:t>未获得许可，不得从事特定食</w:t>
            </w:r>
            <w:r>
              <w:rPr>
                <w:sz w:val="21"/>
                <w:szCs w:val="21"/>
                <w:spacing w:val="1"/>
              </w:rPr>
              <w:t xml:space="preserve"> </w:t>
            </w:r>
            <w:r>
              <w:rPr>
                <w:sz w:val="21"/>
                <w:szCs w:val="21"/>
                <w:spacing w:val="-1"/>
              </w:rPr>
              <w:t>品生产经营和进出</w:t>
            </w:r>
            <w:r>
              <w:rPr>
                <w:sz w:val="21"/>
                <w:szCs w:val="21"/>
                <w:spacing w:val="-53"/>
              </w:rPr>
              <w:t xml:space="preserve"> </w:t>
            </w:r>
            <w:r>
              <w:rPr>
                <w:sz w:val="21"/>
                <w:szCs w:val="21"/>
                <w:spacing w:val="-1"/>
              </w:rPr>
              <w:t>口</w:t>
            </w:r>
          </w:p>
        </w:tc>
        <w:tc>
          <w:tcPr>
            <w:tcW w:w="1338"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203001</w:t>
            </w:r>
          </w:p>
        </w:tc>
        <w:tc>
          <w:tcPr>
            <w:tcW w:w="4478" w:type="dxa"/>
            <w:vAlign w:val="top"/>
          </w:tcPr>
          <w:p>
            <w:pPr>
              <w:pStyle w:val="TableText"/>
              <w:ind w:left="59" w:right="191" w:hanging="8"/>
              <w:spacing w:before="136" w:line="251" w:lineRule="auto"/>
              <w:rPr/>
            </w:pPr>
            <w:r>
              <w:rPr>
                <w:spacing w:val="6"/>
              </w:rPr>
              <w:t>新食品原料、食品添加剂新品种、食品相关</w:t>
            </w:r>
            <w:r>
              <w:rPr>
                <w:spacing w:val="5"/>
              </w:rPr>
              <w:t>产品新品种</w:t>
            </w:r>
            <w:r>
              <w:rPr/>
              <w:t xml:space="preserve"> </w:t>
            </w:r>
            <w:r>
              <w:rPr>
                <w:spacing w:val="3"/>
              </w:rPr>
              <w:t>审批；进</w:t>
            </w:r>
            <w:r>
              <w:rPr>
                <w:spacing w:val="-27"/>
              </w:rPr>
              <w:t xml:space="preserve"> </w:t>
            </w:r>
            <w:r>
              <w:rPr>
                <w:spacing w:val="3"/>
              </w:rPr>
              <w:t>口尚无食品安全国家标准食品的适用标准指定</w:t>
            </w:r>
          </w:p>
          <w:p>
            <w:pPr>
              <w:pStyle w:val="TableText"/>
              <w:ind w:left="52" w:right="191" w:hanging="6"/>
              <w:spacing w:before="243" w:line="251" w:lineRule="auto"/>
              <w:rPr/>
            </w:pPr>
            <w:r>
              <w:rPr>
                <w:spacing w:val="5"/>
              </w:rPr>
              <w:t>食品生产、经营许可（仅销售预包装食品除外</w:t>
            </w:r>
            <w:r>
              <w:rPr>
                <w:spacing w:val="-1"/>
              </w:rPr>
              <w:t>）</w:t>
            </w:r>
            <w:r>
              <w:rPr>
                <w:spacing w:val="-50"/>
              </w:rPr>
              <w:t xml:space="preserve"> </w:t>
            </w:r>
            <w:r>
              <w:rPr>
                <w:spacing w:val="-1"/>
              </w:rPr>
              <w:t>；</w:t>
            </w:r>
            <w:r>
              <w:rPr>
                <w:spacing w:val="5"/>
              </w:rPr>
              <w:t>食品</w:t>
            </w:r>
            <w:r>
              <w:rPr/>
              <w:t xml:space="preserve"> </w:t>
            </w:r>
            <w:r>
              <w:rPr>
                <w:spacing w:val="4"/>
              </w:rPr>
              <w:t>添加剂生产许可</w:t>
            </w:r>
          </w:p>
          <w:p>
            <w:pPr>
              <w:pStyle w:val="TableText"/>
              <w:ind w:left="47" w:right="191" w:hanging="2"/>
              <w:spacing w:before="147" w:line="249" w:lineRule="auto"/>
              <w:rPr/>
            </w:pPr>
            <w:r>
              <w:rPr>
                <w:spacing w:val="6"/>
              </w:rPr>
              <w:t>特殊医学用途配方食品、婴幼儿配方乳粉产品配方、使</w:t>
            </w:r>
            <w:r>
              <w:rPr/>
              <w:t xml:space="preserve"> </w:t>
            </w:r>
            <w:r>
              <w:rPr>
                <w:spacing w:val="4"/>
              </w:rPr>
              <w:t>用保健食品原料目录以外原料或首次进</w:t>
            </w:r>
            <w:r>
              <w:rPr>
                <w:spacing w:val="-42"/>
              </w:rPr>
              <w:t xml:space="preserve"> </w:t>
            </w:r>
            <w:r>
              <w:rPr>
                <w:spacing w:val="4"/>
              </w:rPr>
              <w:t>口的保健食品</w:t>
            </w:r>
          </w:p>
          <w:p>
            <w:pPr>
              <w:pStyle w:val="TableText"/>
              <w:ind w:left="48" w:right="187" w:hanging="16"/>
              <w:spacing w:before="11" w:line="251" w:lineRule="auto"/>
              <w:rPr/>
            </w:pPr>
            <w:r>
              <w:rPr>
                <w:spacing w:val="6"/>
              </w:rPr>
              <w:t>（不包括补充维生素、矿物质等营养物质的保健食品）</w:t>
            </w:r>
            <w:r>
              <w:rPr>
                <w:spacing w:val="17"/>
              </w:rPr>
              <w:t xml:space="preserve"> </w:t>
            </w:r>
            <w:r>
              <w:rPr/>
              <w:t>注册</w:t>
            </w:r>
          </w:p>
          <w:p>
            <w:pPr>
              <w:pStyle w:val="TableText"/>
              <w:ind w:left="46"/>
              <w:spacing w:before="184" w:line="226" w:lineRule="exact"/>
              <w:rPr/>
            </w:pPr>
            <w:r>
              <w:rPr>
                <w:spacing w:val="5"/>
                <w:position w:val="1"/>
              </w:rPr>
              <w:t>食盐定点生产、批发企业审批</w:t>
            </w:r>
          </w:p>
        </w:tc>
        <w:tc>
          <w:tcPr>
            <w:tcW w:w="1733" w:type="dxa"/>
            <w:vAlign w:val="top"/>
          </w:tcPr>
          <w:p>
            <w:pPr>
              <w:pStyle w:val="TableText"/>
              <w:ind w:left="57"/>
              <w:spacing w:before="254" w:line="227" w:lineRule="exact"/>
              <w:rPr/>
            </w:pPr>
            <w:r>
              <w:rPr>
                <w:spacing w:val="2"/>
                <w:position w:val="1"/>
              </w:rPr>
              <w:t>国家卫生健康委</w:t>
            </w:r>
          </w:p>
          <w:p>
            <w:pPr>
              <w:spacing w:line="421" w:lineRule="auto"/>
              <w:rPr>
                <w:rFonts w:ascii="Arial"/>
                <w:sz w:val="21"/>
              </w:rPr>
            </w:pPr>
            <w:r/>
          </w:p>
          <w:p>
            <w:pPr>
              <w:pStyle w:val="TableText"/>
              <w:ind w:left="45"/>
              <w:spacing w:before="55" w:line="226" w:lineRule="exact"/>
              <w:rPr/>
            </w:pPr>
            <w:r>
              <w:rPr>
                <w:spacing w:val="3"/>
                <w:position w:val="1"/>
              </w:rPr>
              <w:t>市场监管总局</w:t>
            </w:r>
          </w:p>
          <w:p>
            <w:pPr>
              <w:spacing w:line="278" w:lineRule="auto"/>
              <w:rPr>
                <w:rFonts w:ascii="Arial"/>
                <w:sz w:val="21"/>
              </w:rPr>
            </w:pPr>
            <w:r/>
          </w:p>
          <w:p>
            <w:pPr>
              <w:spacing w:line="279" w:lineRule="auto"/>
              <w:rPr>
                <w:rFonts w:ascii="Arial"/>
                <w:sz w:val="21"/>
              </w:rPr>
            </w:pPr>
            <w:r/>
          </w:p>
          <w:p>
            <w:pPr>
              <w:pStyle w:val="TableText"/>
              <w:ind w:left="45"/>
              <w:spacing w:before="56" w:line="226" w:lineRule="exact"/>
              <w:rPr/>
            </w:pPr>
            <w:r>
              <w:rPr>
                <w:spacing w:val="3"/>
                <w:position w:val="1"/>
              </w:rPr>
              <w:t>市场监管总局</w:t>
            </w:r>
          </w:p>
          <w:p>
            <w:pPr>
              <w:spacing w:line="479" w:lineRule="auto"/>
              <w:rPr>
                <w:rFonts w:ascii="Arial"/>
                <w:sz w:val="21"/>
              </w:rPr>
            </w:pPr>
            <w:r/>
          </w:p>
          <w:p>
            <w:pPr>
              <w:pStyle w:val="TableText"/>
              <w:ind w:left="41"/>
              <w:spacing w:before="56" w:line="225" w:lineRule="exact"/>
              <w:rPr/>
            </w:pPr>
            <w:r>
              <w:rPr>
                <w:spacing w:val="4"/>
                <w:position w:val="1"/>
              </w:rPr>
              <w:t>工业和信息化部</w:t>
            </w:r>
          </w:p>
        </w:tc>
        <w:tc>
          <w:tcPr>
            <w:tcW w:w="1978" w:type="dxa"/>
            <w:vAlign w:val="top"/>
          </w:tcPr>
          <w:p>
            <w:pPr>
              <w:spacing w:line="351" w:lineRule="auto"/>
              <w:rPr>
                <w:rFonts w:ascii="Arial"/>
                <w:sz w:val="21"/>
              </w:rPr>
            </w:pPr>
            <w:r/>
          </w:p>
          <w:p>
            <w:pPr>
              <w:spacing w:line="352" w:lineRule="auto"/>
              <w:rPr>
                <w:rFonts w:ascii="Arial"/>
                <w:sz w:val="21"/>
              </w:rPr>
            </w:pPr>
            <w:r/>
          </w:p>
          <w:p>
            <w:pPr>
              <w:pStyle w:val="TableText"/>
              <w:ind w:left="48" w:right="159"/>
              <w:spacing w:before="56" w:line="254" w:lineRule="auto"/>
              <w:rPr/>
            </w:pPr>
            <w:r>
              <w:rPr>
                <w:spacing w:val="5"/>
              </w:rPr>
              <w:t>食品生产加工小作坊、</w:t>
            </w:r>
            <w:r>
              <w:rPr>
                <w:spacing w:val="4"/>
              </w:rPr>
              <w:t xml:space="preserve"> </w:t>
            </w:r>
            <w:r>
              <w:rPr>
                <w:spacing w:val="5"/>
              </w:rPr>
              <w:t>食品摊贩和小餐饮等从</w:t>
            </w:r>
            <w:r>
              <w:rPr>
                <w:spacing w:val="4"/>
              </w:rPr>
              <w:t xml:space="preserve"> </w:t>
            </w:r>
            <w:r>
              <w:rPr>
                <w:spacing w:val="5"/>
              </w:rPr>
              <w:t>事食品生产经营活动应</w:t>
            </w:r>
            <w:r>
              <w:rPr>
                <w:spacing w:val="4"/>
              </w:rPr>
              <w:t xml:space="preserve"> </w:t>
            </w:r>
            <w:r>
              <w:rPr>
                <w:spacing w:val="5"/>
              </w:rPr>
              <w:t>按有关规定进行登记备</w:t>
            </w:r>
            <w:r>
              <w:rPr>
                <w:spacing w:val="4"/>
              </w:rPr>
              <w:t xml:space="preserve"> </w:t>
            </w:r>
            <w:r>
              <w:rPr>
                <w:spacing w:val="5"/>
              </w:rPr>
              <w:t>案、获得许可或通过审</w:t>
            </w:r>
            <w:r>
              <w:rPr>
                <w:spacing w:val="4"/>
              </w:rPr>
              <w:t xml:space="preserve"> </w:t>
            </w:r>
            <w:r>
              <w:rPr>
                <w:spacing w:val="5"/>
              </w:rPr>
              <w:t>批（全国各省份）</w:t>
            </w:r>
          </w:p>
        </w:tc>
      </w:tr>
      <w:tr>
        <w:trPr>
          <w:trHeight w:val="3813" w:hRule="atLeast"/>
        </w:trPr>
        <w:tc>
          <w:tcPr>
            <w:tcW w:w="1081"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ind w:left="465"/>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rPr>
              <w:t>18</w:t>
            </w:r>
          </w:p>
        </w:tc>
        <w:tc>
          <w:tcPr>
            <w:tcW w:w="2982"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42" w:right="199" w:hanging="5"/>
              <w:spacing w:before="68" w:line="242" w:lineRule="auto"/>
              <w:rPr>
                <w:sz w:val="21"/>
                <w:szCs w:val="21"/>
              </w:rPr>
            </w:pPr>
            <w:r>
              <w:rPr>
                <w:sz w:val="21"/>
                <w:szCs w:val="21"/>
                <w:spacing w:val="-1"/>
              </w:rPr>
              <w:t>未获得许可或履行规定程序，</w:t>
            </w:r>
            <w:r>
              <w:rPr>
                <w:sz w:val="21"/>
                <w:szCs w:val="21"/>
                <w:spacing w:val="11"/>
              </w:rPr>
              <w:t xml:space="preserve"> </w:t>
            </w:r>
            <w:r>
              <w:rPr>
                <w:sz w:val="21"/>
                <w:szCs w:val="21"/>
                <w:spacing w:val="2"/>
              </w:rPr>
              <w:t>不得从事烟草专卖品生产</w:t>
            </w:r>
          </w:p>
        </w:tc>
        <w:tc>
          <w:tcPr>
            <w:tcW w:w="1338"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203002</w:t>
            </w:r>
          </w:p>
        </w:tc>
        <w:tc>
          <w:tcPr>
            <w:tcW w:w="4478" w:type="dxa"/>
            <w:vAlign w:val="top"/>
          </w:tcPr>
          <w:p>
            <w:pPr>
              <w:pStyle w:val="TableText"/>
              <w:ind w:left="51" w:right="191" w:hanging="2"/>
              <w:spacing w:before="124" w:line="262" w:lineRule="auto"/>
              <w:rPr/>
            </w:pPr>
            <w:r>
              <w:rPr>
                <w:spacing w:val="6"/>
              </w:rPr>
              <w:t>烟叶种植者应当与烟草公司签订合同，约定烟</w:t>
            </w:r>
            <w:r>
              <w:rPr>
                <w:spacing w:val="5"/>
              </w:rPr>
              <w:t>叶种植面</w:t>
            </w:r>
            <w:r>
              <w:rPr/>
              <w:t xml:space="preserve"> </w:t>
            </w:r>
            <w:r>
              <w:rPr/>
              <w:t>积</w:t>
            </w:r>
          </w:p>
          <w:p>
            <w:pPr>
              <w:pStyle w:val="TableText"/>
              <w:ind w:left="47" w:right="191" w:firstLine="1"/>
              <w:spacing w:before="243" w:line="253" w:lineRule="auto"/>
              <w:jc w:val="both"/>
              <w:rPr/>
            </w:pPr>
            <w:r>
              <w:rPr>
                <w:spacing w:val="6"/>
              </w:rPr>
              <w:t>烟草制品生产企业（含电子烟等新型烟草制品</w:t>
            </w:r>
            <w:r>
              <w:rPr>
                <w:spacing w:val="5"/>
              </w:rPr>
              <w:t>相关生产</w:t>
            </w:r>
            <w:r>
              <w:rPr/>
              <w:t xml:space="preserve"> </w:t>
            </w:r>
            <w:r>
              <w:rPr>
                <w:spacing w:val="6"/>
              </w:rPr>
              <w:t>企业）设立、分立、合并、撤销、为扩大生产能力</w:t>
            </w:r>
            <w:r>
              <w:rPr>
                <w:spacing w:val="5"/>
              </w:rPr>
              <w:t>进行</w:t>
            </w:r>
            <w:r>
              <w:rPr/>
              <w:t xml:space="preserve"> </w:t>
            </w:r>
            <w:r>
              <w:rPr>
                <w:spacing w:val="6"/>
              </w:rPr>
              <w:t>基本建设或者技术改造、超过年度总产量计划生产</w:t>
            </w:r>
            <w:r>
              <w:rPr>
                <w:spacing w:val="5"/>
              </w:rPr>
              <w:t>卷烟</w:t>
            </w:r>
            <w:r>
              <w:rPr/>
              <w:t xml:space="preserve"> </w:t>
            </w:r>
            <w:r>
              <w:rPr>
                <w:spacing w:val="4"/>
              </w:rPr>
              <w:t>、雪茄烟审批</w:t>
            </w:r>
          </w:p>
          <w:p>
            <w:pPr>
              <w:pStyle w:val="TableText"/>
              <w:ind w:left="47" w:right="191" w:firstLine="1"/>
              <w:spacing w:before="262" w:line="251" w:lineRule="auto"/>
              <w:rPr/>
            </w:pPr>
            <w:r>
              <w:rPr>
                <w:spacing w:val="6"/>
              </w:rPr>
              <w:t>烟草专卖品生产企业（含电子烟等新型烟草制</w:t>
            </w:r>
            <w:r>
              <w:rPr>
                <w:spacing w:val="5"/>
              </w:rPr>
              <w:t>品相关生</w:t>
            </w:r>
            <w:r>
              <w:rPr/>
              <w:t xml:space="preserve"> </w:t>
            </w:r>
            <w:r>
              <w:rPr>
                <w:spacing w:val="4"/>
              </w:rPr>
              <w:t>产企业）许可</w:t>
            </w:r>
          </w:p>
          <w:p>
            <w:pPr>
              <w:pStyle w:val="TableText"/>
              <w:ind w:left="47"/>
              <w:spacing w:before="263" w:line="225" w:lineRule="exact"/>
              <w:rPr/>
            </w:pPr>
            <w:r>
              <w:rPr>
                <w:spacing w:val="5"/>
                <w:position w:val="1"/>
              </w:rPr>
              <w:t>优良烟草品种需由当地烟草公司组织供应</w:t>
            </w:r>
          </w:p>
          <w:p>
            <w:pPr>
              <w:pStyle w:val="TableText"/>
              <w:ind w:left="47" w:right="191" w:firstLine="7"/>
              <w:spacing w:before="264" w:line="251" w:lineRule="auto"/>
              <w:rPr/>
            </w:pPr>
            <w:r>
              <w:rPr>
                <w:spacing w:val="5"/>
              </w:rPr>
              <w:t>外国烟草制品来牌或来料加工、许可证生产、合作开发</w:t>
            </w:r>
            <w:r>
              <w:rPr>
                <w:spacing w:val="15"/>
              </w:rPr>
              <w:t xml:space="preserve"> </w:t>
            </w:r>
            <w:r>
              <w:rPr>
                <w:spacing w:val="4"/>
              </w:rPr>
              <w:t>卷烟牌号审批</w:t>
            </w:r>
          </w:p>
        </w:tc>
        <w:tc>
          <w:tcPr>
            <w:tcW w:w="1733" w:type="dxa"/>
            <w:vAlign w:val="top"/>
          </w:tcPr>
          <w:p>
            <w:pPr>
              <w:pStyle w:val="TableText"/>
              <w:ind w:left="57"/>
              <w:spacing w:before="242" w:line="226" w:lineRule="exact"/>
              <w:rPr/>
            </w:pPr>
            <w:r>
              <w:rPr>
                <w:position w:val="1"/>
              </w:rPr>
              <w:t>国家烟草局</w:t>
            </w:r>
          </w:p>
          <w:p>
            <w:pPr>
              <w:spacing w:line="337" w:lineRule="auto"/>
              <w:rPr>
                <w:rFonts w:ascii="Arial"/>
                <w:sz w:val="21"/>
              </w:rPr>
            </w:pPr>
            <w:r/>
          </w:p>
          <w:p>
            <w:pPr>
              <w:spacing w:line="337" w:lineRule="auto"/>
              <w:rPr>
                <w:rFonts w:ascii="Arial"/>
                <w:sz w:val="21"/>
              </w:rPr>
            </w:pPr>
            <w:r/>
          </w:p>
          <w:p>
            <w:pPr>
              <w:pStyle w:val="TableText"/>
              <w:ind w:left="57"/>
              <w:spacing w:before="55" w:line="227" w:lineRule="exact"/>
              <w:rPr/>
            </w:pPr>
            <w:r>
              <w:rPr>
                <w:position w:val="1"/>
              </w:rPr>
              <w:t>国家烟草局</w:t>
            </w:r>
          </w:p>
          <w:p>
            <w:pPr>
              <w:spacing w:line="336" w:lineRule="auto"/>
              <w:rPr>
                <w:rFonts w:ascii="Arial"/>
                <w:sz w:val="21"/>
              </w:rPr>
            </w:pPr>
            <w:r/>
          </w:p>
          <w:p>
            <w:pPr>
              <w:spacing w:line="337" w:lineRule="auto"/>
              <w:rPr>
                <w:rFonts w:ascii="Arial"/>
                <w:sz w:val="21"/>
              </w:rPr>
            </w:pPr>
            <w:r/>
          </w:p>
          <w:p>
            <w:pPr>
              <w:pStyle w:val="TableText"/>
              <w:ind w:left="57" w:right="807"/>
              <w:spacing w:before="55" w:line="594" w:lineRule="auto"/>
              <w:jc w:val="both"/>
              <w:rPr/>
            </w:pPr>
            <w:r>
              <w:rPr/>
              <w:t>国家烟草局</w:t>
            </w:r>
            <w:r>
              <w:rPr>
                <w:spacing w:val="2"/>
              </w:rPr>
              <w:t xml:space="preserve"> </w:t>
            </w:r>
            <w:r>
              <w:rPr/>
              <w:t>国家烟草局</w:t>
            </w:r>
            <w:r>
              <w:rPr>
                <w:spacing w:val="2"/>
              </w:rPr>
              <w:t xml:space="preserve"> </w:t>
            </w:r>
            <w:r>
              <w:rPr/>
              <w:t>国家烟草局</w:t>
            </w:r>
          </w:p>
        </w:tc>
        <w:tc>
          <w:tcPr>
            <w:tcW w:w="1978" w:type="dxa"/>
            <w:vAlign w:val="top"/>
          </w:tcPr>
          <w:p>
            <w:pPr>
              <w:rPr>
                <w:rFonts w:ascii="Arial"/>
                <w:sz w:val="21"/>
              </w:rPr>
            </w:pPr>
            <w:r/>
          </w:p>
        </w:tc>
      </w:tr>
    </w:tbl>
    <w:p>
      <w:pPr>
        <w:pStyle w:val="BodyText"/>
        <w:spacing w:line="215" w:lineRule="exact"/>
        <w:rPr>
          <w:sz w:val="18"/>
        </w:rPr>
      </w:pPr>
      <w:r/>
    </w:p>
    <w:p>
      <w:pPr>
        <w:spacing w:line="215" w:lineRule="exact"/>
        <w:sectPr>
          <w:footerReference w:type="default" r:id="rId12"/>
          <w:pgSz w:w="16841" w:h="11901"/>
          <w:pgMar w:top="1011" w:right="1627" w:bottom="1752" w:left="1606" w:header="0" w:footer="1506" w:gutter="0"/>
        </w:sectPr>
        <w:rPr>
          <w:sz w:val="18"/>
          <w:szCs w:val="18"/>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4503" w:hRule="atLeast"/>
        </w:trPr>
        <w:tc>
          <w:tcPr>
            <w:tcW w:w="1081"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ind w:left="465"/>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rPr>
              <w:t>19</w:t>
            </w:r>
          </w:p>
        </w:tc>
        <w:tc>
          <w:tcPr>
            <w:tcW w:w="2982"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39" w:right="170" w:hanging="2"/>
              <w:spacing w:before="68" w:line="241" w:lineRule="auto"/>
              <w:rPr>
                <w:sz w:val="21"/>
                <w:szCs w:val="21"/>
              </w:rPr>
            </w:pPr>
            <w:r>
              <w:rPr>
                <w:sz w:val="21"/>
                <w:szCs w:val="21"/>
                <w:spacing w:val="2"/>
              </w:rPr>
              <w:t>未获得许可，不得从事特定印</w:t>
            </w:r>
            <w:r>
              <w:rPr>
                <w:sz w:val="21"/>
                <w:szCs w:val="21"/>
                <w:spacing w:val="1"/>
              </w:rPr>
              <w:t xml:space="preserve"> </w:t>
            </w:r>
            <w:r>
              <w:rPr>
                <w:sz w:val="21"/>
                <w:szCs w:val="21"/>
                <w:spacing w:val="1"/>
              </w:rPr>
              <w:t>刷复制业务</w:t>
            </w:r>
          </w:p>
        </w:tc>
        <w:tc>
          <w:tcPr>
            <w:tcW w:w="1338" w:type="dxa"/>
            <w:vAlign w:val="top"/>
          </w:tcPr>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203003</w:t>
            </w:r>
          </w:p>
        </w:tc>
        <w:tc>
          <w:tcPr>
            <w:tcW w:w="4478" w:type="dxa"/>
            <w:vAlign w:val="top"/>
          </w:tcPr>
          <w:p>
            <w:pPr>
              <w:pStyle w:val="TableText"/>
              <w:ind w:left="50"/>
              <w:spacing w:before="189" w:line="223" w:lineRule="exact"/>
              <w:rPr/>
            </w:pPr>
            <w:r>
              <w:rPr>
                <w:spacing w:val="6"/>
                <w:position w:val="1"/>
              </w:rPr>
              <w:t>制作机动车登记证书、行驶证、号牌、驾驶</w:t>
            </w:r>
            <w:r>
              <w:rPr>
                <w:spacing w:val="5"/>
                <w:position w:val="1"/>
              </w:rPr>
              <w:t>证资格限制</w:t>
            </w:r>
          </w:p>
          <w:p>
            <w:pPr>
              <w:spacing w:line="268" w:lineRule="auto"/>
              <w:rPr>
                <w:rFonts w:ascii="Arial"/>
                <w:sz w:val="21"/>
              </w:rPr>
            </w:pPr>
            <w:r/>
          </w:p>
          <w:p>
            <w:pPr>
              <w:pStyle w:val="TableText"/>
              <w:ind w:left="46" w:right="191" w:firstLine="4"/>
              <w:spacing w:before="55" w:line="250" w:lineRule="auto"/>
              <w:rPr/>
            </w:pPr>
            <w:r>
              <w:rPr>
                <w:spacing w:val="6"/>
              </w:rPr>
              <w:t>制作拖拉机和联合收割机登记证书、行驶证</w:t>
            </w:r>
            <w:r>
              <w:rPr>
                <w:spacing w:val="5"/>
              </w:rPr>
              <w:t>、号牌、驾</w:t>
            </w:r>
            <w:r>
              <w:rPr/>
              <w:t xml:space="preserve"> </w:t>
            </w:r>
            <w:r>
              <w:rPr>
                <w:spacing w:val="4"/>
              </w:rPr>
              <w:t>驶证资格限制</w:t>
            </w:r>
          </w:p>
          <w:p>
            <w:pPr>
              <w:spacing w:line="246" w:lineRule="auto"/>
              <w:rPr>
                <w:rFonts w:ascii="Arial"/>
                <w:sz w:val="21"/>
              </w:rPr>
            </w:pPr>
            <w:r/>
          </w:p>
          <w:p>
            <w:pPr>
              <w:pStyle w:val="TableText"/>
              <w:ind w:left="65"/>
              <w:spacing w:before="56" w:line="225" w:lineRule="exact"/>
              <w:rPr/>
            </w:pPr>
            <w:r>
              <w:rPr>
                <w:spacing w:val="4"/>
                <w:position w:val="1"/>
              </w:rPr>
              <w:t>印制银行票据、清算凭证资格限制</w:t>
            </w:r>
          </w:p>
          <w:p>
            <w:pPr>
              <w:spacing w:line="325" w:lineRule="auto"/>
              <w:rPr>
                <w:rFonts w:ascii="Arial"/>
                <w:sz w:val="21"/>
              </w:rPr>
            </w:pPr>
            <w:r/>
          </w:p>
          <w:p>
            <w:pPr>
              <w:pStyle w:val="TableText"/>
              <w:ind w:left="65"/>
              <w:spacing w:before="55" w:line="224" w:lineRule="exact"/>
              <w:rPr/>
            </w:pPr>
            <w:r>
              <w:rPr>
                <w:spacing w:val="4"/>
                <w:position w:val="1"/>
              </w:rPr>
              <w:t>印刷企业设立、变更、兼并、合并、分立审批</w:t>
            </w:r>
          </w:p>
          <w:p>
            <w:pPr>
              <w:spacing w:line="247" w:lineRule="auto"/>
              <w:rPr>
                <w:rFonts w:ascii="Arial"/>
                <w:sz w:val="21"/>
              </w:rPr>
            </w:pPr>
            <w:r/>
          </w:p>
          <w:p>
            <w:pPr>
              <w:pStyle w:val="TableText"/>
              <w:ind w:left="53" w:right="191"/>
              <w:spacing w:before="56" w:line="250" w:lineRule="auto"/>
              <w:rPr/>
            </w:pPr>
            <w:r>
              <w:rPr>
                <w:spacing w:val="5"/>
              </w:rPr>
              <w:t>音像复制单位、电子出版物复制单位接受委托复制境外</w:t>
            </w:r>
            <w:r>
              <w:rPr>
                <w:spacing w:val="16"/>
              </w:rPr>
              <w:t xml:space="preserve"> </w:t>
            </w:r>
            <w:r>
              <w:rPr>
                <w:spacing w:val="5"/>
              </w:rPr>
              <w:t>音像制品、电子出版物审批</w:t>
            </w:r>
          </w:p>
          <w:p>
            <w:pPr>
              <w:pStyle w:val="TableText"/>
              <w:ind w:left="45" w:right="191" w:firstLine="20"/>
              <w:spacing w:before="245" w:line="250" w:lineRule="auto"/>
              <w:rPr/>
            </w:pPr>
            <w:r>
              <w:rPr>
                <w:spacing w:val="5"/>
              </w:rPr>
              <w:t>印刷企业接受委托印刷境外出版物审批；内部资料性出</w:t>
            </w:r>
            <w:r>
              <w:rPr>
                <w:spacing w:val="4"/>
              </w:rPr>
              <w:t xml:space="preserve"> </w:t>
            </w:r>
            <w:r>
              <w:rPr>
                <w:spacing w:val="5"/>
              </w:rPr>
              <w:t>版物准印审批</w:t>
            </w:r>
          </w:p>
          <w:p>
            <w:pPr>
              <w:spacing w:line="247" w:lineRule="auto"/>
              <w:rPr>
                <w:rFonts w:ascii="Arial"/>
                <w:sz w:val="21"/>
              </w:rPr>
            </w:pPr>
            <w:r/>
          </w:p>
          <w:p>
            <w:pPr>
              <w:pStyle w:val="TableText"/>
              <w:ind w:left="66"/>
              <w:spacing w:before="56" w:line="224" w:lineRule="exact"/>
              <w:rPr/>
            </w:pPr>
            <w:r>
              <w:rPr>
                <w:spacing w:val="4"/>
                <w:position w:val="1"/>
              </w:rPr>
              <w:t>国家秘密载体制作、复制资质认定</w:t>
            </w:r>
          </w:p>
        </w:tc>
        <w:tc>
          <w:tcPr>
            <w:tcW w:w="1733" w:type="dxa"/>
            <w:vAlign w:val="top"/>
          </w:tcPr>
          <w:p>
            <w:pPr>
              <w:pStyle w:val="TableText"/>
              <w:ind w:left="37"/>
              <w:spacing w:before="189" w:line="226" w:lineRule="exact"/>
              <w:rPr/>
            </w:pPr>
            <w:r>
              <w:rPr>
                <w:spacing w:val="3"/>
                <w:position w:val="1"/>
              </w:rPr>
              <w:t>公安部</w:t>
            </w:r>
          </w:p>
          <w:p>
            <w:pPr>
              <w:spacing w:line="382" w:lineRule="auto"/>
              <w:rPr>
                <w:rFonts w:ascii="Arial"/>
                <w:sz w:val="21"/>
              </w:rPr>
            </w:pPr>
            <w:r/>
          </w:p>
          <w:p>
            <w:pPr>
              <w:pStyle w:val="TableText"/>
              <w:ind w:left="38"/>
              <w:spacing w:before="55" w:line="226" w:lineRule="exact"/>
              <w:rPr/>
            </w:pPr>
            <w:r>
              <w:rPr>
                <w:spacing w:val="4"/>
                <w:position w:val="1"/>
              </w:rPr>
              <w:t>农业农村部</w:t>
            </w:r>
          </w:p>
          <w:p>
            <w:pPr>
              <w:spacing w:line="363" w:lineRule="auto"/>
              <w:rPr>
                <w:rFonts w:ascii="Arial"/>
                <w:sz w:val="21"/>
              </w:rPr>
            </w:pPr>
            <w:r/>
          </w:p>
          <w:p>
            <w:pPr>
              <w:pStyle w:val="TableText"/>
              <w:ind w:left="61"/>
              <w:spacing w:before="55" w:line="225" w:lineRule="exact"/>
              <w:rPr/>
            </w:pPr>
            <w:r>
              <w:rPr>
                <w:position w:val="1"/>
              </w:rPr>
              <w:t>中国人民银行</w:t>
            </w:r>
          </w:p>
          <w:p>
            <w:pPr>
              <w:spacing w:line="325" w:lineRule="auto"/>
              <w:rPr>
                <w:rFonts w:ascii="Arial"/>
                <w:sz w:val="21"/>
              </w:rPr>
            </w:pPr>
            <w:r/>
          </w:p>
          <w:p>
            <w:pPr>
              <w:pStyle w:val="TableText"/>
              <w:ind w:left="57"/>
              <w:spacing w:before="55" w:line="226" w:lineRule="exact"/>
              <w:rPr/>
            </w:pPr>
            <w:r>
              <w:rPr>
                <w:spacing w:val="2"/>
                <w:position w:val="1"/>
              </w:rPr>
              <w:t>国家新闻出版署</w:t>
            </w:r>
          </w:p>
          <w:p>
            <w:pPr>
              <w:spacing w:line="363" w:lineRule="auto"/>
              <w:rPr>
                <w:rFonts w:ascii="Arial"/>
                <w:sz w:val="21"/>
              </w:rPr>
            </w:pPr>
            <w:r/>
          </w:p>
          <w:p>
            <w:pPr>
              <w:pStyle w:val="TableText"/>
              <w:ind w:left="57"/>
              <w:spacing w:before="55" w:line="227" w:lineRule="exact"/>
              <w:rPr/>
            </w:pPr>
            <w:r>
              <w:rPr>
                <w:spacing w:val="2"/>
                <w:position w:val="1"/>
              </w:rPr>
              <w:t>国家新闻出版署</w:t>
            </w:r>
          </w:p>
          <w:p>
            <w:pPr>
              <w:spacing w:line="421" w:lineRule="auto"/>
              <w:rPr>
                <w:rFonts w:ascii="Arial"/>
                <w:sz w:val="21"/>
              </w:rPr>
            </w:pPr>
            <w:r/>
          </w:p>
          <w:p>
            <w:pPr>
              <w:pStyle w:val="TableText"/>
              <w:ind w:left="57"/>
              <w:spacing w:before="55" w:line="227" w:lineRule="exact"/>
              <w:rPr/>
            </w:pPr>
            <w:r>
              <w:rPr>
                <w:spacing w:val="2"/>
                <w:position w:val="1"/>
              </w:rPr>
              <w:t>国家新闻出版署</w:t>
            </w:r>
          </w:p>
          <w:p>
            <w:pPr>
              <w:spacing w:line="363" w:lineRule="auto"/>
              <w:rPr>
                <w:rFonts w:ascii="Arial"/>
                <w:sz w:val="21"/>
              </w:rPr>
            </w:pPr>
            <w:r/>
          </w:p>
          <w:p>
            <w:pPr>
              <w:pStyle w:val="TableText"/>
              <w:ind w:left="57"/>
              <w:spacing w:before="55" w:line="225" w:lineRule="exact"/>
              <w:rPr/>
            </w:pPr>
            <w:r>
              <w:rPr>
                <w:position w:val="1"/>
              </w:rPr>
              <w:t>国家保密局</w:t>
            </w:r>
          </w:p>
        </w:tc>
        <w:tc>
          <w:tcPr>
            <w:tcW w:w="1978" w:type="dxa"/>
            <w:vAlign w:val="top"/>
          </w:tcPr>
          <w:p>
            <w:pPr>
              <w:rPr>
                <w:rFonts w:ascii="Arial"/>
                <w:sz w:val="21"/>
              </w:rPr>
            </w:pPr>
            <w:r/>
          </w:p>
        </w:tc>
      </w:tr>
      <w:tr>
        <w:trPr>
          <w:trHeight w:val="2907" w:hRule="atLeast"/>
        </w:trPr>
        <w:tc>
          <w:tcPr>
            <w:tcW w:w="1081"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ind w:left="444"/>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20</w:t>
            </w:r>
          </w:p>
        </w:tc>
        <w:tc>
          <w:tcPr>
            <w:tcW w:w="2982" w:type="dxa"/>
            <w:vAlign w:val="top"/>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37" w:right="166"/>
              <w:spacing w:before="68" w:line="241" w:lineRule="auto"/>
              <w:rPr>
                <w:sz w:val="21"/>
                <w:szCs w:val="21"/>
              </w:rPr>
            </w:pPr>
            <w:r>
              <w:rPr>
                <w:sz w:val="21"/>
                <w:szCs w:val="21"/>
                <w:spacing w:val="2"/>
              </w:rPr>
              <w:t>未获得许可，不得从事涉核、</w:t>
            </w:r>
            <w:r>
              <w:rPr>
                <w:sz w:val="21"/>
                <w:szCs w:val="21"/>
                <w:spacing w:val="5"/>
              </w:rPr>
              <w:t xml:space="preserve"> </w:t>
            </w:r>
            <w:r>
              <w:rPr>
                <w:sz w:val="21"/>
                <w:szCs w:val="21"/>
                <w:spacing w:val="2"/>
              </w:rPr>
              <w:t>放射性物品生产、运输和经营</w:t>
            </w:r>
          </w:p>
        </w:tc>
        <w:tc>
          <w:tcPr>
            <w:tcW w:w="1338" w:type="dxa"/>
            <w:vAlign w:val="top"/>
          </w:tcPr>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ind w:left="398"/>
              <w:spacing w:before="48"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203004</w:t>
            </w:r>
          </w:p>
        </w:tc>
        <w:tc>
          <w:tcPr>
            <w:tcW w:w="4478" w:type="dxa"/>
            <w:vAlign w:val="top"/>
          </w:tcPr>
          <w:p>
            <w:pPr>
              <w:pStyle w:val="TableText"/>
              <w:ind w:left="47"/>
              <w:spacing w:before="257" w:line="224" w:lineRule="exact"/>
              <w:rPr/>
            </w:pPr>
            <w:r>
              <w:rPr>
                <w:spacing w:val="5"/>
                <w:position w:val="1"/>
              </w:rPr>
              <w:t>核材料许可证核发、民用核材料许可证核准</w:t>
            </w:r>
          </w:p>
          <w:p>
            <w:pPr>
              <w:spacing w:line="307" w:lineRule="auto"/>
              <w:rPr>
                <w:rFonts w:ascii="Arial"/>
                <w:sz w:val="21"/>
              </w:rPr>
            </w:pPr>
            <w:r/>
          </w:p>
          <w:p>
            <w:pPr>
              <w:pStyle w:val="TableText"/>
              <w:ind w:left="56" w:right="191" w:firstLine="10"/>
              <w:spacing w:before="55" w:line="249" w:lineRule="auto"/>
              <w:rPr/>
            </w:pPr>
            <w:r>
              <w:rPr>
                <w:spacing w:val="5"/>
              </w:rPr>
              <w:t>国防科技工业军用核设施和民用核设施核安全设备设计</w:t>
            </w:r>
            <w:r>
              <w:rPr>
                <w:spacing w:val="3"/>
              </w:rPr>
              <w:t xml:space="preserve"> </w:t>
            </w:r>
            <w:r>
              <w:rPr>
                <w:spacing w:val="5"/>
              </w:rPr>
              <w:t>、制造、安装、无损检验单位许可</w:t>
            </w:r>
          </w:p>
          <w:p>
            <w:pPr>
              <w:spacing w:line="286" w:lineRule="auto"/>
              <w:rPr>
                <w:rFonts w:ascii="Arial"/>
                <w:sz w:val="21"/>
              </w:rPr>
            </w:pPr>
            <w:r/>
          </w:p>
          <w:p>
            <w:pPr>
              <w:pStyle w:val="TableText"/>
              <w:ind w:left="48" w:right="212" w:hanging="1"/>
              <w:spacing w:before="55" w:line="251" w:lineRule="auto"/>
              <w:rPr/>
            </w:pPr>
            <w:r>
              <w:rPr>
                <w:spacing w:val="5"/>
              </w:rPr>
              <w:t>核电站实体保卫工程验收；核设施选址、建造、运行、</w:t>
            </w:r>
            <w:r>
              <w:rPr>
                <w:spacing w:val="2"/>
              </w:rPr>
              <w:t xml:space="preserve"> </w:t>
            </w:r>
            <w:r>
              <w:rPr>
                <w:spacing w:val="4"/>
              </w:rPr>
              <w:t>退役等活动许可</w:t>
            </w:r>
          </w:p>
          <w:p>
            <w:pPr>
              <w:spacing w:line="343" w:lineRule="auto"/>
              <w:rPr>
                <w:rFonts w:ascii="Arial"/>
                <w:sz w:val="21"/>
              </w:rPr>
            </w:pPr>
            <w:r/>
          </w:p>
          <w:p>
            <w:pPr>
              <w:pStyle w:val="TableText"/>
              <w:ind w:left="47"/>
              <w:spacing w:before="55" w:line="225" w:lineRule="exact"/>
              <w:rPr/>
            </w:pPr>
            <w:r>
              <w:rPr>
                <w:spacing w:val="5"/>
                <w:position w:val="1"/>
              </w:rPr>
              <w:t>放射性物品道路运输许可</w:t>
            </w:r>
          </w:p>
        </w:tc>
        <w:tc>
          <w:tcPr>
            <w:tcW w:w="1733" w:type="dxa"/>
            <w:vAlign w:val="top"/>
          </w:tcPr>
          <w:p>
            <w:pPr>
              <w:pStyle w:val="TableText"/>
              <w:ind w:left="48" w:right="454" w:firstLine="9"/>
              <w:spacing w:before="139" w:line="251" w:lineRule="auto"/>
              <w:rPr/>
            </w:pPr>
            <w:r>
              <w:rPr>
                <w:spacing w:val="2"/>
              </w:rPr>
              <w:t>国家国防科工局</w:t>
            </w:r>
            <w:r>
              <w:rPr>
                <w:spacing w:val="1"/>
              </w:rPr>
              <w:t xml:space="preserve"> </w:t>
            </w:r>
            <w:r>
              <w:rPr>
                <w:spacing w:val="2"/>
              </w:rPr>
              <w:t>生态环境部</w:t>
            </w:r>
          </w:p>
          <w:p>
            <w:pPr>
              <w:pStyle w:val="TableText"/>
              <w:ind w:left="48" w:right="454" w:firstLine="9"/>
              <w:spacing w:before="243" w:line="251" w:lineRule="auto"/>
              <w:rPr/>
            </w:pPr>
            <w:r>
              <w:rPr>
                <w:spacing w:val="2"/>
              </w:rPr>
              <w:t>国家国防科工局</w:t>
            </w:r>
            <w:r>
              <w:rPr>
                <w:spacing w:val="1"/>
              </w:rPr>
              <w:t xml:space="preserve"> </w:t>
            </w:r>
            <w:r>
              <w:rPr>
                <w:spacing w:val="2"/>
              </w:rPr>
              <w:t>生态环境部</w:t>
            </w:r>
          </w:p>
          <w:p>
            <w:pPr>
              <w:pStyle w:val="TableText"/>
              <w:ind w:left="48" w:right="454" w:firstLine="9"/>
              <w:spacing w:before="223" w:line="251" w:lineRule="auto"/>
              <w:rPr/>
            </w:pPr>
            <w:r>
              <w:rPr>
                <w:spacing w:val="2"/>
              </w:rPr>
              <w:t>国家国防科工局</w:t>
            </w:r>
            <w:r>
              <w:rPr>
                <w:spacing w:val="1"/>
              </w:rPr>
              <w:t xml:space="preserve"> </w:t>
            </w:r>
            <w:r>
              <w:rPr>
                <w:spacing w:val="2"/>
              </w:rPr>
              <w:t>生态环境部</w:t>
            </w:r>
          </w:p>
          <w:p>
            <w:pPr>
              <w:pStyle w:val="TableText"/>
              <w:ind w:left="37"/>
              <w:spacing w:before="8" w:line="227" w:lineRule="exact"/>
              <w:rPr/>
            </w:pPr>
            <w:r>
              <w:rPr>
                <w:spacing w:val="3"/>
                <w:position w:val="1"/>
              </w:rPr>
              <w:t>公安部</w:t>
            </w:r>
          </w:p>
          <w:p>
            <w:pPr>
              <w:pStyle w:val="TableText"/>
              <w:ind w:left="37"/>
              <w:spacing w:before="283" w:line="226" w:lineRule="exact"/>
              <w:rPr/>
            </w:pPr>
            <w:r>
              <w:rPr>
                <w:spacing w:val="3"/>
                <w:position w:val="1"/>
              </w:rPr>
              <w:t>公安部</w:t>
            </w:r>
          </w:p>
        </w:tc>
        <w:tc>
          <w:tcPr>
            <w:tcW w:w="1978" w:type="dxa"/>
            <w:vAlign w:val="top"/>
          </w:tcPr>
          <w:p>
            <w:pPr>
              <w:rPr>
                <w:rFonts w:ascii="Arial"/>
                <w:sz w:val="21"/>
              </w:rPr>
            </w:pPr>
            <w:r/>
          </w:p>
        </w:tc>
      </w:tr>
    </w:tbl>
    <w:p>
      <w:pPr>
        <w:pStyle w:val="BodyText"/>
        <w:spacing w:line="98" w:lineRule="exact"/>
        <w:rPr>
          <w:sz w:val="8"/>
        </w:rPr>
      </w:pPr>
      <w:r/>
    </w:p>
    <w:p>
      <w:pPr>
        <w:spacing w:line="98" w:lineRule="exact"/>
        <w:sectPr>
          <w:footerReference w:type="default" r:id="rId13"/>
          <w:pgSz w:w="16841" w:h="11901"/>
          <w:pgMar w:top="1011" w:right="1627" w:bottom="1752" w:left="1606" w:header="0" w:footer="1506" w:gutter="0"/>
        </w:sectPr>
        <w:rPr>
          <w:sz w:val="8"/>
          <w:szCs w:val="8"/>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2194" w:hRule="atLeast"/>
        </w:trPr>
        <w:tc>
          <w:tcPr>
            <w:tcW w:w="1081" w:type="dxa"/>
            <w:vAlign w:val="top"/>
          </w:tcPr>
          <w:p>
            <w:pPr>
              <w:spacing w:line="317" w:lineRule="auto"/>
              <w:rPr>
                <w:rFonts w:ascii="Arial"/>
                <w:sz w:val="21"/>
              </w:rPr>
            </w:pPr>
            <w:r/>
          </w:p>
          <w:p>
            <w:pPr>
              <w:spacing w:line="317" w:lineRule="auto"/>
              <w:rPr>
                <w:rFonts w:ascii="Arial"/>
                <w:sz w:val="21"/>
              </w:rPr>
            </w:pPr>
            <w:r/>
          </w:p>
          <w:p>
            <w:pPr>
              <w:spacing w:line="317" w:lineRule="auto"/>
              <w:rPr>
                <w:rFonts w:ascii="Arial"/>
                <w:sz w:val="21"/>
              </w:rPr>
            </w:pPr>
            <w:r/>
          </w:p>
          <w:p>
            <w:pPr>
              <w:ind w:left="444"/>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20</w:t>
            </w:r>
          </w:p>
        </w:tc>
        <w:tc>
          <w:tcPr>
            <w:tcW w:w="2982"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37" w:right="166"/>
              <w:spacing w:before="68" w:line="241" w:lineRule="auto"/>
              <w:rPr>
                <w:sz w:val="21"/>
                <w:szCs w:val="21"/>
              </w:rPr>
            </w:pPr>
            <w:r>
              <w:rPr>
                <w:sz w:val="21"/>
                <w:szCs w:val="21"/>
                <w:spacing w:val="2"/>
              </w:rPr>
              <w:t>未获得许可，不得从事涉核、</w:t>
            </w:r>
            <w:r>
              <w:rPr>
                <w:sz w:val="21"/>
                <w:szCs w:val="21"/>
                <w:spacing w:val="5"/>
              </w:rPr>
              <w:t xml:space="preserve"> </w:t>
            </w:r>
            <w:r>
              <w:rPr>
                <w:sz w:val="21"/>
                <w:szCs w:val="21"/>
                <w:spacing w:val="2"/>
              </w:rPr>
              <w:t>放射性物品生产、运输和经营</w:t>
            </w:r>
          </w:p>
        </w:tc>
        <w:tc>
          <w:tcPr>
            <w:tcW w:w="1338"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203004</w:t>
            </w:r>
          </w:p>
        </w:tc>
        <w:tc>
          <w:tcPr>
            <w:tcW w:w="4478" w:type="dxa"/>
            <w:vAlign w:val="top"/>
          </w:tcPr>
          <w:p>
            <w:pPr>
              <w:pStyle w:val="TableText"/>
              <w:ind w:left="42" w:right="191" w:firstLine="13"/>
              <w:spacing w:before="111" w:line="251" w:lineRule="auto"/>
              <w:rPr/>
            </w:pPr>
            <w:r>
              <w:rPr>
                <w:spacing w:val="5"/>
              </w:rPr>
              <w:t>一类放射性物品运输容器设计审批、制造许可证核发；</w:t>
            </w:r>
            <w:r>
              <w:rPr>
                <w:spacing w:val="13"/>
              </w:rPr>
              <w:t xml:space="preserve"> </w:t>
            </w:r>
            <w:r>
              <w:rPr>
                <w:spacing w:val="6"/>
              </w:rPr>
              <w:t>使用境外单位制造的一类放射性物品运输容器审批；一</w:t>
            </w:r>
            <w:r>
              <w:rPr>
                <w:spacing w:val="3"/>
              </w:rPr>
              <w:t xml:space="preserve"> </w:t>
            </w:r>
            <w:r>
              <w:rPr>
                <w:spacing w:val="6"/>
              </w:rPr>
              <w:t>类放射性物品运输的核与辐射安全分析报告书审批</w:t>
            </w:r>
          </w:p>
          <w:p>
            <w:pPr>
              <w:pStyle w:val="TableText"/>
              <w:ind w:left="47"/>
              <w:spacing w:before="285" w:line="242" w:lineRule="auto"/>
              <w:rPr/>
            </w:pPr>
            <w:r>
              <w:rPr>
                <w:spacing w:val="5"/>
              </w:rPr>
              <w:t>放射性同位素转让、野外示踪试验审批</w:t>
            </w:r>
          </w:p>
          <w:p>
            <w:pPr>
              <w:spacing w:line="268" w:lineRule="auto"/>
              <w:rPr>
                <w:rFonts w:ascii="Arial"/>
                <w:sz w:val="21"/>
              </w:rPr>
            </w:pPr>
            <w:r/>
          </w:p>
          <w:p>
            <w:pPr>
              <w:pStyle w:val="TableText"/>
              <w:ind w:left="50" w:right="191" w:firstLine="6"/>
              <w:spacing w:before="55" w:line="251" w:lineRule="auto"/>
              <w:rPr/>
            </w:pPr>
            <w:r>
              <w:rPr>
                <w:spacing w:val="5"/>
              </w:rPr>
              <w:t>生产、销售、使用放射性同位素和射线装置的辐射安全</w:t>
            </w:r>
            <w:r>
              <w:rPr>
                <w:spacing w:val="12"/>
              </w:rPr>
              <w:t xml:space="preserve"> </w:t>
            </w:r>
            <w:r>
              <w:rPr/>
              <w:t>许可</w:t>
            </w:r>
          </w:p>
        </w:tc>
        <w:tc>
          <w:tcPr>
            <w:tcW w:w="1733" w:type="dxa"/>
            <w:vAlign w:val="top"/>
          </w:tcPr>
          <w:p>
            <w:pPr>
              <w:pStyle w:val="TableText"/>
              <w:ind w:left="48"/>
              <w:spacing w:before="228" w:line="226" w:lineRule="exact"/>
              <w:rPr/>
            </w:pPr>
            <w:r>
              <w:rPr>
                <w:spacing w:val="2"/>
                <w:position w:val="1"/>
              </w:rPr>
              <w:t>生态环境部</w:t>
            </w:r>
          </w:p>
          <w:p>
            <w:pPr>
              <w:pStyle w:val="TableText"/>
              <w:ind w:left="57"/>
              <w:spacing w:before="8" w:line="227" w:lineRule="exact"/>
              <w:rPr/>
            </w:pPr>
            <w:r>
              <w:rPr>
                <w:spacing w:val="2"/>
                <w:position w:val="1"/>
              </w:rPr>
              <w:t>国家国防科工局</w:t>
            </w:r>
          </w:p>
          <w:p>
            <w:pPr>
              <w:spacing w:line="343" w:lineRule="auto"/>
              <w:rPr>
                <w:rFonts w:ascii="Arial"/>
                <w:sz w:val="21"/>
              </w:rPr>
            </w:pPr>
            <w:r/>
          </w:p>
          <w:p>
            <w:pPr>
              <w:pStyle w:val="TableText"/>
              <w:ind w:left="48"/>
              <w:spacing w:before="55" w:line="227" w:lineRule="exact"/>
              <w:rPr/>
            </w:pPr>
            <w:r>
              <w:rPr>
                <w:spacing w:val="2"/>
                <w:position w:val="1"/>
              </w:rPr>
              <w:t>生态环境部</w:t>
            </w:r>
          </w:p>
          <w:p>
            <w:pPr>
              <w:spacing w:line="382" w:lineRule="auto"/>
              <w:rPr>
                <w:rFonts w:ascii="Arial"/>
                <w:sz w:val="21"/>
              </w:rPr>
            </w:pPr>
            <w:r/>
          </w:p>
          <w:p>
            <w:pPr>
              <w:pStyle w:val="TableText"/>
              <w:ind w:left="48"/>
              <w:spacing w:before="55" w:line="227" w:lineRule="exact"/>
              <w:rPr/>
            </w:pPr>
            <w:r>
              <w:rPr>
                <w:spacing w:val="2"/>
                <w:position w:val="1"/>
              </w:rPr>
              <w:t>生态环境部</w:t>
            </w:r>
          </w:p>
        </w:tc>
        <w:tc>
          <w:tcPr>
            <w:tcW w:w="1978" w:type="dxa"/>
            <w:vAlign w:val="top"/>
          </w:tcPr>
          <w:p>
            <w:pPr>
              <w:rPr>
                <w:rFonts w:ascii="Arial"/>
                <w:sz w:val="21"/>
              </w:rPr>
            </w:pPr>
            <w:r/>
          </w:p>
        </w:tc>
      </w:tr>
      <w:tr>
        <w:trPr>
          <w:trHeight w:val="5209" w:hRule="atLeast"/>
        </w:trPr>
        <w:tc>
          <w:tcPr>
            <w:tcW w:w="1081"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left="444"/>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21</w:t>
            </w:r>
          </w:p>
        </w:tc>
        <w:tc>
          <w:tcPr>
            <w:tcW w:w="2982"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42" w:right="170" w:hanging="5"/>
              <w:spacing w:before="68" w:line="247" w:lineRule="auto"/>
              <w:rPr>
                <w:sz w:val="21"/>
                <w:szCs w:val="21"/>
              </w:rPr>
            </w:pPr>
            <w:r>
              <w:rPr>
                <w:sz w:val="21"/>
                <w:szCs w:val="21"/>
                <w:spacing w:val="2"/>
              </w:rPr>
              <w:t>未获得许可，不得从事特定化</w:t>
            </w:r>
            <w:r>
              <w:rPr>
                <w:sz w:val="21"/>
                <w:szCs w:val="21"/>
                <w:spacing w:val="1"/>
              </w:rPr>
              <w:t xml:space="preserve"> </w:t>
            </w:r>
            <w:r>
              <w:rPr>
                <w:sz w:val="21"/>
                <w:szCs w:val="21"/>
                <w:spacing w:val="1"/>
              </w:rPr>
              <w:t>学品的生产经营及项目建设，</w:t>
            </w:r>
            <w:r>
              <w:rPr>
                <w:sz w:val="21"/>
                <w:szCs w:val="21"/>
                <w:spacing w:val="9"/>
              </w:rPr>
              <w:t xml:space="preserve"> </w:t>
            </w:r>
            <w:r>
              <w:rPr>
                <w:sz w:val="21"/>
                <w:szCs w:val="21"/>
                <w:spacing w:val="2"/>
              </w:rPr>
              <w:t>不得从事金属冶炼项目建设</w:t>
            </w:r>
          </w:p>
        </w:tc>
        <w:tc>
          <w:tcPr>
            <w:tcW w:w="1338"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203005</w:t>
            </w:r>
          </w:p>
        </w:tc>
        <w:tc>
          <w:tcPr>
            <w:tcW w:w="4478" w:type="dxa"/>
            <w:vAlign w:val="top"/>
          </w:tcPr>
          <w:p>
            <w:pPr>
              <w:pStyle w:val="TableText"/>
              <w:ind w:left="51" w:right="187" w:firstLine="6"/>
              <w:spacing w:before="76" w:line="251" w:lineRule="auto"/>
              <w:rPr/>
            </w:pPr>
            <w:r>
              <w:rPr>
                <w:spacing w:val="2"/>
              </w:rPr>
              <w:t>生产、储存危险化学品建设项</w:t>
            </w:r>
            <w:r>
              <w:rPr>
                <w:spacing w:val="-39"/>
              </w:rPr>
              <w:t xml:space="preserve"> </w:t>
            </w:r>
            <w:r>
              <w:rPr>
                <w:spacing w:val="2"/>
              </w:rPr>
              <w:t>目（港</w:t>
            </w:r>
            <w:r>
              <w:rPr>
                <w:spacing w:val="-43"/>
              </w:rPr>
              <w:t xml:space="preserve"> </w:t>
            </w:r>
            <w:r>
              <w:rPr>
                <w:spacing w:val="2"/>
              </w:rPr>
              <w:t>口建设项目除外）</w:t>
            </w:r>
            <w:r>
              <w:rPr/>
              <w:t xml:space="preserve"> </w:t>
            </w:r>
            <w:r>
              <w:rPr>
                <w:spacing w:val="5"/>
              </w:rPr>
              <w:t>安全设施设计审查、安全条件审查</w:t>
            </w:r>
          </w:p>
          <w:p>
            <w:pPr>
              <w:pStyle w:val="TableText"/>
              <w:ind w:left="54"/>
              <w:spacing w:before="263" w:line="226" w:lineRule="exact"/>
              <w:rPr/>
            </w:pPr>
            <w:r>
              <w:rPr>
                <w:spacing w:val="5"/>
                <w:position w:val="1"/>
              </w:rPr>
              <w:t>第一类监控化学品生产和使用许可</w:t>
            </w:r>
          </w:p>
          <w:p>
            <w:pPr>
              <w:pStyle w:val="TableText"/>
              <w:ind w:left="52" w:right="191" w:firstLine="1"/>
              <w:spacing w:before="263" w:line="251" w:lineRule="auto"/>
              <w:rPr/>
            </w:pPr>
            <w:r>
              <w:rPr>
                <w:spacing w:val="5"/>
              </w:rPr>
              <w:t>第二、三类和含磷硫氟的第四类监控化学品生产特别许</w:t>
            </w:r>
            <w:r>
              <w:rPr>
                <w:spacing w:val="16"/>
              </w:rPr>
              <w:t xml:space="preserve"> </w:t>
            </w:r>
            <w:r>
              <w:rPr/>
              <w:t>可</w:t>
            </w:r>
          </w:p>
          <w:p>
            <w:pPr>
              <w:pStyle w:val="TableText"/>
              <w:ind w:left="46" w:right="191" w:firstLine="7"/>
              <w:spacing w:before="183" w:line="251" w:lineRule="auto"/>
              <w:rPr/>
            </w:pPr>
            <w:r>
              <w:rPr>
                <w:spacing w:val="5"/>
              </w:rPr>
              <w:t>第二、三类和含磷硫氟的第四类监控化学品生产设施建</w:t>
            </w:r>
            <w:r>
              <w:rPr>
                <w:spacing w:val="16"/>
              </w:rPr>
              <w:t xml:space="preserve"> </w:t>
            </w:r>
            <w:r>
              <w:rPr>
                <w:spacing w:val="3"/>
              </w:rPr>
              <w:t>设审批</w:t>
            </w:r>
          </w:p>
          <w:p>
            <w:pPr>
              <w:pStyle w:val="TableText"/>
              <w:ind w:left="69" w:right="191" w:hanging="15"/>
              <w:spacing w:before="185" w:line="250" w:lineRule="auto"/>
              <w:rPr/>
            </w:pPr>
            <w:r>
              <w:rPr>
                <w:spacing w:val="5"/>
              </w:rPr>
              <w:t>第一、二、三类监控化学品及其生产技术、专用设备进</w:t>
            </w:r>
            <w:r>
              <w:rPr>
                <w:spacing w:val="16"/>
              </w:rPr>
              <w:t xml:space="preserve"> </w:t>
            </w:r>
            <w:r>
              <w:rPr>
                <w:spacing w:val="-4"/>
              </w:rPr>
              <w:t>出</w:t>
            </w:r>
            <w:r>
              <w:rPr>
                <w:spacing w:val="-35"/>
              </w:rPr>
              <w:t xml:space="preserve"> </w:t>
            </w:r>
            <w:r>
              <w:rPr>
                <w:spacing w:val="-4"/>
              </w:rPr>
              <w:t>口单位审批、进出</w:t>
            </w:r>
            <w:r>
              <w:rPr>
                <w:spacing w:val="-43"/>
              </w:rPr>
              <w:t xml:space="preserve"> </w:t>
            </w:r>
            <w:r>
              <w:rPr>
                <w:spacing w:val="-4"/>
              </w:rPr>
              <w:t>口审批</w:t>
            </w:r>
          </w:p>
          <w:p>
            <w:pPr>
              <w:pStyle w:val="TableText"/>
              <w:ind w:left="54"/>
              <w:spacing w:before="266" w:line="226" w:lineRule="exact"/>
              <w:rPr/>
            </w:pPr>
            <w:r>
              <w:rPr>
                <w:spacing w:val="3"/>
                <w:position w:val="1"/>
              </w:rPr>
              <w:t>第二类监控化学品经营、使用及改变使用</w:t>
            </w:r>
            <w:r>
              <w:rPr>
                <w:spacing w:val="-28"/>
                <w:position w:val="1"/>
              </w:rPr>
              <w:t xml:space="preserve"> </w:t>
            </w:r>
            <w:r>
              <w:rPr>
                <w:spacing w:val="3"/>
                <w:position w:val="1"/>
              </w:rPr>
              <w:t>目的许可</w:t>
            </w:r>
          </w:p>
          <w:p>
            <w:pPr>
              <w:spacing w:line="324" w:lineRule="auto"/>
              <w:rPr>
                <w:rFonts w:ascii="Arial"/>
                <w:sz w:val="21"/>
              </w:rPr>
            </w:pPr>
            <w:r/>
          </w:p>
          <w:p>
            <w:pPr>
              <w:pStyle w:val="TableText"/>
              <w:ind w:left="46"/>
              <w:spacing w:before="55" w:line="226" w:lineRule="exact"/>
              <w:rPr/>
            </w:pPr>
            <w:r>
              <w:rPr>
                <w:spacing w:val="5"/>
                <w:position w:val="1"/>
              </w:rPr>
              <w:t>危险化学品（另有规定的除外）安全生产许可</w:t>
            </w:r>
          </w:p>
          <w:p>
            <w:pPr>
              <w:pStyle w:val="TableText"/>
              <w:ind w:left="52" w:right="191" w:firstLine="4"/>
              <w:spacing w:before="285" w:line="252" w:lineRule="auto"/>
              <w:jc w:val="both"/>
              <w:rPr/>
            </w:pPr>
            <w:r>
              <w:rPr>
                <w:spacing w:val="4"/>
              </w:rPr>
              <w:t>易制毒化学品进出</w:t>
            </w:r>
            <w:r>
              <w:rPr>
                <w:spacing w:val="-43"/>
              </w:rPr>
              <w:t xml:space="preserve"> </w:t>
            </w:r>
            <w:r>
              <w:rPr>
                <w:spacing w:val="4"/>
              </w:rPr>
              <w:t>口许可；第一类药品类易</w:t>
            </w:r>
            <w:r>
              <w:rPr>
                <w:spacing w:val="3"/>
              </w:rPr>
              <w:t>制毒化学品</w:t>
            </w:r>
            <w:r>
              <w:rPr/>
              <w:t xml:space="preserve"> </w:t>
            </w:r>
            <w:r>
              <w:rPr>
                <w:spacing w:val="5"/>
              </w:rPr>
              <w:t>生产许可；第一类非药品类易制毒化学品生产、经营许</w:t>
            </w:r>
            <w:r>
              <w:rPr>
                <w:spacing w:val="17"/>
              </w:rPr>
              <w:t xml:space="preserve"> </w:t>
            </w:r>
            <w:r>
              <w:rPr/>
              <w:t>可</w:t>
            </w:r>
          </w:p>
        </w:tc>
        <w:tc>
          <w:tcPr>
            <w:tcW w:w="1733" w:type="dxa"/>
            <w:vAlign w:val="top"/>
          </w:tcPr>
          <w:p>
            <w:pPr>
              <w:pStyle w:val="TableText"/>
              <w:ind w:left="41"/>
              <w:spacing w:before="194" w:line="227" w:lineRule="exact"/>
              <w:rPr/>
            </w:pPr>
            <w:r>
              <w:rPr>
                <w:spacing w:val="3"/>
                <w:position w:val="1"/>
              </w:rPr>
              <w:t>应急管理部</w:t>
            </w:r>
          </w:p>
          <w:p>
            <w:pPr>
              <w:spacing w:line="323" w:lineRule="auto"/>
              <w:rPr>
                <w:rFonts w:ascii="Arial"/>
                <w:sz w:val="21"/>
              </w:rPr>
            </w:pPr>
            <w:r/>
          </w:p>
          <w:p>
            <w:pPr>
              <w:pStyle w:val="TableText"/>
              <w:ind w:left="41" w:right="454"/>
              <w:spacing w:before="56" w:line="641" w:lineRule="auto"/>
              <w:rPr/>
            </w:pPr>
            <w:r>
              <w:rPr>
                <w:spacing w:val="4"/>
              </w:rPr>
              <w:t>工业和信息化部</w:t>
            </w:r>
            <w:r>
              <w:rPr>
                <w:spacing w:val="2"/>
              </w:rPr>
              <w:t xml:space="preserve"> </w:t>
            </w:r>
            <w:r>
              <w:rPr>
                <w:spacing w:val="4"/>
              </w:rPr>
              <w:t>工业和信息化部</w:t>
            </w:r>
          </w:p>
          <w:p>
            <w:pPr>
              <w:pStyle w:val="TableText"/>
              <w:ind w:left="41"/>
              <w:spacing w:before="74" w:line="225" w:lineRule="exact"/>
              <w:rPr/>
            </w:pPr>
            <w:r>
              <w:rPr>
                <w:spacing w:val="4"/>
                <w:position w:val="1"/>
              </w:rPr>
              <w:t>工业和信息化部</w:t>
            </w:r>
          </w:p>
          <w:p>
            <w:pPr>
              <w:spacing w:line="363" w:lineRule="auto"/>
              <w:rPr>
                <w:rFonts w:ascii="Arial"/>
                <w:sz w:val="21"/>
              </w:rPr>
            </w:pPr>
            <w:r/>
          </w:p>
          <w:p>
            <w:pPr>
              <w:pStyle w:val="TableText"/>
              <w:ind w:left="41" w:right="454"/>
              <w:spacing w:before="55" w:line="641" w:lineRule="auto"/>
              <w:rPr/>
            </w:pPr>
            <w:r>
              <w:rPr>
                <w:spacing w:val="4"/>
              </w:rPr>
              <w:t>工业和信息化部</w:t>
            </w:r>
            <w:r>
              <w:rPr>
                <w:spacing w:val="2"/>
              </w:rPr>
              <w:t xml:space="preserve"> </w:t>
            </w:r>
            <w:r>
              <w:rPr>
                <w:spacing w:val="4"/>
              </w:rPr>
              <w:t>工业和信息化部</w:t>
            </w:r>
          </w:p>
          <w:p>
            <w:pPr>
              <w:pStyle w:val="TableText"/>
              <w:ind w:left="41"/>
              <w:spacing w:before="35" w:line="226" w:lineRule="exact"/>
              <w:rPr/>
            </w:pPr>
            <w:r>
              <w:rPr>
                <w:spacing w:val="3"/>
                <w:position w:val="1"/>
              </w:rPr>
              <w:t>应急管理部</w:t>
            </w:r>
          </w:p>
          <w:p>
            <w:pPr>
              <w:pStyle w:val="TableText"/>
              <w:ind w:left="46"/>
              <w:spacing w:before="283" w:line="226" w:lineRule="exact"/>
              <w:rPr/>
            </w:pPr>
            <w:r>
              <w:rPr>
                <w:position w:val="1"/>
              </w:rPr>
              <w:t>商务部</w:t>
            </w:r>
          </w:p>
          <w:p>
            <w:pPr>
              <w:pStyle w:val="TableText"/>
              <w:ind w:left="41" w:right="807" w:firstLine="15"/>
              <w:spacing w:before="8" w:line="251" w:lineRule="auto"/>
              <w:rPr/>
            </w:pPr>
            <w:r>
              <w:rPr/>
              <w:t>国家药监局</w:t>
            </w:r>
            <w:r>
              <w:rPr>
                <w:spacing w:val="2"/>
              </w:rPr>
              <w:t xml:space="preserve"> </w:t>
            </w:r>
            <w:r>
              <w:rPr>
                <w:spacing w:val="3"/>
              </w:rPr>
              <w:t>应急管理部</w:t>
            </w:r>
          </w:p>
        </w:tc>
        <w:tc>
          <w:tcPr>
            <w:tcW w:w="1978" w:type="dxa"/>
            <w:vAlign w:val="top"/>
          </w:tcPr>
          <w:p>
            <w:pPr>
              <w:rPr>
                <w:rFonts w:ascii="Arial"/>
                <w:sz w:val="21"/>
              </w:rPr>
            </w:pPr>
            <w:r/>
          </w:p>
        </w:tc>
      </w:tr>
    </w:tbl>
    <w:p>
      <w:pPr>
        <w:pStyle w:val="BodyText"/>
        <w:spacing w:line="105" w:lineRule="exact"/>
        <w:rPr>
          <w:sz w:val="9"/>
        </w:rPr>
      </w:pPr>
      <w:r/>
    </w:p>
    <w:p>
      <w:pPr>
        <w:spacing w:line="105" w:lineRule="exact"/>
        <w:sectPr>
          <w:footerReference w:type="default" r:id="rId14"/>
          <w:pgSz w:w="16841" w:h="11901"/>
          <w:pgMar w:top="1011" w:right="1627" w:bottom="1752" w:left="1606" w:header="0" w:footer="1506" w:gutter="0"/>
        </w:sectPr>
        <w:rPr>
          <w:sz w:val="9"/>
          <w:szCs w:val="9"/>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2792" w:hRule="atLeast"/>
        </w:trPr>
        <w:tc>
          <w:tcPr>
            <w:tcW w:w="1081" w:type="dxa"/>
            <w:vAlign w:val="top"/>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444"/>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21</w:t>
            </w:r>
          </w:p>
        </w:tc>
        <w:tc>
          <w:tcPr>
            <w:tcW w:w="2982" w:type="dxa"/>
            <w:vAlign w:val="top"/>
          </w:tcPr>
          <w:p>
            <w:pPr>
              <w:spacing w:line="308" w:lineRule="auto"/>
              <w:rPr>
                <w:rFonts w:ascii="Arial"/>
                <w:sz w:val="21"/>
              </w:rPr>
            </w:pPr>
            <w:r/>
          </w:p>
          <w:p>
            <w:pPr>
              <w:spacing w:line="309" w:lineRule="auto"/>
              <w:rPr>
                <w:rFonts w:ascii="Arial"/>
                <w:sz w:val="21"/>
              </w:rPr>
            </w:pPr>
            <w:r/>
          </w:p>
          <w:p>
            <w:pPr>
              <w:spacing w:line="309" w:lineRule="auto"/>
              <w:rPr>
                <w:rFonts w:ascii="Arial"/>
                <w:sz w:val="21"/>
              </w:rPr>
            </w:pPr>
            <w:r/>
          </w:p>
          <w:p>
            <w:pPr>
              <w:pStyle w:val="TableText"/>
              <w:ind w:left="42" w:right="170" w:hanging="5"/>
              <w:spacing w:before="68" w:line="247" w:lineRule="auto"/>
              <w:rPr>
                <w:sz w:val="21"/>
                <w:szCs w:val="21"/>
              </w:rPr>
            </w:pPr>
            <w:r>
              <w:rPr>
                <w:sz w:val="21"/>
                <w:szCs w:val="21"/>
                <w:spacing w:val="2"/>
              </w:rPr>
              <w:t>未获得许可，不得从事特定化</w:t>
            </w:r>
            <w:r>
              <w:rPr>
                <w:sz w:val="21"/>
                <w:szCs w:val="21"/>
                <w:spacing w:val="1"/>
              </w:rPr>
              <w:t xml:space="preserve"> </w:t>
            </w:r>
            <w:r>
              <w:rPr>
                <w:sz w:val="21"/>
                <w:szCs w:val="21"/>
                <w:spacing w:val="1"/>
              </w:rPr>
              <w:t>学品的生产经营及项目建设，</w:t>
            </w:r>
            <w:r>
              <w:rPr>
                <w:sz w:val="21"/>
                <w:szCs w:val="21"/>
                <w:spacing w:val="9"/>
              </w:rPr>
              <w:t xml:space="preserve"> </w:t>
            </w:r>
            <w:r>
              <w:rPr>
                <w:sz w:val="21"/>
                <w:szCs w:val="21"/>
                <w:spacing w:val="2"/>
              </w:rPr>
              <w:t>不得从事金属冶炼项目建设</w:t>
            </w:r>
          </w:p>
        </w:tc>
        <w:tc>
          <w:tcPr>
            <w:tcW w:w="1338"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203005</w:t>
            </w:r>
          </w:p>
        </w:tc>
        <w:tc>
          <w:tcPr>
            <w:tcW w:w="4478" w:type="dxa"/>
            <w:vAlign w:val="top"/>
          </w:tcPr>
          <w:p>
            <w:pPr>
              <w:pStyle w:val="TableText"/>
              <w:ind w:left="56" w:right="191"/>
              <w:spacing w:before="169" w:line="250" w:lineRule="auto"/>
              <w:rPr/>
            </w:pPr>
            <w:r>
              <w:rPr>
                <w:spacing w:val="3"/>
              </w:rPr>
              <w:t>易制毒化学品购买许可（</w:t>
            </w:r>
            <w:r>
              <w:rPr>
                <w:spacing w:val="-24"/>
              </w:rPr>
              <w:t xml:space="preserve"> </w:t>
            </w:r>
            <w:r>
              <w:rPr>
                <w:spacing w:val="3"/>
              </w:rPr>
              <w:t>除第一类中的药品类易制毒化</w:t>
            </w:r>
            <w:r>
              <w:rPr/>
              <w:t xml:space="preserve"> </w:t>
            </w:r>
            <w:r>
              <w:rPr>
                <w:spacing w:val="3"/>
              </w:rPr>
              <w:t>学品外</w:t>
            </w:r>
            <w:r>
              <w:rPr/>
              <w:t>）</w:t>
            </w:r>
            <w:r>
              <w:rPr>
                <w:spacing w:val="-48"/>
              </w:rPr>
              <w:t xml:space="preserve"> </w:t>
            </w:r>
            <w:r>
              <w:rPr/>
              <w:t>；</w:t>
            </w:r>
            <w:r>
              <w:rPr>
                <w:spacing w:val="3"/>
              </w:rPr>
              <w:t>易制毒化学品运输许可</w:t>
            </w:r>
          </w:p>
          <w:p>
            <w:pPr>
              <w:spacing w:line="285" w:lineRule="auto"/>
              <w:rPr>
                <w:rFonts w:ascii="Arial"/>
                <w:sz w:val="21"/>
              </w:rPr>
            </w:pPr>
            <w:r/>
          </w:p>
          <w:p>
            <w:pPr>
              <w:pStyle w:val="TableText"/>
              <w:ind w:left="46"/>
              <w:spacing w:before="56" w:line="226" w:lineRule="exact"/>
              <w:rPr/>
            </w:pPr>
            <w:r>
              <w:rPr>
                <w:spacing w:val="4"/>
                <w:position w:val="1"/>
              </w:rPr>
              <w:t>危险化学品经营许可、安全使用许可、进出</w:t>
            </w:r>
            <w:r>
              <w:rPr>
                <w:spacing w:val="-38"/>
                <w:position w:val="1"/>
              </w:rPr>
              <w:t xml:space="preserve"> </w:t>
            </w:r>
            <w:r>
              <w:rPr>
                <w:spacing w:val="4"/>
                <w:position w:val="1"/>
              </w:rPr>
              <w:t>口环境管理</w:t>
            </w:r>
          </w:p>
          <w:p>
            <w:pPr>
              <w:pStyle w:val="TableText"/>
              <w:ind w:left="47"/>
              <w:spacing w:before="8" w:line="225" w:lineRule="exact"/>
              <w:rPr/>
            </w:pPr>
            <w:r>
              <w:rPr>
                <w:spacing w:val="6"/>
                <w:position w:val="1"/>
              </w:rPr>
              <w:t>登记证核发；剧毒化学品购买、道路运输通行</w:t>
            </w:r>
            <w:r>
              <w:rPr>
                <w:spacing w:val="5"/>
                <w:position w:val="1"/>
              </w:rPr>
              <w:t>许可</w:t>
            </w:r>
          </w:p>
          <w:p>
            <w:pPr>
              <w:spacing w:line="306" w:lineRule="auto"/>
              <w:rPr>
                <w:rFonts w:ascii="Arial"/>
                <w:sz w:val="21"/>
              </w:rPr>
            </w:pPr>
            <w:r/>
          </w:p>
          <w:p>
            <w:pPr>
              <w:pStyle w:val="TableText"/>
              <w:ind w:left="48" w:right="187" w:firstLine="2"/>
              <w:spacing w:before="55" w:line="535" w:lineRule="auto"/>
              <w:rPr/>
            </w:pPr>
            <w:r>
              <w:rPr>
                <w:spacing w:val="6"/>
              </w:rPr>
              <w:t>新化学物质环境管理登记证核发（按备案管理的除</w:t>
            </w:r>
            <w:r>
              <w:rPr>
                <w:spacing w:val="5"/>
              </w:rPr>
              <w:t>外）</w:t>
            </w:r>
            <w:r>
              <w:rPr/>
              <w:t xml:space="preserve"> </w:t>
            </w:r>
            <w:r>
              <w:rPr>
                <w:spacing w:val="5"/>
              </w:rPr>
              <w:t>金属冶炼建设项目安全设施设计审查</w:t>
            </w:r>
          </w:p>
        </w:tc>
        <w:tc>
          <w:tcPr>
            <w:tcW w:w="1733" w:type="dxa"/>
            <w:vAlign w:val="top"/>
          </w:tcPr>
          <w:p>
            <w:pPr>
              <w:pStyle w:val="TableText"/>
              <w:ind w:left="37"/>
              <w:spacing w:before="287" w:line="226" w:lineRule="exact"/>
              <w:rPr/>
            </w:pPr>
            <w:r>
              <w:rPr>
                <w:spacing w:val="3"/>
                <w:position w:val="1"/>
              </w:rPr>
              <w:t>公安部</w:t>
            </w:r>
          </w:p>
          <w:p>
            <w:pPr>
              <w:spacing w:line="285" w:lineRule="auto"/>
              <w:rPr>
                <w:rFonts w:ascii="Arial"/>
                <w:sz w:val="21"/>
              </w:rPr>
            </w:pPr>
            <w:r/>
          </w:p>
          <w:p>
            <w:pPr>
              <w:pStyle w:val="TableText"/>
              <w:ind w:left="37" w:right="807" w:firstLine="4"/>
              <w:spacing w:before="55" w:line="252" w:lineRule="auto"/>
              <w:jc w:val="both"/>
              <w:rPr/>
            </w:pPr>
            <w:r>
              <w:rPr>
                <w:spacing w:val="3"/>
              </w:rPr>
              <w:t>应急管理部</w:t>
            </w:r>
            <w:r>
              <w:rPr>
                <w:spacing w:val="2"/>
              </w:rPr>
              <w:t xml:space="preserve"> </w:t>
            </w:r>
            <w:r>
              <w:rPr>
                <w:spacing w:val="4"/>
              </w:rPr>
              <w:t>生态环境部</w:t>
            </w:r>
            <w:r>
              <w:rPr>
                <w:spacing w:val="1"/>
              </w:rPr>
              <w:t xml:space="preserve"> </w:t>
            </w:r>
            <w:r>
              <w:rPr>
                <w:spacing w:val="3"/>
              </w:rPr>
              <w:t>公安部</w:t>
            </w:r>
          </w:p>
          <w:p>
            <w:pPr>
              <w:pStyle w:val="TableText"/>
              <w:ind w:left="41" w:right="807" w:firstLine="6"/>
              <w:spacing w:before="244" w:line="535" w:lineRule="auto"/>
              <w:rPr/>
            </w:pPr>
            <w:r>
              <w:rPr>
                <w:spacing w:val="2"/>
              </w:rPr>
              <w:t>生态环境部</w:t>
            </w:r>
            <w:r>
              <w:rPr>
                <w:spacing w:val="1"/>
              </w:rPr>
              <w:t xml:space="preserve"> </w:t>
            </w:r>
            <w:r>
              <w:rPr>
                <w:spacing w:val="3"/>
              </w:rPr>
              <w:t>应急管理部</w:t>
            </w:r>
          </w:p>
        </w:tc>
        <w:tc>
          <w:tcPr>
            <w:tcW w:w="1978" w:type="dxa"/>
            <w:vAlign w:val="top"/>
          </w:tcPr>
          <w:p>
            <w:pPr>
              <w:rPr>
                <w:rFonts w:ascii="Arial"/>
                <w:sz w:val="21"/>
              </w:rPr>
            </w:pPr>
            <w:r/>
          </w:p>
        </w:tc>
      </w:tr>
      <w:tr>
        <w:trPr>
          <w:trHeight w:val="2694" w:hRule="atLeast"/>
        </w:trPr>
        <w:tc>
          <w:tcPr>
            <w:tcW w:w="1081"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ind w:left="444"/>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22</w:t>
            </w:r>
          </w:p>
        </w:tc>
        <w:tc>
          <w:tcPr>
            <w:tcW w:w="2982" w:type="dxa"/>
            <w:vAlign w:val="top"/>
          </w:tcPr>
          <w:p>
            <w:pPr>
              <w:spacing w:line="293" w:lineRule="auto"/>
              <w:rPr>
                <w:rFonts w:ascii="Arial"/>
                <w:sz w:val="21"/>
              </w:rPr>
            </w:pPr>
            <w:r/>
          </w:p>
          <w:p>
            <w:pPr>
              <w:spacing w:line="293" w:lineRule="auto"/>
              <w:rPr>
                <w:rFonts w:ascii="Arial"/>
                <w:sz w:val="21"/>
              </w:rPr>
            </w:pPr>
            <w:r/>
          </w:p>
          <w:p>
            <w:pPr>
              <w:spacing w:line="294" w:lineRule="auto"/>
              <w:rPr>
                <w:rFonts w:ascii="Arial"/>
                <w:sz w:val="21"/>
              </w:rPr>
            </w:pPr>
            <w:r/>
          </w:p>
          <w:p>
            <w:pPr>
              <w:pStyle w:val="TableText"/>
              <w:ind w:left="35" w:right="154" w:firstLine="2"/>
              <w:spacing w:before="68" w:line="247" w:lineRule="auto"/>
              <w:jc w:val="both"/>
              <w:rPr>
                <w:sz w:val="21"/>
                <w:szCs w:val="21"/>
              </w:rPr>
            </w:pPr>
            <w:r>
              <w:rPr>
                <w:sz w:val="21"/>
                <w:szCs w:val="21"/>
                <w:spacing w:val="2"/>
              </w:rPr>
              <w:t>未获得许可，不得从事民用爆</w:t>
            </w:r>
            <w:r>
              <w:rPr>
                <w:sz w:val="21"/>
                <w:szCs w:val="21"/>
                <w:spacing w:val="1"/>
              </w:rPr>
              <w:t xml:space="preserve"> </w:t>
            </w:r>
            <w:r>
              <w:rPr>
                <w:sz w:val="21"/>
                <w:szCs w:val="21"/>
                <w:spacing w:val="3"/>
              </w:rPr>
              <w:t>炸物品、烟花爆竹的生产经营</w:t>
            </w:r>
            <w:r>
              <w:rPr>
                <w:sz w:val="21"/>
                <w:szCs w:val="21"/>
                <w:spacing w:val="7"/>
              </w:rPr>
              <w:t xml:space="preserve"> </w:t>
            </w:r>
            <w:r>
              <w:rPr>
                <w:sz w:val="21"/>
                <w:szCs w:val="21"/>
                <w:spacing w:val="2"/>
              </w:rPr>
              <w:t>及爆破作业</w:t>
            </w:r>
          </w:p>
        </w:tc>
        <w:tc>
          <w:tcPr>
            <w:tcW w:w="1338"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203006</w:t>
            </w:r>
          </w:p>
        </w:tc>
        <w:tc>
          <w:tcPr>
            <w:tcW w:w="4478" w:type="dxa"/>
            <w:vAlign w:val="top"/>
          </w:tcPr>
          <w:p>
            <w:pPr>
              <w:pStyle w:val="TableText"/>
              <w:ind w:left="49" w:right="191" w:firstLine="16"/>
              <w:spacing w:before="223" w:line="251" w:lineRule="auto"/>
              <w:rPr/>
            </w:pPr>
            <w:r>
              <w:rPr>
                <w:spacing w:val="3"/>
              </w:rPr>
              <w:t>民用爆炸物品生产、安全生产、进出</w:t>
            </w:r>
            <w:r>
              <w:rPr>
                <w:spacing w:val="-33"/>
              </w:rPr>
              <w:t xml:space="preserve"> </w:t>
            </w:r>
            <w:r>
              <w:rPr>
                <w:spacing w:val="3"/>
              </w:rPr>
              <w:t>口、运输、销售和</w:t>
            </w:r>
            <w:r>
              <w:rPr/>
              <w:t xml:space="preserve"> </w:t>
            </w:r>
            <w:r>
              <w:rPr>
                <w:spacing w:val="3"/>
              </w:rPr>
              <w:t>购买许可</w:t>
            </w:r>
          </w:p>
          <w:p>
            <w:pPr>
              <w:spacing w:line="401" w:lineRule="auto"/>
              <w:rPr>
                <w:rFonts w:ascii="Arial"/>
                <w:sz w:val="21"/>
              </w:rPr>
            </w:pPr>
            <w:r/>
          </w:p>
          <w:p>
            <w:pPr>
              <w:pStyle w:val="TableText"/>
              <w:ind w:left="45" w:right="191" w:firstLine="11"/>
              <w:spacing w:before="55" w:line="251" w:lineRule="auto"/>
              <w:rPr/>
            </w:pPr>
            <w:r>
              <w:rPr>
                <w:spacing w:val="5"/>
              </w:rPr>
              <w:t>生产、储存烟花爆竹建设项目安全设施设计审查；烟花</w:t>
            </w:r>
            <w:r>
              <w:rPr>
                <w:spacing w:val="12"/>
              </w:rPr>
              <w:t xml:space="preserve"> </w:t>
            </w:r>
            <w:r>
              <w:rPr>
                <w:spacing w:val="5"/>
              </w:rPr>
              <w:t>爆竹安全生产、经营、道路运输许可</w:t>
            </w:r>
          </w:p>
          <w:p>
            <w:pPr>
              <w:spacing w:line="383" w:lineRule="auto"/>
              <w:rPr>
                <w:rFonts w:ascii="Arial"/>
                <w:sz w:val="21"/>
              </w:rPr>
            </w:pPr>
            <w:r/>
          </w:p>
          <w:p>
            <w:pPr>
              <w:pStyle w:val="TableText"/>
              <w:ind w:left="49" w:right="191" w:hanging="4"/>
              <w:spacing w:before="55" w:line="249" w:lineRule="auto"/>
              <w:rPr/>
            </w:pPr>
            <w:r>
              <w:rPr>
                <w:spacing w:val="6"/>
              </w:rPr>
              <w:t>爆破作业单位许可以及城市、风景名胜区和重要工程设</w:t>
            </w:r>
            <w:r>
              <w:rPr/>
              <w:t xml:space="preserve"> </w:t>
            </w:r>
            <w:r>
              <w:rPr>
                <w:spacing w:val="5"/>
              </w:rPr>
              <w:t>施附近实施爆破作业审批</w:t>
            </w:r>
          </w:p>
        </w:tc>
        <w:tc>
          <w:tcPr>
            <w:tcW w:w="1733" w:type="dxa"/>
            <w:vAlign w:val="top"/>
          </w:tcPr>
          <w:p>
            <w:pPr>
              <w:pStyle w:val="TableText"/>
              <w:ind w:left="37" w:right="454" w:firstLine="4"/>
              <w:spacing w:before="223" w:line="251" w:lineRule="auto"/>
              <w:rPr/>
            </w:pPr>
            <w:r>
              <w:rPr>
                <w:spacing w:val="4"/>
              </w:rPr>
              <w:t>工业和信息化部</w:t>
            </w:r>
            <w:r>
              <w:rPr>
                <w:spacing w:val="2"/>
              </w:rPr>
              <w:t xml:space="preserve"> </w:t>
            </w:r>
            <w:r>
              <w:rPr>
                <w:spacing w:val="3"/>
              </w:rPr>
              <w:t>公安部</w:t>
            </w:r>
          </w:p>
          <w:p>
            <w:pPr>
              <w:spacing w:line="401" w:lineRule="auto"/>
              <w:rPr>
                <w:rFonts w:ascii="Arial"/>
                <w:sz w:val="21"/>
              </w:rPr>
            </w:pPr>
            <w:r/>
          </w:p>
          <w:p>
            <w:pPr>
              <w:pStyle w:val="TableText"/>
              <w:ind w:left="37" w:right="807" w:firstLine="4"/>
              <w:spacing w:before="55" w:line="251" w:lineRule="auto"/>
              <w:rPr/>
            </w:pPr>
            <w:r>
              <w:rPr>
                <w:spacing w:val="3"/>
              </w:rPr>
              <w:t>应急管理部</w:t>
            </w:r>
            <w:r>
              <w:rPr>
                <w:spacing w:val="2"/>
              </w:rPr>
              <w:t xml:space="preserve"> </w:t>
            </w:r>
            <w:r>
              <w:rPr>
                <w:spacing w:val="3"/>
              </w:rPr>
              <w:t>公安部</w:t>
            </w:r>
          </w:p>
          <w:p>
            <w:pPr>
              <w:spacing w:line="249" w:lineRule="auto"/>
              <w:rPr>
                <w:rFonts w:ascii="Arial"/>
                <w:sz w:val="21"/>
              </w:rPr>
            </w:pPr>
            <w:r/>
          </w:p>
          <w:p>
            <w:pPr>
              <w:spacing w:line="250" w:lineRule="auto"/>
              <w:rPr>
                <w:rFonts w:ascii="Arial"/>
                <w:sz w:val="21"/>
              </w:rPr>
            </w:pPr>
            <w:r/>
          </w:p>
          <w:p>
            <w:pPr>
              <w:pStyle w:val="TableText"/>
              <w:ind w:left="37"/>
              <w:spacing w:before="55" w:line="226" w:lineRule="exact"/>
              <w:rPr/>
            </w:pPr>
            <w:r>
              <w:rPr>
                <w:spacing w:val="3"/>
                <w:position w:val="1"/>
              </w:rPr>
              <w:t>公安部</w:t>
            </w:r>
          </w:p>
        </w:tc>
        <w:tc>
          <w:tcPr>
            <w:tcW w:w="1978" w:type="dxa"/>
            <w:vAlign w:val="top"/>
          </w:tcPr>
          <w:p>
            <w:pPr>
              <w:rPr>
                <w:rFonts w:ascii="Arial"/>
                <w:sz w:val="21"/>
              </w:rPr>
            </w:pPr>
            <w:r/>
          </w:p>
        </w:tc>
      </w:tr>
      <w:tr>
        <w:trPr>
          <w:trHeight w:val="1801" w:hRule="atLeast"/>
        </w:trPr>
        <w:tc>
          <w:tcPr>
            <w:tcW w:w="1081" w:type="dxa"/>
            <w:vAlign w:val="top"/>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ind w:left="444"/>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23</w:t>
            </w:r>
          </w:p>
        </w:tc>
        <w:tc>
          <w:tcPr>
            <w:tcW w:w="2982" w:type="dxa"/>
            <w:vAlign w:val="top"/>
          </w:tcPr>
          <w:p>
            <w:pPr>
              <w:spacing w:line="282" w:lineRule="auto"/>
              <w:rPr>
                <w:rFonts w:ascii="Arial"/>
                <w:sz w:val="21"/>
              </w:rPr>
            </w:pPr>
            <w:r/>
          </w:p>
          <w:p>
            <w:pPr>
              <w:spacing w:line="283" w:lineRule="auto"/>
              <w:rPr>
                <w:rFonts w:ascii="Arial"/>
                <w:sz w:val="21"/>
              </w:rPr>
            </w:pPr>
            <w:r/>
          </w:p>
          <w:p>
            <w:pPr>
              <w:pStyle w:val="TableText"/>
              <w:ind w:left="35" w:right="170" w:firstLine="2"/>
              <w:spacing w:before="68" w:line="250" w:lineRule="auto"/>
              <w:rPr>
                <w:sz w:val="21"/>
                <w:szCs w:val="21"/>
              </w:rPr>
            </w:pPr>
            <w:r>
              <w:rPr>
                <w:sz w:val="21"/>
                <w:szCs w:val="21"/>
                <w:spacing w:val="2"/>
              </w:rPr>
              <w:t>未获得许可，不得从事医疗器</w:t>
            </w:r>
            <w:r>
              <w:rPr>
                <w:sz w:val="21"/>
                <w:szCs w:val="21"/>
                <w:spacing w:val="1"/>
              </w:rPr>
              <w:t xml:space="preserve"> </w:t>
            </w:r>
            <w:r>
              <w:rPr>
                <w:sz w:val="21"/>
                <w:szCs w:val="21"/>
                <w:spacing w:val="2"/>
              </w:rPr>
              <w:t>械或化妆品的生产与进</w:t>
            </w:r>
            <w:r>
              <w:rPr>
                <w:sz w:val="21"/>
                <w:szCs w:val="21"/>
                <w:spacing w:val="-50"/>
              </w:rPr>
              <w:t xml:space="preserve"> </w:t>
            </w:r>
            <w:r>
              <w:rPr>
                <w:sz w:val="21"/>
                <w:szCs w:val="21"/>
                <w:spacing w:val="2"/>
              </w:rPr>
              <w:t>口</w:t>
            </w:r>
          </w:p>
        </w:tc>
        <w:tc>
          <w:tcPr>
            <w:tcW w:w="1338"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203007</w:t>
            </w:r>
          </w:p>
        </w:tc>
        <w:tc>
          <w:tcPr>
            <w:tcW w:w="4478" w:type="dxa"/>
            <w:vAlign w:val="top"/>
          </w:tcPr>
          <w:p>
            <w:pPr>
              <w:pStyle w:val="TableText"/>
              <w:ind w:left="51" w:right="191"/>
              <w:spacing w:before="240" w:line="249" w:lineRule="auto"/>
              <w:rPr/>
            </w:pPr>
            <w:r>
              <w:rPr>
                <w:spacing w:val="6"/>
              </w:rPr>
              <w:t>化妆品生产许可；特殊化妆品、风险程度较</w:t>
            </w:r>
            <w:r>
              <w:rPr>
                <w:spacing w:val="5"/>
              </w:rPr>
              <w:t>高的化妆品</w:t>
            </w:r>
            <w:r>
              <w:rPr/>
              <w:t xml:space="preserve"> </w:t>
            </w:r>
            <w:r>
              <w:rPr>
                <w:spacing w:val="4"/>
              </w:rPr>
              <w:t>新原料注册审批</w:t>
            </w:r>
          </w:p>
          <w:p>
            <w:pPr>
              <w:spacing w:line="384" w:lineRule="auto"/>
              <w:rPr>
                <w:rFonts w:ascii="Arial"/>
                <w:sz w:val="21"/>
              </w:rPr>
            </w:pPr>
            <w:r/>
          </w:p>
          <w:p>
            <w:pPr>
              <w:pStyle w:val="TableText"/>
              <w:ind w:left="45" w:right="191" w:firstLine="9"/>
              <w:spacing w:before="55" w:line="250" w:lineRule="auto"/>
              <w:rPr/>
            </w:pPr>
            <w:r>
              <w:rPr>
                <w:spacing w:val="5"/>
              </w:rPr>
              <w:t>第二类、第三类医疗器械注册审批、生产许可；风险程</w:t>
            </w:r>
            <w:r>
              <w:rPr>
                <w:spacing w:val="16"/>
              </w:rPr>
              <w:t xml:space="preserve"> </w:t>
            </w:r>
            <w:r>
              <w:rPr>
                <w:spacing w:val="5"/>
              </w:rPr>
              <w:t>度较高的第三类医疗器械临床试验审批</w:t>
            </w:r>
          </w:p>
        </w:tc>
        <w:tc>
          <w:tcPr>
            <w:tcW w:w="1733" w:type="dxa"/>
            <w:vAlign w:val="top"/>
          </w:tcPr>
          <w:p>
            <w:pPr>
              <w:spacing w:line="299" w:lineRule="auto"/>
              <w:rPr>
                <w:rFonts w:ascii="Arial"/>
                <w:sz w:val="21"/>
              </w:rPr>
            </w:pPr>
            <w:r/>
          </w:p>
          <w:p>
            <w:pPr>
              <w:pStyle w:val="TableText"/>
              <w:ind w:left="57"/>
              <w:spacing w:before="56" w:line="227" w:lineRule="exact"/>
              <w:rPr/>
            </w:pPr>
            <w:r>
              <w:rPr>
                <w:position w:val="1"/>
              </w:rPr>
              <w:t>国家药监局</w:t>
            </w:r>
          </w:p>
          <w:p>
            <w:pPr>
              <w:spacing w:line="307" w:lineRule="auto"/>
              <w:rPr>
                <w:rFonts w:ascii="Arial"/>
                <w:sz w:val="21"/>
              </w:rPr>
            </w:pPr>
            <w:r/>
          </w:p>
          <w:p>
            <w:pPr>
              <w:spacing w:line="308" w:lineRule="auto"/>
              <w:rPr>
                <w:rFonts w:ascii="Arial"/>
                <w:sz w:val="21"/>
              </w:rPr>
            </w:pPr>
            <w:r/>
          </w:p>
          <w:p>
            <w:pPr>
              <w:pStyle w:val="TableText"/>
              <w:ind w:left="57"/>
              <w:spacing w:before="55" w:line="227" w:lineRule="exact"/>
              <w:rPr/>
            </w:pPr>
            <w:r>
              <w:rPr>
                <w:position w:val="1"/>
              </w:rPr>
              <w:t>国家药监局</w:t>
            </w:r>
          </w:p>
        </w:tc>
        <w:tc>
          <w:tcPr>
            <w:tcW w:w="1978" w:type="dxa"/>
            <w:vAlign w:val="top"/>
          </w:tcPr>
          <w:p>
            <w:pPr>
              <w:rPr>
                <w:rFonts w:ascii="Arial"/>
                <w:sz w:val="21"/>
              </w:rPr>
            </w:pPr>
            <w:r/>
          </w:p>
        </w:tc>
      </w:tr>
    </w:tbl>
    <w:p>
      <w:pPr>
        <w:pStyle w:val="BodyText"/>
        <w:spacing w:line="206" w:lineRule="exact"/>
        <w:rPr>
          <w:sz w:val="17"/>
        </w:rPr>
      </w:pPr>
      <w:r/>
    </w:p>
    <w:p>
      <w:pPr>
        <w:spacing w:line="206" w:lineRule="exact"/>
        <w:sectPr>
          <w:footerReference w:type="default" r:id="rId15"/>
          <w:pgSz w:w="16841" w:h="11901"/>
          <w:pgMar w:top="1011" w:right="1627" w:bottom="1752" w:left="1606" w:header="0" w:footer="1506" w:gutter="0"/>
        </w:sectPr>
        <w:rPr>
          <w:sz w:val="17"/>
          <w:szCs w:val="17"/>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5401" w:hRule="atLeast"/>
        </w:trPr>
        <w:tc>
          <w:tcPr>
            <w:tcW w:w="1081" w:type="dxa"/>
            <w:vAlign w:val="top"/>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444"/>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24</w:t>
            </w:r>
          </w:p>
        </w:tc>
        <w:tc>
          <w:tcPr>
            <w:tcW w:w="2982" w:type="dxa"/>
            <w:vAlign w:val="top"/>
          </w:tcPr>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49" w:right="170" w:hanging="12"/>
              <w:spacing w:before="68" w:line="241" w:lineRule="auto"/>
              <w:rPr>
                <w:sz w:val="21"/>
                <w:szCs w:val="21"/>
              </w:rPr>
            </w:pPr>
            <w:r>
              <w:rPr>
                <w:sz w:val="21"/>
                <w:szCs w:val="21"/>
                <w:spacing w:val="2"/>
              </w:rPr>
              <w:t>未获得许可，不得从事药品的</w:t>
            </w:r>
            <w:r>
              <w:rPr>
                <w:sz w:val="21"/>
                <w:szCs w:val="21"/>
                <w:spacing w:val="1"/>
              </w:rPr>
              <w:t xml:space="preserve"> </w:t>
            </w:r>
            <w:r>
              <w:rPr>
                <w:sz w:val="21"/>
                <w:szCs w:val="21"/>
                <w:spacing w:val="1"/>
              </w:rPr>
              <w:t>生产、销售或进出</w:t>
            </w:r>
            <w:r>
              <w:rPr>
                <w:sz w:val="21"/>
                <w:szCs w:val="21"/>
                <w:spacing w:val="-54"/>
              </w:rPr>
              <w:t xml:space="preserve"> </w:t>
            </w:r>
            <w:r>
              <w:rPr>
                <w:sz w:val="21"/>
                <w:szCs w:val="21"/>
                <w:spacing w:val="1"/>
              </w:rPr>
              <w:t>口</w:t>
            </w:r>
          </w:p>
        </w:tc>
        <w:tc>
          <w:tcPr>
            <w:tcW w:w="1338"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203008</w:t>
            </w:r>
          </w:p>
        </w:tc>
        <w:tc>
          <w:tcPr>
            <w:tcW w:w="4478" w:type="dxa"/>
            <w:vAlign w:val="top"/>
          </w:tcPr>
          <w:p>
            <w:pPr>
              <w:pStyle w:val="TableText"/>
              <w:ind w:left="45" w:right="191" w:firstLine="5"/>
              <w:spacing w:before="92" w:line="252" w:lineRule="auto"/>
              <w:jc w:val="both"/>
              <w:rPr/>
            </w:pPr>
            <w:r>
              <w:rPr>
                <w:spacing w:val="6"/>
              </w:rPr>
              <w:t>疫苗类制品、血液制品、用于血源筛查的体</w:t>
            </w:r>
            <w:r>
              <w:rPr>
                <w:spacing w:val="5"/>
              </w:rPr>
              <w:t>外诊断试剂</w:t>
            </w:r>
            <w:r>
              <w:rPr/>
              <w:t xml:space="preserve"> </w:t>
            </w:r>
            <w:r>
              <w:rPr>
                <w:spacing w:val="4"/>
              </w:rPr>
              <w:t>等法律规定生物制品销售、进</w:t>
            </w:r>
            <w:r>
              <w:rPr>
                <w:spacing w:val="-36"/>
              </w:rPr>
              <w:t xml:space="preserve"> </w:t>
            </w:r>
            <w:r>
              <w:rPr>
                <w:spacing w:val="4"/>
              </w:rPr>
              <w:t>口前批签发；微生物、人</w:t>
            </w:r>
            <w:r>
              <w:rPr/>
              <w:t xml:space="preserve"> </w:t>
            </w:r>
            <w:r>
              <w:rPr>
                <w:spacing w:val="6"/>
              </w:rPr>
              <w:t>体组织、生物制品、血液及其制品等特殊物品出入境卫</w:t>
            </w:r>
            <w:r>
              <w:rPr>
                <w:spacing w:val="1"/>
              </w:rPr>
              <w:t xml:space="preserve"> </w:t>
            </w:r>
            <w:r>
              <w:rPr>
                <w:spacing w:val="4"/>
              </w:rPr>
              <w:t>生检疫审批</w:t>
            </w:r>
          </w:p>
          <w:p>
            <w:pPr>
              <w:pStyle w:val="TableText"/>
              <w:ind w:left="46" w:right="191" w:firstLine="11"/>
              <w:spacing w:before="207" w:line="250" w:lineRule="auto"/>
              <w:rPr/>
            </w:pPr>
            <w:r>
              <w:rPr>
                <w:spacing w:val="5"/>
              </w:rPr>
              <w:t>药品生产许可；疫苗委托生产审批；新建、改建或者扩</w:t>
            </w:r>
            <w:r>
              <w:rPr>
                <w:spacing w:val="12"/>
              </w:rPr>
              <w:t xml:space="preserve"> </w:t>
            </w:r>
            <w:r>
              <w:rPr>
                <w:spacing w:val="5"/>
              </w:rPr>
              <w:t>建血液制品生产企业立项审查</w:t>
            </w:r>
          </w:p>
          <w:p>
            <w:pPr>
              <w:spacing w:line="266" w:lineRule="auto"/>
              <w:rPr>
                <w:rFonts w:ascii="Arial"/>
                <w:sz w:val="21"/>
              </w:rPr>
            </w:pPr>
            <w:r/>
          </w:p>
          <w:p>
            <w:pPr>
              <w:pStyle w:val="TableText"/>
              <w:ind w:left="57" w:right="544" w:hanging="12"/>
              <w:spacing w:before="55" w:line="619" w:lineRule="auto"/>
              <w:rPr/>
            </w:pPr>
            <w:r>
              <w:rPr>
                <w:spacing w:val="6"/>
              </w:rPr>
              <w:t>麻醉药品和精神药品实验研究活动及成果转让审批</w:t>
            </w:r>
            <w:r>
              <w:rPr/>
              <w:t xml:space="preserve"> </w:t>
            </w:r>
            <w:r>
              <w:rPr>
                <w:spacing w:val="5"/>
              </w:rPr>
              <w:t>药物非临床研究质量管理规范认证</w:t>
            </w:r>
          </w:p>
          <w:p>
            <w:pPr>
              <w:pStyle w:val="TableText"/>
              <w:ind w:left="58"/>
              <w:spacing w:before="55" w:line="225" w:lineRule="exact"/>
              <w:rPr/>
            </w:pPr>
            <w:r>
              <w:rPr>
                <w:spacing w:val="5"/>
                <w:position w:val="1"/>
              </w:rPr>
              <w:t>药物临床试验、药品上市注册审批</w:t>
            </w:r>
          </w:p>
          <w:p>
            <w:pPr>
              <w:spacing w:line="325" w:lineRule="auto"/>
              <w:rPr>
                <w:rFonts w:ascii="Arial"/>
                <w:sz w:val="21"/>
              </w:rPr>
            </w:pPr>
            <w:r/>
          </w:p>
          <w:p>
            <w:pPr>
              <w:pStyle w:val="TableText"/>
              <w:ind w:left="45"/>
              <w:spacing w:before="55" w:line="226" w:lineRule="exact"/>
              <w:rPr/>
            </w:pPr>
            <w:r>
              <w:rPr>
                <w:spacing w:val="4"/>
                <w:position w:val="1"/>
              </w:rPr>
              <w:t>麻醉药品、精神药品生产企业许可、进出</w:t>
            </w:r>
            <w:r>
              <w:rPr>
                <w:spacing w:val="-44"/>
                <w:position w:val="1"/>
              </w:rPr>
              <w:t xml:space="preserve"> </w:t>
            </w:r>
            <w:r>
              <w:rPr>
                <w:spacing w:val="4"/>
                <w:position w:val="1"/>
              </w:rPr>
              <w:t>口许可</w:t>
            </w:r>
          </w:p>
          <w:p>
            <w:pPr>
              <w:spacing w:line="324" w:lineRule="auto"/>
              <w:rPr>
                <w:rFonts w:ascii="Arial"/>
                <w:sz w:val="21"/>
              </w:rPr>
            </w:pPr>
            <w:r/>
          </w:p>
          <w:p>
            <w:pPr>
              <w:pStyle w:val="TableText"/>
              <w:ind w:left="47" w:right="191" w:firstLine="22"/>
              <w:spacing w:before="56" w:line="526" w:lineRule="auto"/>
              <w:rPr/>
            </w:pPr>
            <w:r>
              <w:rPr>
                <w:spacing w:val="5"/>
              </w:rPr>
              <w:t>中药保护品种审批；中药保护品种向国外申请注册审批</w:t>
            </w:r>
            <w:r>
              <w:rPr/>
              <w:t xml:space="preserve"> </w:t>
            </w:r>
            <w:r>
              <w:rPr>
                <w:spacing w:val="5"/>
              </w:rPr>
              <w:t>放射性药品生产、经营企业审批</w:t>
            </w:r>
          </w:p>
        </w:tc>
        <w:tc>
          <w:tcPr>
            <w:tcW w:w="1733" w:type="dxa"/>
            <w:vAlign w:val="top"/>
          </w:tcPr>
          <w:p>
            <w:pPr>
              <w:spacing w:line="269" w:lineRule="auto"/>
              <w:rPr>
                <w:rFonts w:ascii="Arial"/>
                <w:sz w:val="21"/>
              </w:rPr>
            </w:pPr>
            <w:r/>
          </w:p>
          <w:p>
            <w:pPr>
              <w:pStyle w:val="TableText"/>
              <w:ind w:left="43" w:right="807" w:firstLine="13"/>
              <w:spacing w:before="55" w:line="251" w:lineRule="auto"/>
              <w:rPr/>
            </w:pPr>
            <w:r>
              <w:rPr/>
              <w:t>国家药监局</w:t>
            </w:r>
            <w:r>
              <w:rPr>
                <w:spacing w:val="2"/>
              </w:rPr>
              <w:t xml:space="preserve"> </w:t>
            </w:r>
            <w:r>
              <w:rPr>
                <w:spacing w:val="2"/>
              </w:rPr>
              <w:t>海关总署</w:t>
            </w:r>
          </w:p>
          <w:p>
            <w:pPr>
              <w:spacing w:line="249" w:lineRule="auto"/>
              <w:rPr>
                <w:rFonts w:ascii="Arial"/>
                <w:sz w:val="21"/>
              </w:rPr>
            </w:pPr>
            <w:r/>
          </w:p>
          <w:p>
            <w:pPr>
              <w:spacing w:line="249" w:lineRule="auto"/>
              <w:rPr>
                <w:rFonts w:ascii="Arial"/>
                <w:sz w:val="21"/>
              </w:rPr>
            </w:pPr>
            <w:r/>
          </w:p>
          <w:p>
            <w:pPr>
              <w:pStyle w:val="TableText"/>
              <w:ind w:left="57"/>
              <w:spacing w:before="55" w:line="227" w:lineRule="exact"/>
              <w:rPr/>
            </w:pPr>
            <w:r>
              <w:rPr>
                <w:position w:val="1"/>
              </w:rPr>
              <w:t>国家药监局</w:t>
            </w:r>
          </w:p>
          <w:p>
            <w:pPr>
              <w:spacing w:line="380" w:lineRule="auto"/>
              <w:rPr>
                <w:rFonts w:ascii="Arial"/>
                <w:sz w:val="21"/>
              </w:rPr>
            </w:pPr>
            <w:r/>
          </w:p>
          <w:p>
            <w:pPr>
              <w:pStyle w:val="TableText"/>
              <w:ind w:left="57" w:right="807"/>
              <w:spacing w:before="55" w:line="644" w:lineRule="auto"/>
              <w:jc w:val="both"/>
              <w:rPr/>
            </w:pPr>
            <w:r>
              <w:rPr/>
              <w:t>国家药监局</w:t>
            </w:r>
            <w:r>
              <w:rPr>
                <w:spacing w:val="2"/>
              </w:rPr>
              <w:t xml:space="preserve"> </w:t>
            </w:r>
            <w:r>
              <w:rPr/>
              <w:t>国家药监局</w:t>
            </w:r>
            <w:r>
              <w:rPr>
                <w:spacing w:val="2"/>
              </w:rPr>
              <w:t xml:space="preserve"> </w:t>
            </w:r>
            <w:r>
              <w:rPr/>
              <w:t>国家药监局</w:t>
            </w:r>
            <w:r>
              <w:rPr>
                <w:spacing w:val="2"/>
              </w:rPr>
              <w:t xml:space="preserve"> </w:t>
            </w:r>
            <w:r>
              <w:rPr/>
              <w:t>国家药监局</w:t>
            </w:r>
          </w:p>
          <w:p>
            <w:pPr>
              <w:pStyle w:val="TableText"/>
              <w:ind w:left="57"/>
              <w:spacing w:before="40" w:line="227" w:lineRule="exact"/>
              <w:rPr/>
            </w:pPr>
            <w:r>
              <w:rPr>
                <w:position w:val="1"/>
              </w:rPr>
              <w:t>国家药监局</w:t>
            </w:r>
          </w:p>
          <w:p>
            <w:pPr>
              <w:pStyle w:val="TableText"/>
              <w:ind w:left="57"/>
              <w:spacing w:before="243" w:line="227" w:lineRule="exact"/>
              <w:rPr/>
            </w:pPr>
            <w:r>
              <w:rPr>
                <w:position w:val="1"/>
              </w:rPr>
              <w:t>国家药监局</w:t>
            </w:r>
          </w:p>
          <w:p>
            <w:pPr>
              <w:pStyle w:val="TableText"/>
              <w:ind w:left="57"/>
              <w:spacing w:before="8" w:line="227" w:lineRule="exact"/>
              <w:rPr/>
            </w:pPr>
            <w:r>
              <w:rPr>
                <w:spacing w:val="2"/>
                <w:position w:val="1"/>
              </w:rPr>
              <w:t>国家国防科工局</w:t>
            </w:r>
          </w:p>
        </w:tc>
        <w:tc>
          <w:tcPr>
            <w:tcW w:w="1978" w:type="dxa"/>
            <w:vAlign w:val="top"/>
          </w:tcPr>
          <w:p>
            <w:pPr>
              <w:rPr>
                <w:rFonts w:ascii="Arial"/>
                <w:sz w:val="21"/>
              </w:rPr>
            </w:pPr>
            <w:r/>
          </w:p>
        </w:tc>
      </w:tr>
      <w:tr>
        <w:trPr>
          <w:trHeight w:val="1901" w:hRule="atLeast"/>
        </w:trPr>
        <w:tc>
          <w:tcPr>
            <w:tcW w:w="1081" w:type="dxa"/>
            <w:vAlign w:val="top"/>
          </w:tcPr>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ind w:left="444"/>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25</w:t>
            </w:r>
          </w:p>
        </w:tc>
        <w:tc>
          <w:tcPr>
            <w:tcW w:w="2982" w:type="dxa"/>
            <w:vAlign w:val="top"/>
          </w:tcPr>
          <w:p>
            <w:pPr>
              <w:spacing w:line="244" w:lineRule="auto"/>
              <w:rPr>
                <w:rFonts w:ascii="Arial"/>
                <w:sz w:val="21"/>
              </w:rPr>
            </w:pPr>
            <w:r/>
          </w:p>
          <w:p>
            <w:pPr>
              <w:spacing w:line="244" w:lineRule="auto"/>
              <w:rPr>
                <w:rFonts w:ascii="Arial"/>
                <w:sz w:val="21"/>
              </w:rPr>
            </w:pPr>
            <w:r/>
          </w:p>
          <w:p>
            <w:pPr>
              <w:pStyle w:val="TableText"/>
              <w:ind w:left="47" w:right="162" w:hanging="10"/>
              <w:spacing w:before="68" w:line="248" w:lineRule="auto"/>
              <w:jc w:val="both"/>
              <w:rPr>
                <w:sz w:val="21"/>
                <w:szCs w:val="21"/>
              </w:rPr>
            </w:pPr>
            <w:r>
              <w:rPr>
                <w:sz w:val="21"/>
                <w:szCs w:val="21"/>
                <w:spacing w:val="2"/>
              </w:rPr>
              <w:t>未经许可或指定，不得从事兽</w:t>
            </w:r>
            <w:r>
              <w:rPr>
                <w:sz w:val="21"/>
                <w:szCs w:val="21"/>
                <w:spacing w:val="5"/>
              </w:rPr>
              <w:t xml:space="preserve"> </w:t>
            </w:r>
            <w:r>
              <w:rPr>
                <w:sz w:val="21"/>
                <w:szCs w:val="21"/>
                <w:spacing w:val="1"/>
              </w:rPr>
              <w:t>药及兽用生物制品的临床试验</w:t>
            </w:r>
            <w:r>
              <w:rPr>
                <w:sz w:val="21"/>
                <w:szCs w:val="21"/>
                <w:spacing w:val="11"/>
              </w:rPr>
              <w:t xml:space="preserve"> </w:t>
            </w:r>
            <w:r>
              <w:rPr>
                <w:sz w:val="21"/>
                <w:szCs w:val="21"/>
                <w:spacing w:val="1"/>
              </w:rPr>
              <w:t>、生产、经营和进出</w:t>
            </w:r>
            <w:r>
              <w:rPr>
                <w:sz w:val="21"/>
                <w:szCs w:val="21"/>
                <w:spacing w:val="-47"/>
              </w:rPr>
              <w:t xml:space="preserve"> </w:t>
            </w:r>
            <w:r>
              <w:rPr>
                <w:sz w:val="21"/>
                <w:szCs w:val="21"/>
                <w:spacing w:val="1"/>
              </w:rPr>
              <w:t>口</w:t>
            </w:r>
          </w:p>
        </w:tc>
        <w:tc>
          <w:tcPr>
            <w:tcW w:w="1338" w:type="dxa"/>
            <w:vAlign w:val="top"/>
          </w:tcPr>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203009</w:t>
            </w:r>
          </w:p>
        </w:tc>
        <w:tc>
          <w:tcPr>
            <w:tcW w:w="4478" w:type="dxa"/>
            <w:vAlign w:val="top"/>
          </w:tcPr>
          <w:p>
            <w:pPr>
              <w:pStyle w:val="TableText"/>
              <w:ind w:left="48" w:right="191" w:firstLine="1"/>
              <w:spacing w:before="143" w:line="251" w:lineRule="auto"/>
              <w:rPr/>
            </w:pPr>
            <w:r>
              <w:rPr>
                <w:spacing w:val="6"/>
              </w:rPr>
              <w:t>兽药生产、经营许可；强制免疫所需兽用生物</w:t>
            </w:r>
            <w:r>
              <w:rPr>
                <w:spacing w:val="5"/>
              </w:rPr>
              <w:t>制品生产</w:t>
            </w:r>
            <w:r>
              <w:rPr/>
              <w:t xml:space="preserve"> </w:t>
            </w:r>
            <w:r>
              <w:rPr>
                <w:spacing w:val="3"/>
              </w:rPr>
              <w:t>企业指定</w:t>
            </w:r>
          </w:p>
          <w:p>
            <w:pPr>
              <w:spacing w:line="245" w:lineRule="auto"/>
              <w:rPr>
                <w:rFonts w:ascii="Arial"/>
                <w:sz w:val="21"/>
              </w:rPr>
            </w:pPr>
            <w:r/>
          </w:p>
          <w:p>
            <w:pPr>
              <w:pStyle w:val="TableText"/>
              <w:ind w:left="49" w:right="1073"/>
              <w:spacing w:before="55" w:line="534" w:lineRule="auto"/>
              <w:rPr/>
            </w:pPr>
            <w:r>
              <w:rPr>
                <w:spacing w:val="5"/>
              </w:rPr>
              <w:t>兽药产品批准文号核发及标签、说明书审批</w:t>
            </w:r>
            <w:r>
              <w:rPr>
                <w:spacing w:val="13"/>
              </w:rPr>
              <w:t xml:space="preserve"> </w:t>
            </w:r>
            <w:r>
              <w:rPr>
                <w:spacing w:val="2"/>
              </w:rPr>
              <w:t>兽医微生物菌、毒种进出</w:t>
            </w:r>
            <w:r>
              <w:rPr>
                <w:spacing w:val="-37"/>
              </w:rPr>
              <w:t xml:space="preserve"> </w:t>
            </w:r>
            <w:r>
              <w:rPr>
                <w:spacing w:val="2"/>
              </w:rPr>
              <w:t>口审批</w:t>
            </w:r>
          </w:p>
        </w:tc>
        <w:tc>
          <w:tcPr>
            <w:tcW w:w="1733" w:type="dxa"/>
            <w:vAlign w:val="top"/>
          </w:tcPr>
          <w:p>
            <w:pPr>
              <w:pStyle w:val="TableText"/>
              <w:ind w:left="38"/>
              <w:spacing w:before="261" w:line="225" w:lineRule="exact"/>
              <w:rPr/>
            </w:pPr>
            <w:r>
              <w:rPr>
                <w:spacing w:val="4"/>
                <w:position w:val="1"/>
              </w:rPr>
              <w:t>农业农村部</w:t>
            </w:r>
          </w:p>
          <w:p>
            <w:pPr>
              <w:spacing w:line="363" w:lineRule="auto"/>
              <w:rPr>
                <w:rFonts w:ascii="Arial"/>
                <w:sz w:val="21"/>
              </w:rPr>
            </w:pPr>
            <w:r/>
          </w:p>
          <w:p>
            <w:pPr>
              <w:pStyle w:val="TableText"/>
              <w:ind w:left="38" w:right="807"/>
              <w:spacing w:before="55" w:line="534" w:lineRule="auto"/>
              <w:rPr/>
            </w:pPr>
            <w:r>
              <w:rPr>
                <w:spacing w:val="4"/>
              </w:rPr>
              <w:t>农业农村部</w:t>
            </w:r>
            <w:r>
              <w:rPr/>
              <w:t xml:space="preserve"> </w:t>
            </w:r>
            <w:r>
              <w:rPr>
                <w:spacing w:val="4"/>
              </w:rPr>
              <w:t>农业农村部</w:t>
            </w:r>
          </w:p>
        </w:tc>
        <w:tc>
          <w:tcPr>
            <w:tcW w:w="1978" w:type="dxa"/>
            <w:vAlign w:val="top"/>
          </w:tcPr>
          <w:p>
            <w:pPr>
              <w:rPr>
                <w:rFonts w:ascii="Arial"/>
                <w:sz w:val="21"/>
              </w:rPr>
            </w:pPr>
            <w:r/>
          </w:p>
        </w:tc>
      </w:tr>
    </w:tbl>
    <w:p>
      <w:pPr>
        <w:pStyle w:val="BodyText"/>
        <w:spacing w:line="206" w:lineRule="exact"/>
        <w:rPr>
          <w:sz w:val="17"/>
        </w:rPr>
      </w:pPr>
      <w:r/>
    </w:p>
    <w:p>
      <w:pPr>
        <w:spacing w:line="206" w:lineRule="exact"/>
        <w:sectPr>
          <w:footerReference w:type="default" r:id="rId16"/>
          <w:pgSz w:w="16841" w:h="11901"/>
          <w:pgMar w:top="1011" w:right="1627" w:bottom="1752" w:left="1606" w:header="0" w:footer="1506" w:gutter="0"/>
        </w:sectPr>
        <w:rPr>
          <w:sz w:val="17"/>
          <w:szCs w:val="17"/>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1789" w:hRule="atLeast"/>
        </w:trPr>
        <w:tc>
          <w:tcPr>
            <w:tcW w:w="1081"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ind w:left="444"/>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25</w:t>
            </w:r>
          </w:p>
        </w:tc>
        <w:tc>
          <w:tcPr>
            <w:tcW w:w="2982" w:type="dxa"/>
            <w:vAlign w:val="top"/>
          </w:tcPr>
          <w:p>
            <w:pPr>
              <w:spacing w:line="417" w:lineRule="auto"/>
              <w:rPr>
                <w:rFonts w:ascii="Arial"/>
                <w:sz w:val="21"/>
              </w:rPr>
            </w:pPr>
            <w:r/>
          </w:p>
          <w:p>
            <w:pPr>
              <w:pStyle w:val="TableText"/>
              <w:ind w:left="47" w:right="162" w:hanging="10"/>
              <w:spacing w:before="68" w:line="248" w:lineRule="auto"/>
              <w:jc w:val="both"/>
              <w:rPr>
                <w:sz w:val="21"/>
                <w:szCs w:val="21"/>
              </w:rPr>
            </w:pPr>
            <w:r>
              <w:rPr>
                <w:sz w:val="21"/>
                <w:szCs w:val="21"/>
                <w:spacing w:val="2"/>
              </w:rPr>
              <w:t>未经许可或指定，不得从事兽</w:t>
            </w:r>
            <w:r>
              <w:rPr>
                <w:sz w:val="21"/>
                <w:szCs w:val="21"/>
                <w:spacing w:val="5"/>
              </w:rPr>
              <w:t xml:space="preserve"> </w:t>
            </w:r>
            <w:r>
              <w:rPr>
                <w:sz w:val="21"/>
                <w:szCs w:val="21"/>
                <w:spacing w:val="1"/>
              </w:rPr>
              <w:t>药及兽用生物制品的临床试验</w:t>
            </w:r>
            <w:r>
              <w:rPr>
                <w:sz w:val="21"/>
                <w:szCs w:val="21"/>
                <w:spacing w:val="11"/>
              </w:rPr>
              <w:t xml:space="preserve"> </w:t>
            </w:r>
            <w:r>
              <w:rPr>
                <w:sz w:val="21"/>
                <w:szCs w:val="21"/>
                <w:spacing w:val="1"/>
              </w:rPr>
              <w:t>、生产、经营和进出</w:t>
            </w:r>
            <w:r>
              <w:rPr>
                <w:sz w:val="21"/>
                <w:szCs w:val="21"/>
                <w:spacing w:val="-47"/>
              </w:rPr>
              <w:t xml:space="preserve"> </w:t>
            </w:r>
            <w:r>
              <w:rPr>
                <w:sz w:val="21"/>
                <w:szCs w:val="21"/>
                <w:spacing w:val="1"/>
              </w:rPr>
              <w:t>口</w:t>
            </w:r>
          </w:p>
        </w:tc>
        <w:tc>
          <w:tcPr>
            <w:tcW w:w="1338"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203009</w:t>
            </w:r>
          </w:p>
        </w:tc>
        <w:tc>
          <w:tcPr>
            <w:tcW w:w="4478" w:type="dxa"/>
            <w:vAlign w:val="top"/>
          </w:tcPr>
          <w:p>
            <w:pPr>
              <w:pStyle w:val="TableText"/>
              <w:ind w:left="44" w:right="897" w:firstLine="22"/>
              <w:spacing w:before="188" w:line="641" w:lineRule="auto"/>
              <w:rPr/>
            </w:pPr>
            <w:r>
              <w:rPr>
                <w:spacing w:val="2"/>
              </w:rPr>
              <w:t>国内防疫急需（兽用）疫苗限制或者禁止出</w:t>
            </w:r>
            <w:r>
              <w:rPr>
                <w:spacing w:val="-27"/>
              </w:rPr>
              <w:t xml:space="preserve"> </w:t>
            </w:r>
            <w:r>
              <w:rPr>
                <w:spacing w:val="2"/>
              </w:rPr>
              <w:t>口</w:t>
            </w:r>
            <w:r>
              <w:rPr/>
              <w:t xml:space="preserve"> </w:t>
            </w:r>
            <w:r>
              <w:rPr>
                <w:spacing w:val="1"/>
              </w:rPr>
              <w:t>进</w:t>
            </w:r>
            <w:r>
              <w:rPr>
                <w:spacing w:val="-43"/>
              </w:rPr>
              <w:t xml:space="preserve"> </w:t>
            </w:r>
            <w:r>
              <w:rPr>
                <w:spacing w:val="1"/>
              </w:rPr>
              <w:t>口兽药注册和特殊用途兽药进</w:t>
            </w:r>
            <w:r>
              <w:rPr>
                <w:spacing w:val="-43"/>
              </w:rPr>
              <w:t xml:space="preserve"> </w:t>
            </w:r>
            <w:r>
              <w:rPr>
                <w:spacing w:val="1"/>
              </w:rPr>
              <w:t>口审批</w:t>
            </w:r>
          </w:p>
          <w:p>
            <w:pPr>
              <w:pStyle w:val="TableText"/>
              <w:ind w:left="51"/>
              <w:spacing w:before="35" w:line="225" w:lineRule="exact"/>
              <w:rPr/>
            </w:pPr>
            <w:r>
              <w:rPr>
                <w:spacing w:val="5"/>
                <w:position w:val="1"/>
              </w:rPr>
              <w:t>新兽药研制、注册审批</w:t>
            </w:r>
          </w:p>
        </w:tc>
        <w:tc>
          <w:tcPr>
            <w:tcW w:w="1733" w:type="dxa"/>
            <w:vAlign w:val="top"/>
          </w:tcPr>
          <w:p>
            <w:pPr>
              <w:pStyle w:val="TableText"/>
              <w:ind w:left="38" w:right="807"/>
              <w:spacing w:before="187" w:line="576" w:lineRule="auto"/>
              <w:jc w:val="both"/>
              <w:rPr/>
            </w:pPr>
            <w:r>
              <w:rPr>
                <w:spacing w:val="4"/>
              </w:rPr>
              <w:t>农业农村部</w:t>
            </w:r>
            <w:r>
              <w:rPr/>
              <w:t xml:space="preserve"> </w:t>
            </w:r>
            <w:r>
              <w:rPr>
                <w:spacing w:val="4"/>
              </w:rPr>
              <w:t>农业农村部</w:t>
            </w:r>
            <w:r>
              <w:rPr/>
              <w:t xml:space="preserve"> </w:t>
            </w:r>
            <w:r>
              <w:rPr>
                <w:spacing w:val="4"/>
              </w:rPr>
              <w:t>农业农村部</w:t>
            </w:r>
          </w:p>
        </w:tc>
        <w:tc>
          <w:tcPr>
            <w:tcW w:w="1978" w:type="dxa"/>
            <w:vAlign w:val="top"/>
          </w:tcPr>
          <w:p>
            <w:pPr>
              <w:rPr>
                <w:rFonts w:ascii="Arial"/>
                <w:sz w:val="21"/>
              </w:rPr>
            </w:pPr>
            <w:r/>
          </w:p>
        </w:tc>
      </w:tr>
      <w:tr>
        <w:trPr>
          <w:trHeight w:val="1388" w:hRule="atLeast"/>
        </w:trPr>
        <w:tc>
          <w:tcPr>
            <w:tcW w:w="1081" w:type="dxa"/>
            <w:vAlign w:val="top"/>
          </w:tcPr>
          <w:p>
            <w:pPr>
              <w:spacing w:line="280" w:lineRule="auto"/>
              <w:rPr>
                <w:rFonts w:ascii="Arial"/>
                <w:sz w:val="21"/>
              </w:rPr>
            </w:pPr>
            <w:r/>
          </w:p>
          <w:p>
            <w:pPr>
              <w:spacing w:line="280" w:lineRule="auto"/>
              <w:rPr>
                <w:rFonts w:ascii="Arial"/>
                <w:sz w:val="21"/>
              </w:rPr>
            </w:pPr>
            <w:r/>
          </w:p>
          <w:p>
            <w:pPr>
              <w:ind w:left="444"/>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26</w:t>
            </w:r>
          </w:p>
        </w:tc>
        <w:tc>
          <w:tcPr>
            <w:tcW w:w="2982" w:type="dxa"/>
            <w:vAlign w:val="top"/>
          </w:tcPr>
          <w:p>
            <w:pPr>
              <w:spacing w:line="359" w:lineRule="auto"/>
              <w:rPr>
                <w:rFonts w:ascii="Arial"/>
                <w:sz w:val="21"/>
              </w:rPr>
            </w:pPr>
            <w:r/>
          </w:p>
          <w:p>
            <w:pPr>
              <w:pStyle w:val="TableText"/>
              <w:ind w:left="39" w:right="181" w:hanging="2"/>
              <w:spacing w:before="69" w:line="249" w:lineRule="auto"/>
              <w:rPr>
                <w:sz w:val="21"/>
                <w:szCs w:val="21"/>
              </w:rPr>
            </w:pPr>
            <w:r>
              <w:rPr>
                <w:sz w:val="21"/>
                <w:szCs w:val="21"/>
                <w:spacing w:val="1"/>
              </w:rPr>
              <w:t>未获得许可，不得从事农药、</w:t>
            </w:r>
            <w:r>
              <w:rPr>
                <w:sz w:val="21"/>
                <w:szCs w:val="21"/>
                <w:spacing w:val="3"/>
              </w:rPr>
              <w:t xml:space="preserve"> </w:t>
            </w:r>
            <w:r>
              <w:rPr>
                <w:sz w:val="21"/>
                <w:szCs w:val="21"/>
                <w:spacing w:val="1"/>
              </w:rPr>
              <w:t>肥料的生产、经营、进</w:t>
            </w:r>
            <w:r>
              <w:rPr>
                <w:sz w:val="21"/>
                <w:szCs w:val="21"/>
                <w:spacing w:val="-46"/>
              </w:rPr>
              <w:t xml:space="preserve"> </w:t>
            </w:r>
            <w:r>
              <w:rPr>
                <w:sz w:val="21"/>
                <w:szCs w:val="21"/>
                <w:spacing w:val="1"/>
              </w:rPr>
              <w:t>口</w:t>
            </w:r>
          </w:p>
        </w:tc>
        <w:tc>
          <w:tcPr>
            <w:tcW w:w="1338" w:type="dxa"/>
            <w:vAlign w:val="top"/>
          </w:tcPr>
          <w:p>
            <w:pPr>
              <w:spacing w:line="289" w:lineRule="auto"/>
              <w:rPr>
                <w:rFonts w:ascii="Arial"/>
                <w:sz w:val="21"/>
              </w:rPr>
            </w:pPr>
            <w:r/>
          </w:p>
          <w:p>
            <w:pPr>
              <w:spacing w:line="289"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203010</w:t>
            </w:r>
          </w:p>
        </w:tc>
        <w:tc>
          <w:tcPr>
            <w:tcW w:w="4478" w:type="dxa"/>
            <w:vAlign w:val="top"/>
          </w:tcPr>
          <w:p>
            <w:pPr>
              <w:pStyle w:val="TableText"/>
              <w:ind w:left="54" w:right="368" w:hanging="7"/>
              <w:spacing w:before="169" w:line="261" w:lineRule="auto"/>
              <w:rPr/>
            </w:pPr>
            <w:r>
              <w:rPr>
                <w:spacing w:val="6"/>
              </w:rPr>
              <w:t>农药登记；农药生产许可；农药经营（卫生用农</w:t>
            </w:r>
            <w:r>
              <w:rPr>
                <w:spacing w:val="5"/>
              </w:rPr>
              <w:t>药除</w:t>
            </w:r>
            <w:r>
              <w:rPr/>
              <w:t xml:space="preserve"> </w:t>
            </w:r>
            <w:r>
              <w:rPr>
                <w:spacing w:val="2"/>
              </w:rPr>
              <w:t>外）许可</w:t>
            </w:r>
          </w:p>
          <w:p>
            <w:pPr>
              <w:spacing w:line="285" w:lineRule="auto"/>
              <w:rPr>
                <w:rFonts w:ascii="Arial"/>
                <w:sz w:val="21"/>
              </w:rPr>
            </w:pPr>
            <w:r/>
          </w:p>
          <w:p>
            <w:pPr>
              <w:pStyle w:val="TableText"/>
              <w:ind w:left="49"/>
              <w:spacing w:before="55" w:line="224" w:lineRule="exact"/>
              <w:rPr/>
            </w:pPr>
            <w:r>
              <w:rPr>
                <w:spacing w:val="3"/>
                <w:position w:val="1"/>
              </w:rPr>
              <w:t>肥料登记</w:t>
            </w:r>
          </w:p>
        </w:tc>
        <w:tc>
          <w:tcPr>
            <w:tcW w:w="1733" w:type="dxa"/>
            <w:vAlign w:val="top"/>
          </w:tcPr>
          <w:p>
            <w:pPr>
              <w:spacing w:line="249" w:lineRule="auto"/>
              <w:rPr>
                <w:rFonts w:ascii="Arial"/>
                <w:sz w:val="21"/>
              </w:rPr>
            </w:pPr>
            <w:r/>
          </w:p>
          <w:p>
            <w:pPr>
              <w:pStyle w:val="TableText"/>
              <w:ind w:left="38"/>
              <w:spacing w:before="55" w:line="225" w:lineRule="exact"/>
              <w:rPr/>
            </w:pPr>
            <w:r>
              <w:rPr>
                <w:spacing w:val="4"/>
                <w:position w:val="1"/>
              </w:rPr>
              <w:t>农业农村部</w:t>
            </w:r>
          </w:p>
          <w:p>
            <w:pPr>
              <w:spacing w:line="402" w:lineRule="auto"/>
              <w:rPr>
                <w:rFonts w:ascii="Arial"/>
                <w:sz w:val="21"/>
              </w:rPr>
            </w:pPr>
            <w:r/>
          </w:p>
          <w:p>
            <w:pPr>
              <w:pStyle w:val="TableText"/>
              <w:ind w:left="38"/>
              <w:spacing w:before="55" w:line="226" w:lineRule="exact"/>
              <w:rPr/>
            </w:pPr>
            <w:r>
              <w:rPr>
                <w:spacing w:val="4"/>
                <w:position w:val="1"/>
              </w:rPr>
              <w:t>农业农村部</w:t>
            </w:r>
          </w:p>
        </w:tc>
        <w:tc>
          <w:tcPr>
            <w:tcW w:w="1978" w:type="dxa"/>
            <w:vAlign w:val="top"/>
          </w:tcPr>
          <w:p>
            <w:pPr>
              <w:rPr>
                <w:rFonts w:ascii="Arial"/>
                <w:sz w:val="21"/>
              </w:rPr>
            </w:pPr>
            <w:r/>
          </w:p>
        </w:tc>
      </w:tr>
      <w:tr>
        <w:trPr>
          <w:trHeight w:val="4206" w:hRule="atLeast"/>
        </w:trPr>
        <w:tc>
          <w:tcPr>
            <w:tcW w:w="1081"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444"/>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27</w:t>
            </w:r>
          </w:p>
        </w:tc>
        <w:tc>
          <w:tcPr>
            <w:tcW w:w="2982"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37" w:right="154"/>
              <w:spacing w:before="69" w:line="245" w:lineRule="auto"/>
              <w:jc w:val="both"/>
              <w:rPr>
                <w:sz w:val="21"/>
                <w:szCs w:val="21"/>
              </w:rPr>
            </w:pPr>
            <w:r>
              <w:rPr>
                <w:sz w:val="21"/>
                <w:szCs w:val="21"/>
                <w:spacing w:val="2"/>
              </w:rPr>
              <w:t>未获得许可或相关资格，不得</w:t>
            </w:r>
            <w:r>
              <w:rPr>
                <w:sz w:val="21"/>
                <w:szCs w:val="21"/>
                <w:spacing w:val="11"/>
              </w:rPr>
              <w:t xml:space="preserve"> </w:t>
            </w:r>
            <w:r>
              <w:rPr>
                <w:sz w:val="21"/>
                <w:szCs w:val="21"/>
                <w:spacing w:val="2"/>
              </w:rPr>
              <w:t>从事武器装备、枪支及其他公</w:t>
            </w:r>
            <w:r>
              <w:rPr>
                <w:sz w:val="21"/>
                <w:szCs w:val="21"/>
                <w:spacing w:val="4"/>
              </w:rPr>
              <w:t xml:space="preserve"> </w:t>
            </w:r>
            <w:r>
              <w:rPr>
                <w:sz w:val="21"/>
                <w:szCs w:val="21"/>
                <w:spacing w:val="3"/>
              </w:rPr>
              <w:t>共安全相关产品的研发、生产</w:t>
            </w:r>
            <w:r>
              <w:rPr>
                <w:sz w:val="21"/>
                <w:szCs w:val="21"/>
              </w:rPr>
              <w:t xml:space="preserve"> </w:t>
            </w:r>
            <w:r>
              <w:rPr>
                <w:sz w:val="21"/>
                <w:szCs w:val="21"/>
                <w:spacing w:val="3"/>
              </w:rPr>
              <w:t>、销售、购买和运输及特定国</w:t>
            </w:r>
            <w:r>
              <w:rPr>
                <w:sz w:val="21"/>
                <w:szCs w:val="21"/>
                <w:spacing w:val="5"/>
              </w:rPr>
              <w:t xml:space="preserve"> </w:t>
            </w:r>
            <w:r>
              <w:rPr>
                <w:sz w:val="21"/>
                <w:szCs w:val="21"/>
                <w:spacing w:val="2"/>
              </w:rPr>
              <w:t>防科技工业领域项目的投资建</w:t>
            </w:r>
            <w:r>
              <w:rPr>
                <w:sz w:val="21"/>
                <w:szCs w:val="21"/>
                <w:spacing w:val="10"/>
              </w:rPr>
              <w:t xml:space="preserve"> </w:t>
            </w:r>
            <w:r>
              <w:rPr>
                <w:sz w:val="21"/>
                <w:szCs w:val="21"/>
              </w:rPr>
              <w:t>设</w:t>
            </w:r>
          </w:p>
        </w:tc>
        <w:tc>
          <w:tcPr>
            <w:tcW w:w="1338"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203011</w:t>
            </w:r>
          </w:p>
        </w:tc>
        <w:tc>
          <w:tcPr>
            <w:tcW w:w="4478" w:type="dxa"/>
            <w:vAlign w:val="top"/>
          </w:tcPr>
          <w:p>
            <w:pPr>
              <w:pStyle w:val="TableText"/>
              <w:ind w:left="50" w:right="191" w:firstLine="15"/>
              <w:spacing w:before="158" w:line="259" w:lineRule="auto"/>
              <w:jc w:val="both"/>
              <w:rPr/>
            </w:pPr>
            <w:r>
              <w:rPr>
                <w:spacing w:val="5"/>
              </w:rPr>
              <w:t>民用枪支及枪支主要零部件、弹药制造、配售、配置及</w:t>
            </w:r>
            <w:r>
              <w:rPr>
                <w:spacing w:val="4"/>
              </w:rPr>
              <w:t xml:space="preserve"> </w:t>
            </w:r>
            <w:r>
              <w:rPr>
                <w:spacing w:val="6"/>
              </w:rPr>
              <w:t>制造、配售年度限额许可；枪支及枪支主要</w:t>
            </w:r>
            <w:r>
              <w:rPr>
                <w:spacing w:val="5"/>
              </w:rPr>
              <w:t>零部件、弹</w:t>
            </w:r>
            <w:r>
              <w:rPr/>
              <w:t xml:space="preserve"> </w:t>
            </w:r>
            <w:r>
              <w:rPr>
                <w:spacing w:val="3"/>
              </w:rPr>
              <w:t>药运输许可</w:t>
            </w:r>
          </w:p>
          <w:p>
            <w:pPr>
              <w:spacing w:line="264" w:lineRule="auto"/>
              <w:rPr>
                <w:rFonts w:ascii="Arial"/>
                <w:sz w:val="21"/>
              </w:rPr>
            </w:pPr>
            <w:r/>
          </w:p>
          <w:p>
            <w:pPr>
              <w:pStyle w:val="TableText"/>
              <w:ind w:left="45" w:right="191" w:firstLine="6"/>
              <w:spacing w:before="56" w:line="251" w:lineRule="auto"/>
              <w:rPr/>
            </w:pPr>
            <w:r>
              <w:rPr>
                <w:spacing w:val="5"/>
              </w:rPr>
              <w:t>武器装备科研生产许可；武器装备科研生产单位保密资</w:t>
            </w:r>
            <w:r>
              <w:rPr>
                <w:spacing w:val="17"/>
              </w:rPr>
              <w:t xml:space="preserve"> </w:t>
            </w:r>
            <w:r>
              <w:rPr>
                <w:spacing w:val="3"/>
              </w:rPr>
              <w:t>格认定</w:t>
            </w:r>
          </w:p>
          <w:p>
            <w:pPr>
              <w:spacing w:line="285" w:lineRule="auto"/>
              <w:rPr>
                <w:rFonts w:ascii="Arial"/>
                <w:sz w:val="21"/>
              </w:rPr>
            </w:pPr>
            <w:r/>
          </w:p>
          <w:p>
            <w:pPr>
              <w:pStyle w:val="TableText"/>
              <w:ind w:left="45"/>
              <w:spacing w:before="55" w:line="226" w:lineRule="exact"/>
              <w:rPr/>
            </w:pPr>
            <w:r>
              <w:rPr>
                <w:spacing w:val="5"/>
                <w:position w:val="1"/>
              </w:rPr>
              <w:t>特定国防科技工业领域的固定投资项目核准</w:t>
            </w:r>
          </w:p>
          <w:p>
            <w:pPr>
              <w:spacing w:line="324" w:lineRule="auto"/>
              <w:rPr>
                <w:rFonts w:ascii="Arial"/>
                <w:sz w:val="21"/>
              </w:rPr>
            </w:pPr>
            <w:r/>
          </w:p>
          <w:p>
            <w:pPr>
              <w:pStyle w:val="TableText"/>
              <w:ind w:left="47" w:right="897"/>
              <w:spacing w:before="56" w:line="640" w:lineRule="auto"/>
              <w:rPr/>
            </w:pPr>
            <w:r>
              <w:rPr>
                <w:spacing w:val="5"/>
              </w:rPr>
              <w:t>人民防空工程防护设备定点生产企业资格认定</w:t>
            </w:r>
            <w:r>
              <w:rPr>
                <w:spacing w:val="16"/>
              </w:rPr>
              <w:t xml:space="preserve"> </w:t>
            </w:r>
            <w:r>
              <w:rPr>
                <w:spacing w:val="5"/>
              </w:rPr>
              <w:t>警用标志、制式服装和警械生产资格认定</w:t>
            </w:r>
          </w:p>
          <w:p>
            <w:pPr>
              <w:pStyle w:val="TableText"/>
              <w:ind w:left="49"/>
              <w:spacing w:before="35" w:line="225" w:lineRule="exact"/>
              <w:rPr/>
            </w:pPr>
            <w:r>
              <w:rPr>
                <w:spacing w:val="3"/>
                <w:position w:val="1"/>
              </w:rPr>
              <w:t>弩的制造、销售、购置、进</w:t>
            </w:r>
            <w:r>
              <w:rPr>
                <w:spacing w:val="-37"/>
                <w:position w:val="1"/>
              </w:rPr>
              <w:t xml:space="preserve"> </w:t>
            </w:r>
            <w:r>
              <w:rPr>
                <w:spacing w:val="3"/>
                <w:position w:val="1"/>
              </w:rPr>
              <w:t>口、运输许可</w:t>
            </w:r>
          </w:p>
        </w:tc>
        <w:tc>
          <w:tcPr>
            <w:tcW w:w="1733" w:type="dxa"/>
            <w:vAlign w:val="top"/>
          </w:tcPr>
          <w:p>
            <w:pPr>
              <w:spacing w:line="335" w:lineRule="auto"/>
              <w:rPr>
                <w:rFonts w:ascii="Arial"/>
                <w:sz w:val="21"/>
              </w:rPr>
            </w:pPr>
            <w:r/>
          </w:p>
          <w:p>
            <w:pPr>
              <w:pStyle w:val="TableText"/>
              <w:ind w:left="37"/>
              <w:spacing w:before="55" w:line="226" w:lineRule="exact"/>
              <w:rPr/>
            </w:pPr>
            <w:r>
              <w:rPr>
                <w:spacing w:val="3"/>
                <w:position w:val="1"/>
              </w:rPr>
              <w:t>公安部</w:t>
            </w:r>
          </w:p>
          <w:p>
            <w:pPr>
              <w:spacing w:line="259" w:lineRule="auto"/>
              <w:rPr>
                <w:rFonts w:ascii="Arial"/>
                <w:sz w:val="21"/>
              </w:rPr>
            </w:pPr>
            <w:r/>
          </w:p>
          <w:p>
            <w:pPr>
              <w:spacing w:line="259" w:lineRule="auto"/>
              <w:rPr>
                <w:rFonts w:ascii="Arial"/>
                <w:sz w:val="21"/>
              </w:rPr>
            </w:pPr>
            <w:r/>
          </w:p>
          <w:p>
            <w:pPr>
              <w:pStyle w:val="TableText"/>
              <w:ind w:left="57"/>
              <w:spacing w:before="56" w:line="226" w:lineRule="exact"/>
              <w:rPr/>
            </w:pPr>
            <w:r>
              <w:rPr>
                <w:spacing w:val="2"/>
                <w:position w:val="1"/>
              </w:rPr>
              <w:t>国家国防科工局</w:t>
            </w:r>
          </w:p>
          <w:p>
            <w:pPr>
              <w:pStyle w:val="TableText"/>
              <w:ind w:left="57"/>
              <w:spacing w:before="8" w:line="225" w:lineRule="exact"/>
              <w:rPr/>
            </w:pPr>
            <w:r>
              <w:rPr>
                <w:position w:val="1"/>
              </w:rPr>
              <w:t>国家保密局</w:t>
            </w:r>
          </w:p>
          <w:p>
            <w:pPr>
              <w:spacing w:line="285" w:lineRule="auto"/>
              <w:rPr>
                <w:rFonts w:ascii="Arial"/>
                <w:sz w:val="21"/>
              </w:rPr>
            </w:pPr>
            <w:r/>
          </w:p>
          <w:p>
            <w:pPr>
              <w:pStyle w:val="TableText"/>
              <w:ind w:left="57" w:right="454"/>
              <w:spacing w:before="55" w:line="642" w:lineRule="auto"/>
              <w:rPr/>
            </w:pPr>
            <w:r>
              <w:rPr>
                <w:spacing w:val="2"/>
              </w:rPr>
              <w:t>国家国防科工局</w:t>
            </w:r>
            <w:r>
              <w:rPr>
                <w:spacing w:val="1"/>
              </w:rPr>
              <w:t xml:space="preserve"> </w:t>
            </w:r>
            <w:r>
              <w:rPr/>
              <w:t>国家人防办</w:t>
            </w:r>
          </w:p>
          <w:p>
            <w:pPr>
              <w:pStyle w:val="TableText"/>
              <w:ind w:left="37"/>
              <w:spacing w:before="34" w:line="226" w:lineRule="exact"/>
              <w:rPr/>
            </w:pPr>
            <w:r>
              <w:rPr>
                <w:spacing w:val="3"/>
                <w:position w:val="1"/>
              </w:rPr>
              <w:t>公安部</w:t>
            </w:r>
          </w:p>
          <w:p>
            <w:pPr>
              <w:spacing w:line="324" w:lineRule="auto"/>
              <w:rPr>
                <w:rFonts w:ascii="Arial"/>
                <w:sz w:val="21"/>
              </w:rPr>
            </w:pPr>
            <w:r/>
          </w:p>
          <w:p>
            <w:pPr>
              <w:pStyle w:val="TableText"/>
              <w:ind w:left="37"/>
              <w:spacing w:before="56" w:line="226" w:lineRule="exact"/>
              <w:rPr/>
            </w:pPr>
            <w:r>
              <w:rPr>
                <w:spacing w:val="3"/>
                <w:position w:val="1"/>
              </w:rPr>
              <w:t>公安部</w:t>
            </w:r>
          </w:p>
        </w:tc>
        <w:tc>
          <w:tcPr>
            <w:tcW w:w="1978" w:type="dxa"/>
            <w:vAlign w:val="top"/>
          </w:tcPr>
          <w:p>
            <w:pPr>
              <w:rPr>
                <w:rFonts w:ascii="Arial"/>
                <w:sz w:val="21"/>
              </w:rPr>
            </w:pPr>
            <w:r/>
          </w:p>
        </w:tc>
      </w:tr>
    </w:tbl>
    <w:p>
      <w:pPr>
        <w:pStyle w:val="BodyText"/>
        <w:spacing w:line="110" w:lineRule="exact"/>
        <w:rPr>
          <w:sz w:val="9"/>
        </w:rPr>
      </w:pPr>
      <w:r/>
    </w:p>
    <w:p>
      <w:pPr>
        <w:spacing w:line="110" w:lineRule="exact"/>
        <w:sectPr>
          <w:footerReference w:type="default" r:id="rId17"/>
          <w:pgSz w:w="16841" w:h="11901"/>
          <w:pgMar w:top="1011" w:right="1627" w:bottom="1752" w:left="1606" w:header="0" w:footer="1506" w:gutter="0"/>
        </w:sectPr>
        <w:rPr>
          <w:sz w:val="9"/>
          <w:szCs w:val="9"/>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6357" w:hRule="atLeast"/>
        </w:trPr>
        <w:tc>
          <w:tcPr>
            <w:tcW w:w="1081" w:type="dxa"/>
            <w:vAlign w:val="top"/>
          </w:tcPr>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444"/>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28</w:t>
            </w:r>
          </w:p>
        </w:tc>
        <w:tc>
          <w:tcPr>
            <w:tcW w:w="2982" w:type="dxa"/>
            <w:vAlign w:val="top"/>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32" w:right="162" w:firstLine="5"/>
              <w:spacing w:before="68" w:line="246" w:lineRule="auto"/>
              <w:jc w:val="both"/>
              <w:rPr>
                <w:sz w:val="21"/>
                <w:szCs w:val="21"/>
              </w:rPr>
            </w:pPr>
            <w:r>
              <w:rPr>
                <w:sz w:val="21"/>
                <w:szCs w:val="21"/>
                <w:spacing w:val="2"/>
              </w:rPr>
              <w:t>未获得许可，不得从事民用航</w:t>
            </w:r>
            <w:r>
              <w:rPr>
                <w:sz w:val="21"/>
                <w:szCs w:val="21"/>
                <w:spacing w:val="1"/>
              </w:rPr>
              <w:t xml:space="preserve"> </w:t>
            </w:r>
            <w:r>
              <w:rPr>
                <w:sz w:val="21"/>
                <w:szCs w:val="21"/>
                <w:spacing w:val="3"/>
              </w:rPr>
              <w:t>空产品和零部件设计、制造和</w:t>
            </w:r>
            <w:r>
              <w:rPr>
                <w:sz w:val="21"/>
                <w:szCs w:val="21"/>
                <w:spacing w:val="1"/>
              </w:rPr>
              <w:t xml:space="preserve"> </w:t>
            </w:r>
            <w:r>
              <w:rPr>
                <w:sz w:val="21"/>
                <w:szCs w:val="21"/>
                <w:spacing w:val="3"/>
              </w:rPr>
              <w:t>使用相关业务以及民用航天发</w:t>
            </w:r>
            <w:r>
              <w:rPr>
                <w:sz w:val="21"/>
                <w:szCs w:val="21"/>
                <w:spacing w:val="1"/>
              </w:rPr>
              <w:t xml:space="preserve"> </w:t>
            </w:r>
            <w:r>
              <w:rPr>
                <w:sz w:val="21"/>
                <w:szCs w:val="21"/>
                <w:spacing w:val="2"/>
              </w:rPr>
              <w:t>射相关业务</w:t>
            </w:r>
          </w:p>
        </w:tc>
        <w:tc>
          <w:tcPr>
            <w:tcW w:w="1338"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203012</w:t>
            </w:r>
          </w:p>
        </w:tc>
        <w:tc>
          <w:tcPr>
            <w:tcW w:w="4478" w:type="dxa"/>
            <w:vAlign w:val="top"/>
          </w:tcPr>
          <w:p>
            <w:pPr>
              <w:pStyle w:val="TableText"/>
              <w:ind w:left="65"/>
              <w:spacing w:before="149" w:line="227" w:lineRule="exact"/>
              <w:rPr/>
            </w:pPr>
            <w:r>
              <w:rPr>
                <w:spacing w:val="3"/>
                <w:position w:val="1"/>
              </w:rPr>
              <w:t>民用航天发射项目许可</w:t>
            </w:r>
          </w:p>
          <w:p>
            <w:pPr>
              <w:spacing w:line="246" w:lineRule="auto"/>
              <w:rPr>
                <w:rFonts w:ascii="Arial"/>
                <w:sz w:val="21"/>
              </w:rPr>
            </w:pPr>
            <w:r/>
          </w:p>
          <w:p>
            <w:pPr>
              <w:pStyle w:val="TableText"/>
              <w:ind w:left="65"/>
              <w:spacing w:before="55" w:line="226" w:lineRule="exact"/>
              <w:rPr/>
            </w:pPr>
            <w:r>
              <w:rPr>
                <w:spacing w:val="3"/>
                <w:position w:val="1"/>
              </w:rPr>
              <w:t>民用航空器出</w:t>
            </w:r>
            <w:r>
              <w:rPr>
                <w:spacing w:val="-40"/>
                <w:position w:val="1"/>
              </w:rPr>
              <w:t xml:space="preserve"> </w:t>
            </w:r>
            <w:r>
              <w:rPr>
                <w:spacing w:val="3"/>
                <w:position w:val="1"/>
              </w:rPr>
              <w:t>口适航审批；民用航空产品生产许可</w:t>
            </w:r>
          </w:p>
          <w:p>
            <w:pPr>
              <w:pStyle w:val="TableText"/>
              <w:ind w:left="47" w:right="191" w:firstLine="18"/>
              <w:spacing w:before="224" w:line="250" w:lineRule="auto"/>
              <w:rPr/>
            </w:pPr>
            <w:r>
              <w:rPr>
                <w:spacing w:val="5"/>
              </w:rPr>
              <w:t>民用航空器适航审批；外国民用航空器适航认可；民用</w:t>
            </w:r>
            <w:r>
              <w:rPr>
                <w:spacing w:val="4"/>
              </w:rPr>
              <w:t xml:space="preserve"> </w:t>
            </w:r>
            <w:r>
              <w:rPr>
                <w:spacing w:val="5"/>
              </w:rPr>
              <w:t>航空器特许飞行审批</w:t>
            </w:r>
          </w:p>
          <w:p>
            <w:pPr>
              <w:pStyle w:val="TableText"/>
              <w:ind w:left="65"/>
              <w:spacing w:before="225" w:line="227" w:lineRule="exact"/>
              <w:rPr/>
            </w:pPr>
            <w:r>
              <w:rPr>
                <w:spacing w:val="4"/>
                <w:position w:val="1"/>
              </w:rPr>
              <w:t>民用航空产品改装设计审批</w:t>
            </w:r>
          </w:p>
          <w:p>
            <w:pPr>
              <w:pStyle w:val="TableText"/>
              <w:ind w:left="65" w:right="1563"/>
              <w:spacing w:before="283" w:line="570" w:lineRule="auto"/>
              <w:rPr/>
            </w:pPr>
            <w:r>
              <w:rPr>
                <w:spacing w:val="1"/>
              </w:rPr>
              <w:t>民用航空产品补充型号设计审批/认可</w:t>
            </w:r>
            <w:r>
              <w:rPr>
                <w:spacing w:val="10"/>
              </w:rPr>
              <w:t xml:space="preserve"> </w:t>
            </w:r>
            <w:r>
              <w:rPr>
                <w:spacing w:val="3"/>
              </w:rPr>
              <w:t>民用航空产品型号设计审批</w:t>
            </w:r>
            <w:r>
              <w:rPr>
                <w:rFonts w:ascii="Times New Roman" w:hAnsi="Times New Roman" w:eastAsia="Times New Roman" w:cs="Times New Roman"/>
                <w:spacing w:val="3"/>
              </w:rPr>
              <w:t>/</w:t>
            </w:r>
            <w:r>
              <w:rPr>
                <w:spacing w:val="3"/>
              </w:rPr>
              <w:t>认可</w:t>
            </w:r>
          </w:p>
          <w:p>
            <w:pPr>
              <w:pStyle w:val="TableText"/>
              <w:ind w:left="44"/>
              <w:spacing w:before="8" w:line="226" w:lineRule="exact"/>
              <w:rPr/>
            </w:pPr>
            <w:r>
              <w:rPr>
                <w:spacing w:val="3"/>
                <w:position w:val="1"/>
              </w:rPr>
              <w:t>进</w:t>
            </w:r>
            <w:r>
              <w:rPr>
                <w:spacing w:val="-42"/>
                <w:position w:val="1"/>
              </w:rPr>
              <w:t xml:space="preserve"> </w:t>
            </w:r>
            <w:r>
              <w:rPr>
                <w:spacing w:val="3"/>
                <w:position w:val="1"/>
              </w:rPr>
              <w:t>口民用航空产品零部件设计认可</w:t>
            </w:r>
          </w:p>
          <w:p>
            <w:pPr>
              <w:spacing w:line="245" w:lineRule="auto"/>
              <w:rPr>
                <w:rFonts w:ascii="Arial"/>
                <w:sz w:val="21"/>
              </w:rPr>
            </w:pPr>
            <w:r/>
          </w:p>
          <w:p>
            <w:pPr>
              <w:pStyle w:val="TableText"/>
              <w:ind w:left="65" w:right="1073"/>
              <w:spacing w:before="56" w:line="556" w:lineRule="auto"/>
              <w:rPr/>
            </w:pPr>
            <w:r>
              <w:rPr>
                <w:spacing w:val="4"/>
              </w:rPr>
              <w:t>民用航空产品零部件技术标准规定项目审批</w:t>
            </w:r>
            <w:r>
              <w:rPr>
                <w:spacing w:val="16"/>
              </w:rPr>
              <w:t xml:space="preserve"> </w:t>
            </w:r>
            <w:r>
              <w:rPr>
                <w:spacing w:val="4"/>
              </w:rPr>
              <w:t>民用航空产品零部件制造人审批</w:t>
            </w:r>
          </w:p>
          <w:p>
            <w:pPr>
              <w:pStyle w:val="TableText"/>
              <w:ind w:left="65" w:right="1073"/>
              <w:spacing w:before="35" w:line="498" w:lineRule="auto"/>
              <w:jc w:val="both"/>
              <w:rPr/>
            </w:pPr>
            <w:r>
              <w:rPr>
                <w:spacing w:val="4"/>
              </w:rPr>
              <w:t>民用航空发动机、螺旋桨、零部件适航审批</w:t>
            </w:r>
            <w:r>
              <w:rPr>
                <w:spacing w:val="16"/>
              </w:rPr>
              <w:t xml:space="preserve"> </w:t>
            </w:r>
            <w:r>
              <w:rPr>
                <w:spacing w:val="4"/>
              </w:rPr>
              <w:t>民用航空油料供应企业、油料检测单位审批</w:t>
            </w:r>
            <w:r>
              <w:rPr>
                <w:spacing w:val="16"/>
              </w:rPr>
              <w:t xml:space="preserve"> </w:t>
            </w:r>
            <w:r>
              <w:rPr>
                <w:spacing w:val="4"/>
              </w:rPr>
              <w:t>民用航空化学产品设计生产审批</w:t>
            </w:r>
          </w:p>
        </w:tc>
        <w:tc>
          <w:tcPr>
            <w:tcW w:w="1733" w:type="dxa"/>
            <w:vAlign w:val="top"/>
          </w:tcPr>
          <w:p>
            <w:pPr>
              <w:pStyle w:val="TableText"/>
              <w:ind w:left="61" w:right="454" w:hanging="4"/>
              <w:spacing w:before="149" w:line="556" w:lineRule="auto"/>
              <w:rPr/>
            </w:pPr>
            <w:r>
              <w:rPr>
                <w:spacing w:val="2"/>
              </w:rPr>
              <w:t>国家国防科工局</w:t>
            </w:r>
            <w:r>
              <w:rPr>
                <w:spacing w:val="1"/>
              </w:rPr>
              <w:t xml:space="preserve"> </w:t>
            </w:r>
            <w:r>
              <w:rPr>
                <w:spacing w:val="-1"/>
              </w:rPr>
              <w:t>中国民航局</w:t>
            </w:r>
          </w:p>
          <w:p>
            <w:pPr>
              <w:pStyle w:val="TableText"/>
              <w:ind w:left="61" w:right="807"/>
              <w:spacing w:before="71" w:line="554" w:lineRule="auto"/>
              <w:rPr/>
            </w:pPr>
            <w:r>
              <w:rPr>
                <w:spacing w:val="-1"/>
              </w:rPr>
              <w:t>中国民航局</w:t>
            </w:r>
            <w:r>
              <w:rPr>
                <w:spacing w:val="3"/>
              </w:rPr>
              <w:t xml:space="preserve"> </w:t>
            </w:r>
            <w:r>
              <w:rPr>
                <w:spacing w:val="-1"/>
              </w:rPr>
              <w:t>中国民航局</w:t>
            </w:r>
            <w:r>
              <w:rPr>
                <w:spacing w:val="3"/>
              </w:rPr>
              <w:t xml:space="preserve"> </w:t>
            </w:r>
            <w:r>
              <w:rPr>
                <w:spacing w:val="-1"/>
              </w:rPr>
              <w:t>中国民航局</w:t>
            </w:r>
            <w:r>
              <w:rPr>
                <w:spacing w:val="3"/>
              </w:rPr>
              <w:t xml:space="preserve"> </w:t>
            </w:r>
            <w:r>
              <w:rPr>
                <w:spacing w:val="-1"/>
              </w:rPr>
              <w:t>中国民航局</w:t>
            </w:r>
            <w:r>
              <w:rPr>
                <w:spacing w:val="3"/>
              </w:rPr>
              <w:t xml:space="preserve"> </w:t>
            </w:r>
            <w:r>
              <w:rPr>
                <w:spacing w:val="-1"/>
              </w:rPr>
              <w:t>中国民航局</w:t>
            </w:r>
            <w:r>
              <w:rPr>
                <w:spacing w:val="3"/>
              </w:rPr>
              <w:t xml:space="preserve"> </w:t>
            </w:r>
            <w:r>
              <w:rPr>
                <w:spacing w:val="-1"/>
              </w:rPr>
              <w:t>中国民航局</w:t>
            </w:r>
            <w:r>
              <w:rPr>
                <w:spacing w:val="3"/>
              </w:rPr>
              <w:t xml:space="preserve"> </w:t>
            </w:r>
            <w:r>
              <w:rPr>
                <w:spacing w:val="-1"/>
              </w:rPr>
              <w:t>中国民航局</w:t>
            </w:r>
            <w:r>
              <w:rPr>
                <w:spacing w:val="3"/>
              </w:rPr>
              <w:t xml:space="preserve"> </w:t>
            </w:r>
            <w:r>
              <w:rPr>
                <w:spacing w:val="-1"/>
              </w:rPr>
              <w:t>中国民航局</w:t>
            </w:r>
            <w:r>
              <w:rPr>
                <w:spacing w:val="3"/>
              </w:rPr>
              <w:t xml:space="preserve"> </w:t>
            </w:r>
            <w:r>
              <w:rPr>
                <w:spacing w:val="-1"/>
              </w:rPr>
              <w:t>中国民航局</w:t>
            </w:r>
            <w:r>
              <w:rPr>
                <w:spacing w:val="3"/>
              </w:rPr>
              <w:t xml:space="preserve"> </w:t>
            </w:r>
            <w:r>
              <w:rPr>
                <w:spacing w:val="-1"/>
              </w:rPr>
              <w:t>中国民航局</w:t>
            </w:r>
          </w:p>
        </w:tc>
        <w:tc>
          <w:tcPr>
            <w:tcW w:w="1978" w:type="dxa"/>
            <w:vAlign w:val="top"/>
          </w:tcPr>
          <w:p>
            <w:pPr>
              <w:rPr>
                <w:rFonts w:ascii="Arial"/>
                <w:sz w:val="21"/>
              </w:rPr>
            </w:pPr>
            <w:r/>
          </w:p>
        </w:tc>
      </w:tr>
      <w:tr>
        <w:trPr>
          <w:trHeight w:val="1043" w:hRule="atLeast"/>
        </w:trPr>
        <w:tc>
          <w:tcPr>
            <w:tcW w:w="1081" w:type="dxa"/>
            <w:vAlign w:val="top"/>
          </w:tcPr>
          <w:p>
            <w:pPr>
              <w:spacing w:line="384" w:lineRule="auto"/>
              <w:rPr>
                <w:rFonts w:ascii="Arial"/>
                <w:sz w:val="21"/>
              </w:rPr>
            </w:pPr>
            <w:r/>
          </w:p>
          <w:p>
            <w:pPr>
              <w:ind w:left="444"/>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29</w:t>
            </w:r>
          </w:p>
        </w:tc>
        <w:tc>
          <w:tcPr>
            <w:tcW w:w="2982" w:type="dxa"/>
            <w:vAlign w:val="top"/>
          </w:tcPr>
          <w:p>
            <w:pPr>
              <w:pStyle w:val="TableText"/>
              <w:ind w:left="37" w:right="160"/>
              <w:spacing w:before="132" w:line="248" w:lineRule="auto"/>
              <w:jc w:val="both"/>
              <w:rPr>
                <w:sz w:val="21"/>
                <w:szCs w:val="21"/>
              </w:rPr>
            </w:pPr>
            <w:r>
              <w:rPr>
                <w:sz w:val="21"/>
                <w:szCs w:val="21"/>
                <w:spacing w:val="2"/>
              </w:rPr>
              <w:t>未获得许可，不得从事特定铁</w:t>
            </w:r>
            <w:r>
              <w:rPr>
                <w:sz w:val="21"/>
                <w:szCs w:val="21"/>
                <w:spacing w:val="1"/>
              </w:rPr>
              <w:t xml:space="preserve"> </w:t>
            </w:r>
            <w:r>
              <w:rPr>
                <w:sz w:val="21"/>
                <w:szCs w:val="21"/>
                <w:spacing w:val="-1"/>
              </w:rPr>
              <w:t>路运输设备生产、维修、进</w:t>
            </w:r>
            <w:r>
              <w:rPr>
                <w:sz w:val="21"/>
                <w:szCs w:val="21"/>
                <w:spacing w:val="-55"/>
              </w:rPr>
              <w:t xml:space="preserve"> </w:t>
            </w:r>
            <w:r>
              <w:rPr>
                <w:sz w:val="21"/>
                <w:szCs w:val="21"/>
                <w:spacing w:val="-1"/>
              </w:rPr>
              <w:t>口</w:t>
            </w:r>
            <w:r>
              <w:rPr>
                <w:sz w:val="21"/>
                <w:szCs w:val="21"/>
              </w:rPr>
              <w:t xml:space="preserve"> </w:t>
            </w:r>
            <w:r>
              <w:rPr>
                <w:sz w:val="21"/>
                <w:szCs w:val="21"/>
                <w:spacing w:val="-3"/>
              </w:rPr>
              <w:t>业务</w:t>
            </w:r>
          </w:p>
        </w:tc>
        <w:tc>
          <w:tcPr>
            <w:tcW w:w="1338" w:type="dxa"/>
            <w:vAlign w:val="top"/>
          </w:tcPr>
          <w:p>
            <w:pPr>
              <w:spacing w:line="401"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203013</w:t>
            </w:r>
          </w:p>
        </w:tc>
        <w:tc>
          <w:tcPr>
            <w:tcW w:w="4478" w:type="dxa"/>
            <w:vAlign w:val="top"/>
          </w:tcPr>
          <w:p>
            <w:pPr>
              <w:pStyle w:val="TableText"/>
              <w:ind w:left="45"/>
              <w:spacing w:before="167" w:line="226" w:lineRule="exact"/>
              <w:rPr/>
            </w:pPr>
            <w:r>
              <w:rPr>
                <w:spacing w:val="5"/>
                <w:position w:val="1"/>
              </w:rPr>
              <w:t>铁路运输基础设备生产企业审批</w:t>
            </w:r>
          </w:p>
          <w:p>
            <w:pPr>
              <w:spacing w:line="246" w:lineRule="auto"/>
              <w:rPr>
                <w:rFonts w:ascii="Arial"/>
                <w:sz w:val="21"/>
              </w:rPr>
            </w:pPr>
            <w:r/>
          </w:p>
          <w:p>
            <w:pPr>
              <w:pStyle w:val="TableText"/>
              <w:ind w:left="45"/>
              <w:spacing w:before="55" w:line="224" w:lineRule="exact"/>
              <w:rPr/>
            </w:pPr>
            <w:r>
              <w:rPr>
                <w:spacing w:val="3"/>
                <w:position w:val="1"/>
              </w:rPr>
              <w:t>铁路机车车辆设计、制造、维修或进</w:t>
            </w:r>
            <w:r>
              <w:rPr>
                <w:spacing w:val="-30"/>
                <w:position w:val="1"/>
              </w:rPr>
              <w:t xml:space="preserve"> </w:t>
            </w:r>
            <w:r>
              <w:rPr>
                <w:spacing w:val="3"/>
                <w:position w:val="1"/>
              </w:rPr>
              <w:t>口许可</w:t>
            </w:r>
          </w:p>
        </w:tc>
        <w:tc>
          <w:tcPr>
            <w:tcW w:w="1733" w:type="dxa"/>
            <w:vAlign w:val="top"/>
          </w:tcPr>
          <w:p>
            <w:pPr>
              <w:pStyle w:val="TableText"/>
              <w:ind w:left="57" w:right="807"/>
              <w:spacing w:before="167" w:line="470" w:lineRule="auto"/>
              <w:rPr/>
            </w:pPr>
            <w:r>
              <w:rPr/>
              <w:t>国家铁路局</w:t>
            </w:r>
            <w:r>
              <w:rPr>
                <w:spacing w:val="2"/>
              </w:rPr>
              <w:t xml:space="preserve"> </w:t>
            </w:r>
            <w:r>
              <w:rPr/>
              <w:t>国家铁路局</w:t>
            </w:r>
          </w:p>
        </w:tc>
        <w:tc>
          <w:tcPr>
            <w:tcW w:w="1978" w:type="dxa"/>
            <w:vAlign w:val="top"/>
          </w:tcPr>
          <w:p>
            <w:pPr>
              <w:rPr>
                <w:rFonts w:ascii="Arial"/>
                <w:sz w:val="21"/>
              </w:rPr>
            </w:pPr>
            <w:r/>
          </w:p>
        </w:tc>
      </w:tr>
    </w:tbl>
    <w:p>
      <w:pPr>
        <w:pStyle w:val="BodyText"/>
        <w:spacing w:line="107" w:lineRule="exact"/>
        <w:rPr>
          <w:sz w:val="9"/>
        </w:rPr>
      </w:pPr>
      <w:r/>
    </w:p>
    <w:p>
      <w:pPr>
        <w:spacing w:line="107" w:lineRule="exact"/>
        <w:sectPr>
          <w:footerReference w:type="default" r:id="rId18"/>
          <w:pgSz w:w="16841" w:h="11901"/>
          <w:pgMar w:top="1011" w:right="1627" w:bottom="1752" w:left="1606" w:header="0" w:footer="1506" w:gutter="0"/>
        </w:sectPr>
        <w:rPr>
          <w:sz w:val="9"/>
          <w:szCs w:val="9"/>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787" w:hRule="atLeast"/>
        </w:trPr>
        <w:tc>
          <w:tcPr>
            <w:tcW w:w="1081" w:type="dxa"/>
            <w:vAlign w:val="top"/>
          </w:tcPr>
          <w:p>
            <w:pPr>
              <w:spacing w:line="250" w:lineRule="auto"/>
              <w:rPr>
                <w:rFonts w:ascii="Arial"/>
                <w:sz w:val="21"/>
              </w:rPr>
            </w:pPr>
            <w:r/>
          </w:p>
          <w:p>
            <w:pPr>
              <w:ind w:left="448"/>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30</w:t>
            </w:r>
          </w:p>
        </w:tc>
        <w:tc>
          <w:tcPr>
            <w:tcW w:w="2982" w:type="dxa"/>
            <w:vAlign w:val="top"/>
          </w:tcPr>
          <w:p>
            <w:pPr>
              <w:pStyle w:val="TableText"/>
              <w:ind w:left="46" w:right="170" w:hanging="9"/>
              <w:spacing w:before="137"/>
              <w:rPr>
                <w:sz w:val="21"/>
                <w:szCs w:val="21"/>
              </w:rPr>
            </w:pPr>
            <w:r>
              <w:rPr>
                <w:sz w:val="21"/>
                <w:szCs w:val="21"/>
                <w:spacing w:val="2"/>
              </w:rPr>
              <w:t>未获得许可，不得从事道路机</w:t>
            </w:r>
            <w:r>
              <w:rPr>
                <w:sz w:val="21"/>
                <w:szCs w:val="21"/>
                <w:spacing w:val="1"/>
              </w:rPr>
              <w:t xml:space="preserve"> </w:t>
            </w:r>
            <w:r>
              <w:rPr>
                <w:sz w:val="21"/>
                <w:szCs w:val="21"/>
                <w:spacing w:val="-1"/>
              </w:rPr>
              <w:t>动车辆生产</w:t>
            </w:r>
          </w:p>
        </w:tc>
        <w:tc>
          <w:tcPr>
            <w:tcW w:w="1338" w:type="dxa"/>
            <w:vAlign w:val="top"/>
          </w:tcPr>
          <w:p>
            <w:pPr>
              <w:spacing w:line="267"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203014</w:t>
            </w:r>
          </w:p>
        </w:tc>
        <w:tc>
          <w:tcPr>
            <w:tcW w:w="4478" w:type="dxa"/>
            <w:vAlign w:val="top"/>
          </w:tcPr>
          <w:p>
            <w:pPr>
              <w:pStyle w:val="TableText"/>
              <w:ind w:left="46"/>
              <w:spacing w:before="287" w:line="223" w:lineRule="exact"/>
              <w:rPr/>
            </w:pPr>
            <w:r>
              <w:rPr>
                <w:spacing w:val="5"/>
                <w:position w:val="1"/>
              </w:rPr>
              <w:t>道路机动车辆生产企业及产品准入许可</w:t>
            </w:r>
          </w:p>
        </w:tc>
        <w:tc>
          <w:tcPr>
            <w:tcW w:w="1733" w:type="dxa"/>
            <w:vAlign w:val="top"/>
          </w:tcPr>
          <w:p>
            <w:pPr>
              <w:pStyle w:val="TableText"/>
              <w:ind w:left="41"/>
              <w:spacing w:before="287" w:line="225" w:lineRule="exact"/>
              <w:rPr/>
            </w:pPr>
            <w:r>
              <w:rPr>
                <w:spacing w:val="4"/>
                <w:position w:val="1"/>
              </w:rPr>
              <w:t>工业和信息化部</w:t>
            </w:r>
          </w:p>
        </w:tc>
        <w:tc>
          <w:tcPr>
            <w:tcW w:w="1978" w:type="dxa"/>
            <w:vAlign w:val="top"/>
          </w:tcPr>
          <w:p>
            <w:pPr>
              <w:rPr>
                <w:rFonts w:ascii="Arial"/>
                <w:sz w:val="21"/>
              </w:rPr>
            </w:pPr>
            <w:r/>
          </w:p>
        </w:tc>
      </w:tr>
      <w:tr>
        <w:trPr>
          <w:trHeight w:val="2771" w:hRule="atLeast"/>
        </w:trPr>
        <w:tc>
          <w:tcPr>
            <w:tcW w:w="1081"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448"/>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31</w:t>
            </w:r>
          </w:p>
        </w:tc>
        <w:tc>
          <w:tcPr>
            <w:tcW w:w="2982" w:type="dxa"/>
            <w:vAlign w:val="top"/>
          </w:tcPr>
          <w:p>
            <w:pPr>
              <w:spacing w:line="302" w:lineRule="auto"/>
              <w:rPr>
                <w:rFonts w:ascii="Arial"/>
                <w:sz w:val="21"/>
              </w:rPr>
            </w:pPr>
            <w:r/>
          </w:p>
          <w:p>
            <w:pPr>
              <w:spacing w:line="302" w:lineRule="auto"/>
              <w:rPr>
                <w:rFonts w:ascii="Arial"/>
                <w:sz w:val="21"/>
              </w:rPr>
            </w:pPr>
            <w:r/>
          </w:p>
          <w:p>
            <w:pPr>
              <w:spacing w:line="302" w:lineRule="auto"/>
              <w:rPr>
                <w:rFonts w:ascii="Arial"/>
                <w:sz w:val="21"/>
              </w:rPr>
            </w:pPr>
            <w:r/>
          </w:p>
          <w:p>
            <w:pPr>
              <w:pStyle w:val="TableText"/>
              <w:ind w:left="37" w:right="158"/>
              <w:spacing w:before="68" w:line="248" w:lineRule="auto"/>
              <w:jc w:val="both"/>
              <w:rPr>
                <w:sz w:val="21"/>
                <w:szCs w:val="21"/>
              </w:rPr>
            </w:pPr>
            <w:r>
              <w:rPr>
                <w:sz w:val="21"/>
                <w:szCs w:val="21"/>
                <w:spacing w:val="3"/>
              </w:rPr>
              <w:t>未获得许可或强制性认证，不</w:t>
            </w:r>
            <w:r>
              <w:rPr>
                <w:sz w:val="21"/>
                <w:szCs w:val="21"/>
              </w:rPr>
              <w:t xml:space="preserve"> </w:t>
            </w:r>
            <w:r>
              <w:rPr>
                <w:sz w:val="21"/>
                <w:szCs w:val="21"/>
                <w:spacing w:val="2"/>
              </w:rPr>
              <w:t>得从事特种设备、重要工业产</w:t>
            </w:r>
            <w:r>
              <w:rPr>
                <w:sz w:val="21"/>
                <w:szCs w:val="21"/>
                <w:spacing w:val="4"/>
              </w:rPr>
              <w:t xml:space="preserve"> </w:t>
            </w:r>
            <w:r>
              <w:rPr>
                <w:sz w:val="21"/>
                <w:szCs w:val="21"/>
                <w:spacing w:val="2"/>
              </w:rPr>
              <w:t>品等特定产品的生产经营</w:t>
            </w:r>
          </w:p>
        </w:tc>
        <w:tc>
          <w:tcPr>
            <w:tcW w:w="1338"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203015</w:t>
            </w:r>
          </w:p>
        </w:tc>
        <w:tc>
          <w:tcPr>
            <w:tcW w:w="4478" w:type="dxa"/>
            <w:vAlign w:val="top"/>
          </w:tcPr>
          <w:p>
            <w:pPr>
              <w:pStyle w:val="TableText"/>
              <w:ind w:left="55" w:right="191" w:hanging="10"/>
              <w:spacing w:before="72" w:line="251" w:lineRule="auto"/>
              <w:rPr/>
            </w:pPr>
            <w:r>
              <w:rPr>
                <w:spacing w:val="6"/>
              </w:rPr>
              <w:t>特种设备生产单位许可；特种设备采用新材料、新技术</w:t>
            </w:r>
            <w:r>
              <w:rPr/>
              <w:t xml:space="preserve"> </w:t>
            </w:r>
            <w:r>
              <w:rPr>
                <w:spacing w:val="3"/>
              </w:rPr>
              <w:t>、新工艺审批</w:t>
            </w:r>
          </w:p>
          <w:p>
            <w:pPr>
              <w:pStyle w:val="TableText"/>
              <w:ind w:left="49" w:right="191" w:firstLine="4"/>
              <w:spacing w:before="243" w:line="252" w:lineRule="auto"/>
              <w:jc w:val="both"/>
              <w:rPr/>
            </w:pPr>
            <w:r>
              <w:rPr>
                <w:spacing w:val="5"/>
              </w:rPr>
              <w:t>重要工业产品生产许可（含建筑用钢筋、水泥、直接接</w:t>
            </w:r>
            <w:r>
              <w:rPr>
                <w:spacing w:val="16"/>
              </w:rPr>
              <w:t xml:space="preserve"> </w:t>
            </w:r>
            <w:r>
              <w:rPr>
                <w:spacing w:val="5"/>
              </w:rPr>
              <w:t>触食品的材料等相关产品共计</w:t>
            </w:r>
            <w:r>
              <w:rPr>
                <w:rFonts w:ascii="Times New Roman" w:hAnsi="Times New Roman" w:eastAsia="Times New Roman" w:cs="Times New Roman"/>
                <w:spacing w:val="5"/>
              </w:rPr>
              <w:t>14</w:t>
            </w:r>
            <w:r>
              <w:rPr>
                <w:spacing w:val="5"/>
              </w:rPr>
              <w:t>类</w:t>
            </w:r>
            <w:r>
              <w:rPr>
                <w:rFonts w:ascii="Times New Roman" w:hAnsi="Times New Roman" w:eastAsia="Times New Roman" w:cs="Times New Roman"/>
                <w:spacing w:val="5"/>
              </w:rPr>
              <w:t>27</w:t>
            </w:r>
            <w:r>
              <w:rPr>
                <w:spacing w:val="5"/>
              </w:rPr>
              <w:t>种</w:t>
            </w:r>
            <w:r>
              <w:rPr>
                <w:spacing w:val="-38"/>
              </w:rPr>
              <w:t xml:space="preserve"> </w:t>
            </w:r>
            <w:r>
              <w:rPr>
                <w:spacing w:val="-13"/>
              </w:rPr>
              <w:t>）；</w:t>
            </w:r>
            <w:r>
              <w:rPr>
                <w:spacing w:val="5"/>
              </w:rPr>
              <w:t>矿山井下特</w:t>
            </w:r>
            <w:r>
              <w:rPr/>
              <w:t xml:space="preserve"> </w:t>
            </w:r>
            <w:r>
              <w:rPr>
                <w:spacing w:val="5"/>
              </w:rPr>
              <w:t>种设备安全标志核发</w:t>
            </w:r>
          </w:p>
          <w:p>
            <w:pPr>
              <w:spacing w:line="266" w:lineRule="auto"/>
              <w:rPr>
                <w:rFonts w:ascii="Arial"/>
                <w:sz w:val="21"/>
              </w:rPr>
            </w:pPr>
            <w:r/>
          </w:p>
          <w:p>
            <w:pPr>
              <w:pStyle w:val="TableText"/>
              <w:ind w:left="52"/>
              <w:spacing w:before="56" w:line="226" w:lineRule="exact"/>
              <w:rPr/>
            </w:pPr>
            <w:r>
              <w:rPr>
                <w:spacing w:val="5"/>
                <w:position w:val="1"/>
              </w:rPr>
              <w:t>移动式压力容器、气瓶充装许可</w:t>
            </w:r>
          </w:p>
          <w:p>
            <w:pPr>
              <w:pStyle w:val="TableText"/>
              <w:ind w:left="44" w:right="191" w:firstLine="9"/>
              <w:spacing w:before="243" w:line="251" w:lineRule="auto"/>
              <w:rPr/>
            </w:pPr>
            <w:r>
              <w:rPr>
                <w:spacing w:val="5"/>
              </w:rPr>
              <w:t>列入《强制性产品认证目录》的产品须取得认证并施加</w:t>
            </w:r>
            <w:r>
              <w:rPr>
                <w:spacing w:val="16"/>
              </w:rPr>
              <w:t xml:space="preserve"> </w:t>
            </w:r>
            <w:r>
              <w:rPr>
                <w:spacing w:val="3"/>
              </w:rPr>
              <w:t>标识</w:t>
            </w:r>
          </w:p>
        </w:tc>
        <w:tc>
          <w:tcPr>
            <w:tcW w:w="1733" w:type="dxa"/>
            <w:vAlign w:val="top"/>
          </w:tcPr>
          <w:p>
            <w:pPr>
              <w:pStyle w:val="TableText"/>
              <w:ind w:left="45"/>
              <w:spacing w:before="190" w:line="226" w:lineRule="exact"/>
              <w:rPr/>
            </w:pPr>
            <w:r>
              <w:rPr>
                <w:spacing w:val="3"/>
                <w:position w:val="1"/>
              </w:rPr>
              <w:t>市场监管总局</w:t>
            </w:r>
          </w:p>
          <w:p>
            <w:pPr>
              <w:spacing w:line="420" w:lineRule="auto"/>
              <w:rPr>
                <w:rFonts w:ascii="Arial"/>
                <w:sz w:val="21"/>
              </w:rPr>
            </w:pPr>
            <w:r/>
          </w:p>
          <w:p>
            <w:pPr>
              <w:pStyle w:val="TableText"/>
              <w:ind w:left="41" w:right="631" w:firstLine="3"/>
              <w:spacing w:before="55" w:line="251" w:lineRule="auto"/>
              <w:rPr/>
            </w:pPr>
            <w:r>
              <w:rPr>
                <w:spacing w:val="3"/>
              </w:rPr>
              <w:t>市场监管总局</w:t>
            </w:r>
            <w:r>
              <w:rPr>
                <w:spacing w:val="2"/>
              </w:rPr>
              <w:t xml:space="preserve"> </w:t>
            </w:r>
            <w:r>
              <w:rPr>
                <w:spacing w:val="3"/>
              </w:rPr>
              <w:t>应急管理部</w:t>
            </w:r>
          </w:p>
          <w:p>
            <w:pPr>
              <w:spacing w:line="382" w:lineRule="auto"/>
              <w:rPr>
                <w:rFonts w:ascii="Arial"/>
                <w:sz w:val="21"/>
              </w:rPr>
            </w:pPr>
            <w:r/>
          </w:p>
          <w:p>
            <w:pPr>
              <w:pStyle w:val="TableText"/>
              <w:ind w:left="45" w:right="631"/>
              <w:spacing w:before="55" w:line="523" w:lineRule="auto"/>
              <w:rPr/>
            </w:pPr>
            <w:r>
              <w:rPr>
                <w:spacing w:val="3"/>
              </w:rPr>
              <w:t>市场监管总局</w:t>
            </w:r>
            <w:r>
              <w:rPr>
                <w:spacing w:val="2"/>
              </w:rPr>
              <w:t xml:space="preserve"> </w:t>
            </w:r>
            <w:r>
              <w:rPr>
                <w:spacing w:val="3"/>
              </w:rPr>
              <w:t>市场监管总局</w:t>
            </w:r>
          </w:p>
        </w:tc>
        <w:tc>
          <w:tcPr>
            <w:tcW w:w="1978" w:type="dxa"/>
            <w:vAlign w:val="top"/>
          </w:tcPr>
          <w:p>
            <w:pPr>
              <w:rPr>
                <w:rFonts w:ascii="Arial"/>
                <w:sz w:val="21"/>
              </w:rPr>
            </w:pPr>
            <w:r/>
          </w:p>
        </w:tc>
      </w:tr>
      <w:tr>
        <w:trPr>
          <w:trHeight w:val="1389" w:hRule="atLeast"/>
        </w:trPr>
        <w:tc>
          <w:tcPr>
            <w:tcW w:w="1081" w:type="dxa"/>
            <w:vAlign w:val="top"/>
          </w:tcPr>
          <w:p>
            <w:pPr>
              <w:spacing w:line="280" w:lineRule="auto"/>
              <w:rPr>
                <w:rFonts w:ascii="Arial"/>
                <w:sz w:val="21"/>
              </w:rPr>
            </w:pPr>
            <w:r/>
          </w:p>
          <w:p>
            <w:pPr>
              <w:spacing w:line="280" w:lineRule="auto"/>
              <w:rPr>
                <w:rFonts w:ascii="Arial"/>
                <w:sz w:val="21"/>
              </w:rPr>
            </w:pPr>
            <w:r/>
          </w:p>
          <w:p>
            <w:pPr>
              <w:ind w:left="448"/>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32</w:t>
            </w:r>
          </w:p>
        </w:tc>
        <w:tc>
          <w:tcPr>
            <w:tcW w:w="2982" w:type="dxa"/>
            <w:vAlign w:val="top"/>
          </w:tcPr>
          <w:p>
            <w:pPr>
              <w:pStyle w:val="TableText"/>
              <w:ind w:left="38" w:right="160" w:hanging="1"/>
              <w:spacing w:before="290" w:line="248" w:lineRule="auto"/>
              <w:rPr>
                <w:sz w:val="21"/>
                <w:szCs w:val="21"/>
              </w:rPr>
            </w:pPr>
            <w:r>
              <w:rPr>
                <w:sz w:val="21"/>
                <w:szCs w:val="21"/>
                <w:spacing w:val="2"/>
              </w:rPr>
              <w:t>未获得许可，不得从事电信、</w:t>
            </w:r>
            <w:r>
              <w:rPr>
                <w:sz w:val="21"/>
                <w:szCs w:val="21"/>
                <w:spacing w:val="11"/>
              </w:rPr>
              <w:t xml:space="preserve"> </w:t>
            </w:r>
            <w:r>
              <w:rPr>
                <w:sz w:val="21"/>
                <w:szCs w:val="21"/>
                <w:spacing w:val="-1"/>
              </w:rPr>
              <w:t>无线电发射设备的生产、进</w:t>
            </w:r>
            <w:r>
              <w:rPr>
                <w:sz w:val="21"/>
                <w:szCs w:val="21"/>
                <w:spacing w:val="-55"/>
              </w:rPr>
              <w:t xml:space="preserve"> </w:t>
            </w:r>
            <w:r>
              <w:rPr>
                <w:sz w:val="21"/>
                <w:szCs w:val="21"/>
                <w:spacing w:val="-1"/>
              </w:rPr>
              <w:t>口</w:t>
            </w:r>
            <w:r>
              <w:rPr>
                <w:sz w:val="21"/>
                <w:szCs w:val="21"/>
              </w:rPr>
              <w:t xml:space="preserve"> </w:t>
            </w:r>
            <w:r>
              <w:rPr>
                <w:sz w:val="21"/>
                <w:szCs w:val="21"/>
                <w:spacing w:val="-1"/>
              </w:rPr>
              <w:t>和经营</w:t>
            </w:r>
          </w:p>
        </w:tc>
        <w:tc>
          <w:tcPr>
            <w:tcW w:w="1338" w:type="dxa"/>
            <w:vAlign w:val="top"/>
          </w:tcPr>
          <w:p>
            <w:pPr>
              <w:spacing w:line="289" w:lineRule="auto"/>
              <w:rPr>
                <w:rFonts w:ascii="Arial"/>
                <w:sz w:val="21"/>
              </w:rPr>
            </w:pPr>
            <w:r/>
          </w:p>
          <w:p>
            <w:pPr>
              <w:spacing w:line="289" w:lineRule="auto"/>
              <w:rPr>
                <w:rFonts w:ascii="Arial"/>
                <w:sz w:val="21"/>
              </w:rPr>
            </w:pPr>
            <w:r/>
          </w:p>
          <w:p>
            <w:pPr>
              <w:ind w:left="398"/>
              <w:spacing w:before="48"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203016</w:t>
            </w:r>
          </w:p>
        </w:tc>
        <w:tc>
          <w:tcPr>
            <w:tcW w:w="4478" w:type="dxa"/>
            <w:vAlign w:val="top"/>
          </w:tcPr>
          <w:p>
            <w:pPr>
              <w:pStyle w:val="TableText"/>
              <w:ind w:left="67"/>
              <w:spacing w:before="207" w:line="226" w:lineRule="exact"/>
              <w:rPr/>
            </w:pPr>
            <w:r>
              <w:rPr>
                <w:spacing w:val="4"/>
                <w:position w:val="1"/>
              </w:rPr>
              <w:t>电信设备进网许可（含试用）</w:t>
            </w:r>
          </w:p>
          <w:p>
            <w:pPr>
              <w:spacing w:line="286" w:lineRule="auto"/>
              <w:rPr>
                <w:rFonts w:ascii="Arial"/>
                <w:sz w:val="21"/>
              </w:rPr>
            </w:pPr>
            <w:r/>
          </w:p>
          <w:p>
            <w:pPr>
              <w:pStyle w:val="TableText"/>
              <w:ind w:left="51" w:right="191" w:firstLine="1"/>
              <w:spacing w:before="55" w:line="261" w:lineRule="auto"/>
              <w:rPr/>
            </w:pPr>
            <w:r>
              <w:rPr>
                <w:spacing w:val="5"/>
              </w:rPr>
              <w:t>无线电发射设备型号核准；未取得型号核准的无线电发</w:t>
            </w:r>
            <w:r>
              <w:rPr>
                <w:spacing w:val="17"/>
              </w:rPr>
              <w:t xml:space="preserve"> </w:t>
            </w:r>
            <w:r>
              <w:rPr>
                <w:spacing w:val="4"/>
              </w:rPr>
              <w:t>射设备进关核准</w:t>
            </w:r>
          </w:p>
        </w:tc>
        <w:tc>
          <w:tcPr>
            <w:tcW w:w="1733" w:type="dxa"/>
            <w:vAlign w:val="top"/>
          </w:tcPr>
          <w:p>
            <w:pPr>
              <w:pStyle w:val="TableText"/>
              <w:ind w:left="41"/>
              <w:spacing w:before="207" w:line="226" w:lineRule="exact"/>
              <w:rPr/>
            </w:pPr>
            <w:r>
              <w:rPr>
                <w:spacing w:val="4"/>
                <w:position w:val="1"/>
              </w:rPr>
              <w:t>工业和信息化部</w:t>
            </w:r>
          </w:p>
          <w:p>
            <w:pPr>
              <w:spacing w:line="422" w:lineRule="auto"/>
              <w:rPr>
                <w:rFonts w:ascii="Arial"/>
                <w:sz w:val="21"/>
              </w:rPr>
            </w:pPr>
            <w:r/>
          </w:p>
          <w:p>
            <w:pPr>
              <w:pStyle w:val="TableText"/>
              <w:ind w:left="41"/>
              <w:spacing w:before="55" w:line="225" w:lineRule="exact"/>
              <w:rPr/>
            </w:pPr>
            <w:r>
              <w:rPr>
                <w:spacing w:val="4"/>
                <w:position w:val="1"/>
              </w:rPr>
              <w:t>工业和信息化部</w:t>
            </w:r>
          </w:p>
        </w:tc>
        <w:tc>
          <w:tcPr>
            <w:tcW w:w="1978" w:type="dxa"/>
            <w:vAlign w:val="top"/>
          </w:tcPr>
          <w:p>
            <w:pPr>
              <w:rPr>
                <w:rFonts w:ascii="Arial"/>
                <w:sz w:val="21"/>
              </w:rPr>
            </w:pPr>
            <w:r/>
          </w:p>
        </w:tc>
      </w:tr>
      <w:tr>
        <w:trPr>
          <w:trHeight w:val="1187" w:hRule="atLeast"/>
        </w:trPr>
        <w:tc>
          <w:tcPr>
            <w:tcW w:w="1081" w:type="dxa"/>
            <w:vAlign w:val="top"/>
          </w:tcPr>
          <w:p>
            <w:pPr>
              <w:spacing w:line="470" w:lineRule="auto"/>
              <w:rPr>
                <w:rFonts w:ascii="Arial"/>
                <w:sz w:val="21"/>
              </w:rPr>
            </w:pPr>
            <w:r/>
          </w:p>
          <w:p>
            <w:pPr>
              <w:ind w:left="448"/>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33</w:t>
            </w:r>
          </w:p>
        </w:tc>
        <w:tc>
          <w:tcPr>
            <w:tcW w:w="2982" w:type="dxa"/>
            <w:vAlign w:val="top"/>
          </w:tcPr>
          <w:p>
            <w:pPr>
              <w:spacing w:line="269" w:lineRule="auto"/>
              <w:rPr>
                <w:rFonts w:ascii="Arial"/>
                <w:sz w:val="21"/>
              </w:rPr>
            </w:pPr>
            <w:r/>
          </w:p>
          <w:p>
            <w:pPr>
              <w:pStyle w:val="TableText"/>
              <w:ind w:left="38" w:right="170" w:hanging="1"/>
              <w:spacing w:before="68" w:line="249" w:lineRule="auto"/>
              <w:rPr>
                <w:sz w:val="21"/>
                <w:szCs w:val="21"/>
              </w:rPr>
            </w:pPr>
            <w:r>
              <w:rPr>
                <w:sz w:val="21"/>
                <w:szCs w:val="21"/>
                <w:spacing w:val="2"/>
              </w:rPr>
              <w:t>未获得许可，不得从事商用密</w:t>
            </w:r>
            <w:r>
              <w:rPr>
                <w:sz w:val="21"/>
                <w:szCs w:val="21"/>
                <w:spacing w:val="1"/>
              </w:rPr>
              <w:t xml:space="preserve"> </w:t>
            </w:r>
            <w:r>
              <w:rPr>
                <w:sz w:val="21"/>
                <w:szCs w:val="21"/>
                <w:spacing w:val="2"/>
              </w:rPr>
              <w:t>码的检测评估和进出</w:t>
            </w:r>
            <w:r>
              <w:rPr>
                <w:sz w:val="21"/>
                <w:szCs w:val="21"/>
                <w:spacing w:val="-55"/>
              </w:rPr>
              <w:t xml:space="preserve"> </w:t>
            </w:r>
            <w:r>
              <w:rPr>
                <w:sz w:val="21"/>
                <w:szCs w:val="21"/>
                <w:spacing w:val="2"/>
              </w:rPr>
              <w:t>口</w:t>
            </w:r>
          </w:p>
        </w:tc>
        <w:tc>
          <w:tcPr>
            <w:tcW w:w="1338" w:type="dxa"/>
            <w:vAlign w:val="top"/>
          </w:tcPr>
          <w:p>
            <w:pPr>
              <w:spacing w:line="243" w:lineRule="auto"/>
              <w:rPr>
                <w:rFonts w:ascii="Arial"/>
                <w:sz w:val="21"/>
              </w:rPr>
            </w:pPr>
            <w:r/>
          </w:p>
          <w:p>
            <w:pPr>
              <w:spacing w:line="244"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203017</w:t>
            </w:r>
          </w:p>
        </w:tc>
        <w:tc>
          <w:tcPr>
            <w:tcW w:w="4478" w:type="dxa"/>
            <w:vAlign w:val="top"/>
          </w:tcPr>
          <w:p>
            <w:pPr>
              <w:pStyle w:val="TableText"/>
              <w:ind w:left="55"/>
              <w:spacing w:before="195" w:line="226" w:lineRule="exact"/>
              <w:rPr/>
            </w:pPr>
            <w:r>
              <w:rPr>
                <w:spacing w:val="-1"/>
                <w:position w:val="1"/>
              </w:rPr>
              <w:t>商用密码进出</w:t>
            </w:r>
            <w:r>
              <w:rPr>
                <w:spacing w:val="-37"/>
                <w:position w:val="1"/>
              </w:rPr>
              <w:t xml:space="preserve"> </w:t>
            </w:r>
            <w:r>
              <w:rPr>
                <w:spacing w:val="-1"/>
                <w:position w:val="1"/>
              </w:rPr>
              <w:t>口许可</w:t>
            </w:r>
          </w:p>
          <w:p>
            <w:pPr>
              <w:spacing w:line="324" w:lineRule="auto"/>
              <w:rPr>
                <w:rFonts w:ascii="Arial"/>
                <w:sz w:val="21"/>
              </w:rPr>
            </w:pPr>
            <w:r/>
          </w:p>
          <w:p>
            <w:pPr>
              <w:pStyle w:val="TableText"/>
              <w:ind w:left="55"/>
              <w:spacing w:before="55" w:line="224" w:lineRule="exact"/>
              <w:rPr/>
            </w:pPr>
            <w:r>
              <w:rPr>
                <w:spacing w:val="4"/>
                <w:position w:val="1"/>
              </w:rPr>
              <w:t>商用密码检测机构资质认定</w:t>
            </w:r>
          </w:p>
        </w:tc>
        <w:tc>
          <w:tcPr>
            <w:tcW w:w="1733" w:type="dxa"/>
            <w:vAlign w:val="top"/>
          </w:tcPr>
          <w:p>
            <w:pPr>
              <w:pStyle w:val="TableText"/>
              <w:ind w:left="46"/>
              <w:spacing w:before="77" w:line="226" w:lineRule="exact"/>
              <w:rPr/>
            </w:pPr>
            <w:r>
              <w:rPr>
                <w:position w:val="1"/>
              </w:rPr>
              <w:t>商务部</w:t>
            </w:r>
          </w:p>
          <w:p>
            <w:pPr>
              <w:pStyle w:val="TableText"/>
              <w:ind w:left="57"/>
              <w:spacing w:before="8" w:line="227" w:lineRule="exact"/>
              <w:rPr/>
            </w:pPr>
            <w:r>
              <w:rPr>
                <w:position w:val="1"/>
              </w:rPr>
              <w:t>国家密码局</w:t>
            </w:r>
          </w:p>
          <w:p>
            <w:pPr>
              <w:pStyle w:val="TableText"/>
              <w:ind w:left="57"/>
              <w:spacing w:before="263" w:line="226" w:lineRule="exact"/>
              <w:rPr/>
            </w:pPr>
            <w:r>
              <w:rPr>
                <w:position w:val="1"/>
              </w:rPr>
              <w:t>国家密码局</w:t>
            </w:r>
          </w:p>
        </w:tc>
        <w:tc>
          <w:tcPr>
            <w:tcW w:w="1978" w:type="dxa"/>
            <w:vAlign w:val="top"/>
          </w:tcPr>
          <w:p>
            <w:pPr>
              <w:rPr>
                <w:rFonts w:ascii="Arial"/>
                <w:sz w:val="21"/>
              </w:rPr>
            </w:pPr>
            <w:r/>
          </w:p>
        </w:tc>
      </w:tr>
      <w:tr>
        <w:trPr>
          <w:trHeight w:val="996" w:hRule="atLeast"/>
        </w:trPr>
        <w:tc>
          <w:tcPr>
            <w:tcW w:w="1081" w:type="dxa"/>
            <w:vAlign w:val="top"/>
          </w:tcPr>
          <w:p>
            <w:pPr>
              <w:spacing w:line="366" w:lineRule="auto"/>
              <w:rPr>
                <w:rFonts w:ascii="Arial"/>
                <w:sz w:val="21"/>
              </w:rPr>
            </w:pPr>
            <w:r/>
          </w:p>
          <w:p>
            <w:pPr>
              <w:ind w:left="448"/>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34</w:t>
            </w:r>
          </w:p>
        </w:tc>
        <w:tc>
          <w:tcPr>
            <w:tcW w:w="2982" w:type="dxa"/>
            <w:vAlign w:val="top"/>
          </w:tcPr>
          <w:p>
            <w:pPr>
              <w:pStyle w:val="TableText"/>
              <w:ind w:left="37" w:right="162"/>
              <w:spacing w:before="95" w:line="247" w:lineRule="auto"/>
              <w:jc w:val="both"/>
              <w:rPr>
                <w:sz w:val="21"/>
                <w:szCs w:val="21"/>
              </w:rPr>
            </w:pPr>
            <w:r>
              <w:rPr>
                <w:sz w:val="21"/>
                <w:szCs w:val="21"/>
                <w:spacing w:val="2"/>
              </w:rPr>
              <w:t>未获得许可，不得制造计量器</w:t>
            </w:r>
            <w:r>
              <w:rPr>
                <w:sz w:val="21"/>
                <w:szCs w:val="21"/>
                <w:spacing w:val="1"/>
              </w:rPr>
              <w:t xml:space="preserve"> </w:t>
            </w:r>
            <w:r>
              <w:rPr>
                <w:sz w:val="21"/>
                <w:szCs w:val="21"/>
                <w:spacing w:val="2"/>
              </w:rPr>
              <w:t>具或从事相关量值传递和技术</w:t>
            </w:r>
            <w:r>
              <w:rPr>
                <w:sz w:val="21"/>
                <w:szCs w:val="21"/>
                <w:spacing w:val="10"/>
              </w:rPr>
              <w:t xml:space="preserve"> </w:t>
            </w:r>
            <w:r>
              <w:rPr>
                <w:sz w:val="21"/>
                <w:szCs w:val="21"/>
                <w:spacing w:val="1"/>
              </w:rPr>
              <w:t>业务工作</w:t>
            </w:r>
          </w:p>
        </w:tc>
        <w:tc>
          <w:tcPr>
            <w:tcW w:w="1338" w:type="dxa"/>
            <w:vAlign w:val="top"/>
          </w:tcPr>
          <w:p>
            <w:pPr>
              <w:spacing w:line="384" w:lineRule="auto"/>
              <w:rPr>
                <w:rFonts w:ascii="Arial"/>
                <w:sz w:val="21"/>
              </w:rPr>
            </w:pPr>
            <w:r/>
          </w:p>
          <w:p>
            <w:pPr>
              <w:ind w:left="398"/>
              <w:spacing w:before="48"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203018</w:t>
            </w:r>
          </w:p>
        </w:tc>
        <w:tc>
          <w:tcPr>
            <w:tcW w:w="4478" w:type="dxa"/>
            <w:vAlign w:val="top"/>
          </w:tcPr>
          <w:p>
            <w:pPr>
              <w:pStyle w:val="TableText"/>
              <w:ind w:left="49"/>
              <w:spacing w:before="149" w:line="226" w:lineRule="exact"/>
              <w:rPr/>
            </w:pPr>
            <w:r>
              <w:rPr>
                <w:spacing w:val="4"/>
                <w:position w:val="1"/>
              </w:rPr>
              <w:t>计量器具型式批准</w:t>
            </w:r>
          </w:p>
          <w:p>
            <w:pPr>
              <w:pStyle w:val="TableText"/>
              <w:ind w:left="66"/>
              <w:spacing w:before="283" w:line="226" w:lineRule="exact"/>
              <w:rPr/>
            </w:pPr>
            <w:r>
              <w:rPr>
                <w:spacing w:val="4"/>
                <w:position w:val="1"/>
              </w:rPr>
              <w:t>国防计量技术机构设置审批</w:t>
            </w:r>
          </w:p>
        </w:tc>
        <w:tc>
          <w:tcPr>
            <w:tcW w:w="1733" w:type="dxa"/>
            <w:vAlign w:val="top"/>
          </w:tcPr>
          <w:p>
            <w:pPr>
              <w:pStyle w:val="TableText"/>
              <w:ind w:left="45"/>
              <w:spacing w:before="149" w:line="226" w:lineRule="exact"/>
              <w:rPr/>
            </w:pPr>
            <w:r>
              <w:rPr>
                <w:spacing w:val="3"/>
                <w:position w:val="1"/>
              </w:rPr>
              <w:t>市场监管总局</w:t>
            </w:r>
          </w:p>
          <w:p>
            <w:pPr>
              <w:pStyle w:val="TableText"/>
              <w:ind w:left="57"/>
              <w:spacing w:before="283" w:line="226" w:lineRule="exact"/>
              <w:rPr/>
            </w:pPr>
            <w:r>
              <w:rPr>
                <w:spacing w:val="2"/>
                <w:position w:val="1"/>
              </w:rPr>
              <w:t>国家国防科工局</w:t>
            </w:r>
          </w:p>
        </w:tc>
        <w:tc>
          <w:tcPr>
            <w:tcW w:w="1978" w:type="dxa"/>
            <w:vAlign w:val="top"/>
          </w:tcPr>
          <w:p>
            <w:pPr>
              <w:rPr>
                <w:rFonts w:ascii="Arial"/>
                <w:sz w:val="21"/>
              </w:rPr>
            </w:pPr>
            <w:r/>
          </w:p>
        </w:tc>
      </w:tr>
    </w:tbl>
    <w:p>
      <w:pPr>
        <w:pStyle w:val="BodyText"/>
        <w:rPr/>
      </w:pPr>
      <w:r/>
    </w:p>
    <w:p>
      <w:pPr>
        <w:sectPr>
          <w:footerReference w:type="default" r:id="rId19"/>
          <w:pgSz w:w="16841" w:h="11901"/>
          <w:pgMar w:top="1011" w:right="1627" w:bottom="1752" w:left="1606" w:header="0" w:footer="1506" w:gutter="0"/>
        </w:sectPr>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689" w:hRule="atLeast"/>
        </w:trPr>
        <w:tc>
          <w:tcPr>
            <w:tcW w:w="1081" w:type="dxa"/>
            <w:vAlign w:val="top"/>
          </w:tcPr>
          <w:p>
            <w:pPr>
              <w:ind w:left="448"/>
              <w:spacing w:before="272"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35</w:t>
            </w:r>
          </w:p>
        </w:tc>
        <w:tc>
          <w:tcPr>
            <w:tcW w:w="2982" w:type="dxa"/>
            <w:vAlign w:val="top"/>
          </w:tcPr>
          <w:p>
            <w:pPr>
              <w:pStyle w:val="TableText"/>
              <w:ind w:left="46" w:right="170" w:hanging="9"/>
              <w:spacing w:before="77" w:line="249" w:lineRule="auto"/>
              <w:rPr>
                <w:sz w:val="21"/>
                <w:szCs w:val="21"/>
              </w:rPr>
            </w:pPr>
            <w:r>
              <w:rPr>
                <w:sz w:val="21"/>
                <w:szCs w:val="21"/>
                <w:spacing w:val="2"/>
              </w:rPr>
              <w:t>未获得许可，不得从事报废机</w:t>
            </w:r>
            <w:r>
              <w:rPr>
                <w:sz w:val="21"/>
                <w:szCs w:val="21"/>
                <w:spacing w:val="1"/>
              </w:rPr>
              <w:t xml:space="preserve"> </w:t>
            </w:r>
            <w:r>
              <w:rPr>
                <w:sz w:val="21"/>
                <w:szCs w:val="21"/>
                <w:spacing w:val="1"/>
              </w:rPr>
              <w:t>动车回收拆解业务</w:t>
            </w:r>
          </w:p>
        </w:tc>
        <w:tc>
          <w:tcPr>
            <w:tcW w:w="1338" w:type="dxa"/>
            <w:vAlign w:val="top"/>
          </w:tcPr>
          <w:p>
            <w:pPr>
              <w:ind w:left="398"/>
              <w:spacing w:before="27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203019</w:t>
            </w:r>
          </w:p>
        </w:tc>
        <w:tc>
          <w:tcPr>
            <w:tcW w:w="4478" w:type="dxa"/>
            <w:vAlign w:val="top"/>
          </w:tcPr>
          <w:p>
            <w:pPr>
              <w:pStyle w:val="TableText"/>
              <w:ind w:left="49"/>
              <w:spacing w:before="247" w:line="224" w:lineRule="exact"/>
              <w:rPr/>
            </w:pPr>
            <w:r>
              <w:rPr>
                <w:spacing w:val="5"/>
                <w:position w:val="1"/>
              </w:rPr>
              <w:t>报废机动车回收企业资质认定</w:t>
            </w:r>
          </w:p>
        </w:tc>
        <w:tc>
          <w:tcPr>
            <w:tcW w:w="1733" w:type="dxa"/>
            <w:vAlign w:val="top"/>
          </w:tcPr>
          <w:p>
            <w:pPr>
              <w:pStyle w:val="TableText"/>
              <w:ind w:left="46"/>
              <w:spacing w:before="247" w:line="227" w:lineRule="exact"/>
              <w:rPr/>
            </w:pPr>
            <w:r>
              <w:rPr>
                <w:position w:val="1"/>
              </w:rPr>
              <w:t>商务部</w:t>
            </w:r>
          </w:p>
        </w:tc>
        <w:tc>
          <w:tcPr>
            <w:tcW w:w="1978" w:type="dxa"/>
            <w:vAlign w:val="top"/>
          </w:tcPr>
          <w:p>
            <w:pPr>
              <w:rPr>
                <w:rFonts w:ascii="Arial"/>
                <w:sz w:val="21"/>
              </w:rPr>
            </w:pPr>
            <w:r/>
          </w:p>
        </w:tc>
      </w:tr>
      <w:tr>
        <w:trPr>
          <w:trHeight w:val="586" w:hRule="atLeast"/>
        </w:trPr>
        <w:tc>
          <w:tcPr>
            <w:tcW w:w="13590" w:type="dxa"/>
            <w:vAlign w:val="top"/>
            <w:gridSpan w:val="6"/>
          </w:tcPr>
          <w:p>
            <w:pPr>
              <w:ind w:left="20"/>
              <w:spacing w:before="169" w:line="291" w:lineRule="exact"/>
              <w:rPr>
                <w:rFonts w:ascii="SimHei" w:hAnsi="SimHei" w:eastAsia="SimHei" w:cs="SimHei"/>
                <w:sz w:val="21"/>
                <w:szCs w:val="21"/>
              </w:rPr>
            </w:pPr>
            <w:r>
              <w:rPr>
                <w:rFonts w:ascii="SimHei" w:hAnsi="SimHei" w:eastAsia="SimHei" w:cs="SimHei"/>
                <w:sz w:val="21"/>
                <w:szCs w:val="21"/>
                <w:spacing w:val="-3"/>
                <w:position w:val="1"/>
              </w:rPr>
              <w:t>（</w:t>
            </w:r>
            <w:r>
              <w:rPr>
                <w:rFonts w:ascii="SimHei" w:hAnsi="SimHei" w:eastAsia="SimHei" w:cs="SimHei"/>
                <w:sz w:val="21"/>
                <w:szCs w:val="21"/>
                <w:spacing w:val="-25"/>
                <w:position w:val="1"/>
              </w:rPr>
              <w:t xml:space="preserve"> </w:t>
            </w:r>
            <w:r>
              <w:rPr>
                <w:rFonts w:ascii="SimHei" w:hAnsi="SimHei" w:eastAsia="SimHei" w:cs="SimHei"/>
                <w:sz w:val="21"/>
                <w:szCs w:val="21"/>
                <w:spacing w:val="-3"/>
                <w:position w:val="1"/>
              </w:rPr>
              <w:t>四</w:t>
            </w:r>
            <w:r>
              <w:rPr>
                <w:rFonts w:ascii="SimHei" w:hAnsi="SimHei" w:eastAsia="SimHei" w:cs="SimHei"/>
                <w:sz w:val="21"/>
                <w:szCs w:val="21"/>
                <w:spacing w:val="-53"/>
                <w:position w:val="1"/>
              </w:rPr>
              <w:t xml:space="preserve"> </w:t>
            </w:r>
            <w:r>
              <w:rPr>
                <w:rFonts w:ascii="SimHei" w:hAnsi="SimHei" w:eastAsia="SimHei" w:cs="SimHei"/>
                <w:sz w:val="21"/>
                <w:szCs w:val="21"/>
                <w:spacing w:val="-3"/>
                <w:position w:val="1"/>
              </w:rPr>
              <w:t>）电力、热力、燃气及水生产和供应业</w:t>
            </w:r>
          </w:p>
        </w:tc>
      </w:tr>
      <w:tr>
        <w:trPr>
          <w:trHeight w:val="2793" w:hRule="atLeast"/>
        </w:trPr>
        <w:tc>
          <w:tcPr>
            <w:tcW w:w="1081"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ind w:left="448"/>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36</w:t>
            </w:r>
          </w:p>
        </w:tc>
        <w:tc>
          <w:tcPr>
            <w:tcW w:w="2982" w:type="dxa"/>
            <w:vAlign w:val="top"/>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46" w:right="170" w:hanging="9"/>
              <w:spacing w:before="69" w:line="242" w:lineRule="auto"/>
              <w:rPr>
                <w:sz w:val="21"/>
                <w:szCs w:val="21"/>
              </w:rPr>
            </w:pPr>
            <w:r>
              <w:rPr>
                <w:sz w:val="21"/>
                <w:szCs w:val="21"/>
                <w:spacing w:val="2"/>
              </w:rPr>
              <w:t>未获得许可，不得从事电力和</w:t>
            </w:r>
            <w:r>
              <w:rPr>
                <w:sz w:val="21"/>
                <w:szCs w:val="21"/>
                <w:spacing w:val="1"/>
              </w:rPr>
              <w:t xml:space="preserve"> </w:t>
            </w:r>
            <w:r>
              <w:rPr>
                <w:sz w:val="21"/>
                <w:szCs w:val="21"/>
                <w:spacing w:val="1"/>
              </w:rPr>
              <w:t>市政公用领域特定业务</w:t>
            </w:r>
          </w:p>
        </w:tc>
        <w:tc>
          <w:tcPr>
            <w:tcW w:w="1338"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204001</w:t>
            </w:r>
          </w:p>
        </w:tc>
        <w:tc>
          <w:tcPr>
            <w:tcW w:w="4478" w:type="dxa"/>
            <w:vAlign w:val="top"/>
          </w:tcPr>
          <w:p>
            <w:pPr>
              <w:spacing w:line="265" w:lineRule="auto"/>
              <w:rPr>
                <w:rFonts w:ascii="Arial"/>
                <w:sz w:val="21"/>
              </w:rPr>
            </w:pPr>
            <w:r/>
          </w:p>
          <w:p>
            <w:pPr>
              <w:spacing w:line="265" w:lineRule="auto"/>
              <w:rPr>
                <w:rFonts w:ascii="Arial"/>
                <w:sz w:val="21"/>
              </w:rPr>
            </w:pPr>
            <w:r/>
          </w:p>
          <w:p>
            <w:pPr>
              <w:pStyle w:val="TableText"/>
              <w:ind w:left="67"/>
              <w:spacing w:before="55" w:line="227" w:lineRule="exact"/>
              <w:rPr/>
            </w:pPr>
            <w:r>
              <w:rPr>
                <w:spacing w:val="2"/>
                <w:position w:val="1"/>
              </w:rPr>
              <w:t>电力业务、承装（修、试）</w:t>
            </w:r>
            <w:r>
              <w:rPr>
                <w:spacing w:val="-37"/>
                <w:position w:val="1"/>
              </w:rPr>
              <w:t xml:space="preserve"> </w:t>
            </w:r>
            <w:r>
              <w:rPr>
                <w:spacing w:val="2"/>
                <w:position w:val="1"/>
              </w:rPr>
              <w:t>电力设施许可</w:t>
            </w:r>
          </w:p>
          <w:p>
            <w:pPr>
              <w:spacing w:line="280" w:lineRule="auto"/>
              <w:rPr>
                <w:rFonts w:ascii="Arial"/>
                <w:sz w:val="21"/>
              </w:rPr>
            </w:pPr>
            <w:r/>
          </w:p>
          <w:p>
            <w:pPr>
              <w:spacing w:line="280"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45"/>
              <w:spacing w:before="55" w:line="227" w:lineRule="exact"/>
              <w:rPr/>
            </w:pPr>
            <w:r>
              <w:rPr>
                <w:spacing w:val="5"/>
                <w:position w:val="1"/>
              </w:rPr>
              <w:t>燃气经营许可</w:t>
            </w:r>
          </w:p>
        </w:tc>
        <w:tc>
          <w:tcPr>
            <w:tcW w:w="1733" w:type="dxa"/>
            <w:vAlign w:val="top"/>
          </w:tcPr>
          <w:p>
            <w:pPr>
              <w:spacing w:line="265" w:lineRule="auto"/>
              <w:rPr>
                <w:rFonts w:ascii="Arial"/>
                <w:sz w:val="21"/>
              </w:rPr>
            </w:pPr>
            <w:r/>
          </w:p>
          <w:p>
            <w:pPr>
              <w:spacing w:line="265" w:lineRule="auto"/>
              <w:rPr>
                <w:rFonts w:ascii="Arial"/>
                <w:sz w:val="21"/>
              </w:rPr>
            </w:pPr>
            <w:r/>
          </w:p>
          <w:p>
            <w:pPr>
              <w:pStyle w:val="TableText"/>
              <w:ind w:left="57"/>
              <w:spacing w:before="55" w:line="226" w:lineRule="exact"/>
              <w:rPr/>
            </w:pPr>
            <w:r>
              <w:rPr>
                <w:position w:val="1"/>
              </w:rPr>
              <w:t>国家能源局</w:t>
            </w:r>
          </w:p>
          <w:p>
            <w:pPr>
              <w:spacing w:line="280"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38"/>
              <w:spacing w:before="55" w:line="226" w:lineRule="exact"/>
              <w:rPr/>
            </w:pPr>
            <w:r>
              <w:rPr>
                <w:spacing w:val="4"/>
                <w:position w:val="1"/>
              </w:rPr>
              <w:t>住房城乡建设部</w:t>
            </w:r>
          </w:p>
        </w:tc>
        <w:tc>
          <w:tcPr>
            <w:tcW w:w="1978" w:type="dxa"/>
            <w:vAlign w:val="top"/>
          </w:tcPr>
          <w:p>
            <w:pPr>
              <w:pStyle w:val="TableText"/>
              <w:ind w:left="51" w:right="159" w:hanging="6"/>
              <w:spacing w:before="121" w:line="253" w:lineRule="auto"/>
              <w:rPr/>
            </w:pPr>
            <w:r>
              <w:rPr>
                <w:spacing w:val="1"/>
              </w:rPr>
              <w:t>城市供热经营许可（</w:t>
            </w:r>
            <w:r>
              <w:rPr>
                <w:spacing w:val="-38"/>
              </w:rPr>
              <w:t xml:space="preserve"> </w:t>
            </w:r>
            <w:r>
              <w:rPr>
                <w:spacing w:val="1"/>
              </w:rPr>
              <w:t>河</w:t>
            </w:r>
            <w:r>
              <w:rPr/>
              <w:t xml:space="preserve"> </w:t>
            </w:r>
            <w:r>
              <w:rPr>
                <w:spacing w:val="5"/>
              </w:rPr>
              <w:t>北、山西、内蒙古、辽</w:t>
            </w:r>
            <w:r>
              <w:rPr>
                <w:spacing w:val="1"/>
              </w:rPr>
              <w:t xml:space="preserve"> </w:t>
            </w:r>
            <w:r>
              <w:rPr>
                <w:spacing w:val="5"/>
              </w:rPr>
              <w:t>宁、吉林、黑龙江、江</w:t>
            </w:r>
            <w:r>
              <w:rPr>
                <w:spacing w:val="1"/>
              </w:rPr>
              <w:t xml:space="preserve"> </w:t>
            </w:r>
            <w:r>
              <w:rPr>
                <w:spacing w:val="5"/>
              </w:rPr>
              <w:t>苏、山东、陕西、甘肃</w:t>
            </w:r>
            <w:r>
              <w:rPr>
                <w:spacing w:val="1"/>
              </w:rPr>
              <w:t xml:space="preserve"> </w:t>
            </w:r>
            <w:r>
              <w:rPr>
                <w:spacing w:val="5"/>
              </w:rPr>
              <w:t>、青海、宁夏、新疆</w:t>
            </w:r>
          </w:p>
          <w:p>
            <w:pPr>
              <w:pStyle w:val="TableText"/>
              <w:ind w:left="55"/>
              <w:spacing w:before="8" w:line="228" w:lineRule="exact"/>
              <w:rPr/>
            </w:pPr>
            <w:r>
              <w:rPr>
                <w:spacing w:val="6"/>
                <w:position w:val="1"/>
              </w:rPr>
              <w:t>等）</w:t>
            </w:r>
          </w:p>
          <w:p>
            <w:pPr>
              <w:pStyle w:val="TableText"/>
              <w:ind w:left="47"/>
              <w:spacing w:before="7" w:line="226" w:lineRule="exact"/>
              <w:rPr/>
            </w:pPr>
            <w:r>
              <w:rPr>
                <w:spacing w:val="5"/>
                <w:position w:val="1"/>
              </w:rPr>
              <w:t>燃气工程建设项目审</w:t>
            </w:r>
          </w:p>
          <w:p>
            <w:pPr>
              <w:pStyle w:val="TableText"/>
              <w:ind w:left="46" w:right="159" w:firstLine="4"/>
              <w:spacing w:before="28" w:line="253" w:lineRule="auto"/>
              <w:rPr/>
            </w:pPr>
            <w:r>
              <w:rPr>
                <w:spacing w:val="5"/>
              </w:rPr>
              <w:t>批；燃气燃烧器具安装</w:t>
            </w:r>
            <w:r>
              <w:rPr>
                <w:spacing w:val="1"/>
              </w:rPr>
              <w:t xml:space="preserve"> </w:t>
            </w:r>
            <w:r>
              <w:rPr>
                <w:spacing w:val="5"/>
              </w:rPr>
              <w:t>维修许可（上海、江苏</w:t>
            </w:r>
            <w:r>
              <w:rPr>
                <w:spacing w:val="6"/>
              </w:rPr>
              <w:t xml:space="preserve"> </w:t>
            </w:r>
            <w:r>
              <w:rPr>
                <w:spacing w:val="5"/>
              </w:rPr>
              <w:t>、福建、河南、湖南、</w:t>
            </w:r>
            <w:r>
              <w:rPr>
                <w:spacing w:val="6"/>
              </w:rPr>
              <w:t xml:space="preserve"> </w:t>
            </w:r>
            <w:r>
              <w:rPr>
                <w:spacing w:val="6"/>
              </w:rPr>
              <w:t>广东、宁夏等）</w:t>
            </w:r>
          </w:p>
        </w:tc>
      </w:tr>
      <w:tr>
        <w:trPr>
          <w:trHeight w:val="586" w:hRule="atLeast"/>
        </w:trPr>
        <w:tc>
          <w:tcPr>
            <w:tcW w:w="13590" w:type="dxa"/>
            <w:vAlign w:val="top"/>
            <w:gridSpan w:val="6"/>
          </w:tcPr>
          <w:p>
            <w:pPr>
              <w:ind w:left="20"/>
              <w:spacing w:before="171" w:line="292" w:lineRule="exact"/>
              <w:rPr>
                <w:rFonts w:ascii="SimHei" w:hAnsi="SimHei" w:eastAsia="SimHei" w:cs="SimHei"/>
                <w:sz w:val="21"/>
                <w:szCs w:val="21"/>
              </w:rPr>
            </w:pPr>
            <w:r>
              <w:rPr>
                <w:rFonts w:ascii="SimHei" w:hAnsi="SimHei" w:eastAsia="SimHei" w:cs="SimHei"/>
                <w:sz w:val="21"/>
                <w:szCs w:val="21"/>
                <w:spacing w:val="-14"/>
                <w:position w:val="1"/>
              </w:rPr>
              <w:t>（</w:t>
            </w:r>
            <w:r>
              <w:rPr>
                <w:rFonts w:ascii="SimHei" w:hAnsi="SimHei" w:eastAsia="SimHei" w:cs="SimHei"/>
                <w:sz w:val="21"/>
                <w:szCs w:val="21"/>
                <w:spacing w:val="-37"/>
                <w:position w:val="1"/>
              </w:rPr>
              <w:t xml:space="preserve"> </w:t>
            </w:r>
            <w:r>
              <w:rPr>
                <w:rFonts w:ascii="SimHei" w:hAnsi="SimHei" w:eastAsia="SimHei" w:cs="SimHei"/>
                <w:sz w:val="21"/>
                <w:szCs w:val="21"/>
                <w:spacing w:val="-14"/>
                <w:position w:val="1"/>
              </w:rPr>
              <w:t>五</w:t>
            </w:r>
            <w:r>
              <w:rPr>
                <w:rFonts w:ascii="SimHei" w:hAnsi="SimHei" w:eastAsia="SimHei" w:cs="SimHei"/>
                <w:sz w:val="21"/>
                <w:szCs w:val="21"/>
                <w:spacing w:val="-53"/>
                <w:position w:val="1"/>
              </w:rPr>
              <w:t xml:space="preserve"> </w:t>
            </w:r>
            <w:r>
              <w:rPr>
                <w:rFonts w:ascii="SimHei" w:hAnsi="SimHei" w:eastAsia="SimHei" w:cs="SimHei"/>
                <w:sz w:val="21"/>
                <w:szCs w:val="21"/>
                <w:spacing w:val="-14"/>
                <w:position w:val="1"/>
              </w:rPr>
              <w:t>）建筑业</w:t>
            </w:r>
          </w:p>
        </w:tc>
      </w:tr>
      <w:tr>
        <w:trPr>
          <w:trHeight w:val="2608" w:hRule="atLeast"/>
        </w:trPr>
        <w:tc>
          <w:tcPr>
            <w:tcW w:w="1081" w:type="dxa"/>
            <w:vAlign w:val="top"/>
          </w:tcPr>
          <w:p>
            <w:pPr>
              <w:spacing w:line="288" w:lineRule="auto"/>
              <w:rPr>
                <w:rFonts w:ascii="Arial"/>
                <w:sz w:val="21"/>
              </w:rPr>
            </w:pPr>
            <w:r/>
          </w:p>
          <w:p>
            <w:pPr>
              <w:spacing w:line="289" w:lineRule="auto"/>
              <w:rPr>
                <w:rFonts w:ascii="Arial"/>
                <w:sz w:val="21"/>
              </w:rPr>
            </w:pPr>
            <w:r/>
          </w:p>
          <w:p>
            <w:pPr>
              <w:spacing w:line="289" w:lineRule="auto"/>
              <w:rPr>
                <w:rFonts w:ascii="Arial"/>
                <w:sz w:val="21"/>
              </w:rPr>
            </w:pPr>
            <w:r/>
          </w:p>
          <w:p>
            <w:pPr>
              <w:spacing w:line="289" w:lineRule="auto"/>
              <w:rPr>
                <w:rFonts w:ascii="Arial"/>
                <w:sz w:val="21"/>
              </w:rPr>
            </w:pPr>
            <w:r/>
          </w:p>
          <w:p>
            <w:pPr>
              <w:ind w:left="448"/>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37</w:t>
            </w:r>
          </w:p>
        </w:tc>
        <w:tc>
          <w:tcPr>
            <w:tcW w:w="2982" w:type="dxa"/>
            <w:vAlign w:val="top"/>
          </w:tcPr>
          <w:p>
            <w:pPr>
              <w:spacing w:line="341" w:lineRule="auto"/>
              <w:rPr>
                <w:rFonts w:ascii="Arial"/>
                <w:sz w:val="21"/>
              </w:rPr>
            </w:pPr>
            <w:r/>
          </w:p>
          <w:p>
            <w:pPr>
              <w:spacing w:line="341" w:lineRule="auto"/>
              <w:rPr>
                <w:rFonts w:ascii="Arial"/>
                <w:sz w:val="21"/>
              </w:rPr>
            </w:pPr>
            <w:r/>
          </w:p>
          <w:p>
            <w:pPr>
              <w:pStyle w:val="TableText"/>
              <w:ind w:left="37" w:right="156"/>
              <w:spacing w:before="68" w:line="243" w:lineRule="auto"/>
              <w:jc w:val="both"/>
              <w:rPr>
                <w:sz w:val="21"/>
                <w:szCs w:val="21"/>
              </w:rPr>
            </w:pPr>
            <w:r>
              <w:rPr>
                <w:sz w:val="21"/>
                <w:szCs w:val="21"/>
                <w:spacing w:val="2"/>
              </w:rPr>
              <w:t>未经许可或审查，不得从事建</w:t>
            </w:r>
            <w:r>
              <w:rPr>
                <w:sz w:val="21"/>
                <w:szCs w:val="21"/>
                <w:spacing w:val="5"/>
              </w:rPr>
              <w:t xml:space="preserve"> </w:t>
            </w:r>
            <w:r>
              <w:rPr>
                <w:sz w:val="21"/>
                <w:szCs w:val="21"/>
                <w:spacing w:val="3"/>
              </w:rPr>
              <w:t>筑业及房屋、土木工程、涉河</w:t>
            </w:r>
            <w:r>
              <w:rPr>
                <w:sz w:val="21"/>
                <w:szCs w:val="21"/>
              </w:rPr>
              <w:t xml:space="preserve"> </w:t>
            </w:r>
            <w:r>
              <w:rPr>
                <w:sz w:val="21"/>
                <w:szCs w:val="21"/>
                <w:spacing w:val="-1"/>
              </w:rPr>
              <w:t>项</w:t>
            </w:r>
            <w:r>
              <w:rPr>
                <w:sz w:val="21"/>
                <w:szCs w:val="21"/>
                <w:spacing w:val="-50"/>
              </w:rPr>
              <w:t xml:space="preserve"> </w:t>
            </w:r>
            <w:r>
              <w:rPr>
                <w:sz w:val="21"/>
                <w:szCs w:val="21"/>
                <w:spacing w:val="-1"/>
              </w:rPr>
              <w:t>目、海洋工程等相关项目建</w:t>
            </w:r>
            <w:r>
              <w:rPr>
                <w:sz w:val="21"/>
                <w:szCs w:val="21"/>
              </w:rPr>
              <w:t xml:space="preserve"> </w:t>
            </w:r>
            <w:r>
              <w:rPr>
                <w:sz w:val="21"/>
                <w:szCs w:val="21"/>
              </w:rPr>
              <w:t>设</w:t>
            </w:r>
          </w:p>
        </w:tc>
        <w:tc>
          <w:tcPr>
            <w:tcW w:w="1338" w:type="dxa"/>
            <w:vAlign w:val="top"/>
          </w:tcPr>
          <w:p>
            <w:pPr>
              <w:spacing w:line="298" w:lineRule="auto"/>
              <w:rPr>
                <w:rFonts w:ascii="Arial"/>
                <w:sz w:val="21"/>
              </w:rPr>
            </w:pPr>
            <w:r/>
          </w:p>
          <w:p>
            <w:pPr>
              <w:spacing w:line="298" w:lineRule="auto"/>
              <w:rPr>
                <w:rFonts w:ascii="Arial"/>
                <w:sz w:val="21"/>
              </w:rPr>
            </w:pPr>
            <w:r/>
          </w:p>
          <w:p>
            <w:pPr>
              <w:spacing w:line="298" w:lineRule="auto"/>
              <w:rPr>
                <w:rFonts w:ascii="Arial"/>
                <w:sz w:val="21"/>
              </w:rPr>
            </w:pPr>
            <w:r/>
          </w:p>
          <w:p>
            <w:pPr>
              <w:spacing w:line="298"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205001</w:t>
            </w:r>
          </w:p>
        </w:tc>
        <w:tc>
          <w:tcPr>
            <w:tcW w:w="4478" w:type="dxa"/>
            <w:vAlign w:val="top"/>
          </w:tcPr>
          <w:p>
            <w:pPr>
              <w:pStyle w:val="TableText"/>
              <w:ind w:left="46"/>
              <w:spacing w:before="61" w:line="226" w:lineRule="exact"/>
              <w:rPr/>
            </w:pPr>
            <w:r>
              <w:rPr>
                <w:spacing w:val="6"/>
                <w:position w:val="1"/>
              </w:rPr>
              <w:t>建设工程施工企业资质认定、安全生产许可及施工许</w:t>
            </w:r>
          </w:p>
          <w:p>
            <w:pPr>
              <w:pStyle w:val="TableText"/>
              <w:ind w:left="58" w:right="191" w:hanging="6"/>
              <w:spacing w:before="8" w:line="251" w:lineRule="auto"/>
              <w:rPr/>
            </w:pPr>
            <w:r>
              <w:rPr>
                <w:spacing w:val="5"/>
              </w:rPr>
              <w:t>可；房屋建筑工程、市政基础设施工程施工图设计文件</w:t>
            </w:r>
            <w:r>
              <w:rPr>
                <w:spacing w:val="17"/>
              </w:rPr>
              <w:t xml:space="preserve"> </w:t>
            </w:r>
            <w:r>
              <w:rPr>
                <w:spacing w:val="-5"/>
              </w:rPr>
              <w:t>审查</w:t>
            </w:r>
          </w:p>
          <w:p>
            <w:pPr>
              <w:pStyle w:val="TableText"/>
              <w:ind w:left="64" w:right="191" w:hanging="11"/>
              <w:spacing w:before="184" w:line="251" w:lineRule="auto"/>
              <w:rPr/>
            </w:pPr>
            <w:r>
              <w:rPr>
                <w:spacing w:val="5"/>
              </w:rPr>
              <w:t>重大工程抗震设防要求审定；超限高层建筑工程抗震设</w:t>
            </w:r>
            <w:r>
              <w:rPr>
                <w:spacing w:val="16"/>
              </w:rPr>
              <w:t xml:space="preserve"> </w:t>
            </w:r>
            <w:r>
              <w:rPr>
                <w:spacing w:val="-3"/>
              </w:rPr>
              <w:t>防审批</w:t>
            </w:r>
          </w:p>
          <w:p>
            <w:pPr>
              <w:pStyle w:val="TableText"/>
              <w:ind w:left="61"/>
              <w:spacing w:before="204" w:line="227" w:lineRule="exact"/>
              <w:rPr/>
            </w:pPr>
            <w:r>
              <w:rPr>
                <w:spacing w:val="4"/>
                <w:position w:val="1"/>
              </w:rPr>
              <w:t>雷电防护装置设计审核</w:t>
            </w:r>
          </w:p>
          <w:p>
            <w:pPr>
              <w:pStyle w:val="TableText"/>
              <w:ind w:left="50" w:right="191" w:firstLine="7"/>
              <w:spacing w:before="204" w:line="251" w:lineRule="auto"/>
              <w:rPr/>
            </w:pPr>
            <w:r>
              <w:rPr>
                <w:spacing w:val="5"/>
              </w:rPr>
              <w:t>涉及国家安全事项的建设项目审批；涉密军事设施建设</w:t>
            </w:r>
            <w:r>
              <w:rPr>
                <w:spacing w:val="12"/>
              </w:rPr>
              <w:t xml:space="preserve"> </w:t>
            </w:r>
            <w:r>
              <w:rPr/>
              <w:t>许可</w:t>
            </w:r>
          </w:p>
        </w:tc>
        <w:tc>
          <w:tcPr>
            <w:tcW w:w="1733" w:type="dxa"/>
            <w:vAlign w:val="top"/>
          </w:tcPr>
          <w:p>
            <w:pPr>
              <w:pStyle w:val="TableText"/>
              <w:ind w:left="38"/>
              <w:spacing w:before="296" w:line="226" w:lineRule="exact"/>
              <w:rPr/>
            </w:pPr>
            <w:r>
              <w:rPr>
                <w:spacing w:val="4"/>
                <w:position w:val="1"/>
              </w:rPr>
              <w:t>住房城乡建设部</w:t>
            </w:r>
          </w:p>
          <w:p>
            <w:pPr>
              <w:spacing w:line="363" w:lineRule="auto"/>
              <w:rPr>
                <w:rFonts w:ascii="Arial"/>
                <w:sz w:val="21"/>
              </w:rPr>
            </w:pPr>
            <w:r/>
          </w:p>
          <w:p>
            <w:pPr>
              <w:pStyle w:val="TableText"/>
              <w:ind w:left="41"/>
              <w:spacing w:before="55" w:line="227" w:lineRule="exact"/>
              <w:rPr/>
            </w:pPr>
            <w:r>
              <w:rPr>
                <w:spacing w:val="3"/>
                <w:position w:val="1"/>
              </w:rPr>
              <w:t>应急管理部</w:t>
            </w:r>
          </w:p>
          <w:p>
            <w:pPr>
              <w:pStyle w:val="TableText"/>
              <w:ind w:left="38"/>
              <w:spacing w:before="8" w:line="226" w:lineRule="exact"/>
              <w:rPr/>
            </w:pPr>
            <w:r>
              <w:rPr>
                <w:spacing w:val="4"/>
                <w:position w:val="1"/>
              </w:rPr>
              <w:t>住房城乡建设部</w:t>
            </w:r>
          </w:p>
          <w:p>
            <w:pPr>
              <w:pStyle w:val="TableText"/>
              <w:ind w:left="61"/>
              <w:spacing w:before="205" w:line="226" w:lineRule="exact"/>
              <w:rPr/>
            </w:pPr>
            <w:r>
              <w:rPr>
                <w:spacing w:val="-1"/>
                <w:position w:val="1"/>
              </w:rPr>
              <w:t>中国气象局</w:t>
            </w:r>
          </w:p>
          <w:p>
            <w:pPr>
              <w:pStyle w:val="TableText"/>
              <w:ind w:left="57" w:right="807"/>
              <w:spacing w:before="204" w:line="250" w:lineRule="auto"/>
              <w:rPr/>
            </w:pPr>
            <w:r>
              <w:rPr/>
              <w:t>国家安全部</w:t>
            </w:r>
            <w:r>
              <w:rPr>
                <w:spacing w:val="2"/>
              </w:rPr>
              <w:t xml:space="preserve"> </w:t>
            </w:r>
            <w:r>
              <w:rPr/>
              <w:t>国家保密局</w:t>
            </w:r>
          </w:p>
        </w:tc>
        <w:tc>
          <w:tcPr>
            <w:tcW w:w="1978" w:type="dxa"/>
            <w:vAlign w:val="top"/>
          </w:tcPr>
          <w:p>
            <w:pPr>
              <w:spacing w:line="276" w:lineRule="auto"/>
              <w:rPr>
                <w:rFonts w:ascii="Arial"/>
                <w:sz w:val="21"/>
              </w:rPr>
            </w:pPr>
            <w:r/>
          </w:p>
          <w:p>
            <w:pPr>
              <w:spacing w:line="277" w:lineRule="auto"/>
              <w:rPr>
                <w:rFonts w:ascii="Arial"/>
                <w:sz w:val="21"/>
              </w:rPr>
            </w:pPr>
            <w:r/>
          </w:p>
          <w:p>
            <w:pPr>
              <w:pStyle w:val="TableText"/>
              <w:ind w:left="48" w:right="159"/>
              <w:spacing w:before="55" w:line="257" w:lineRule="auto"/>
              <w:rPr/>
            </w:pPr>
            <w:r>
              <w:rPr>
                <w:spacing w:val="5"/>
              </w:rPr>
              <w:t>在水利工程管理范围内</w:t>
            </w:r>
            <w:r>
              <w:rPr>
                <w:spacing w:val="4"/>
              </w:rPr>
              <w:t xml:space="preserve"> </w:t>
            </w:r>
            <w:r>
              <w:rPr>
                <w:spacing w:val="5"/>
              </w:rPr>
              <w:t>从事生产经营活动和新</w:t>
            </w:r>
            <w:r>
              <w:rPr>
                <w:spacing w:val="4"/>
              </w:rPr>
              <w:t xml:space="preserve"> </w:t>
            </w:r>
            <w:r>
              <w:rPr>
                <w:spacing w:val="5"/>
              </w:rPr>
              <w:t>建、扩建、改建工程审</w:t>
            </w:r>
            <w:r>
              <w:rPr>
                <w:spacing w:val="4"/>
              </w:rPr>
              <w:t xml:space="preserve"> </w:t>
            </w:r>
            <w:r>
              <w:rPr>
                <w:spacing w:val="1"/>
              </w:rPr>
              <w:t>批（</w:t>
            </w:r>
            <w:r>
              <w:rPr>
                <w:spacing w:val="-41"/>
              </w:rPr>
              <w:t xml:space="preserve"> </w:t>
            </w:r>
            <w:r>
              <w:rPr>
                <w:spacing w:val="1"/>
              </w:rPr>
              <w:t>河北、江苏、浙江</w:t>
            </w:r>
            <w:r>
              <w:rPr/>
              <w:t xml:space="preserve"> </w:t>
            </w:r>
            <w:r>
              <w:rPr>
                <w:spacing w:val="5"/>
              </w:rPr>
              <w:t>、福建、江西、广东、</w:t>
            </w:r>
            <w:r>
              <w:rPr>
                <w:spacing w:val="4"/>
              </w:rPr>
              <w:t xml:space="preserve"> </w:t>
            </w:r>
            <w:r>
              <w:rPr>
                <w:spacing w:val="5"/>
              </w:rPr>
              <w:t>四川、宁夏）</w:t>
            </w:r>
          </w:p>
        </w:tc>
      </w:tr>
    </w:tbl>
    <w:p>
      <w:pPr>
        <w:pStyle w:val="BodyText"/>
        <w:spacing w:line="201" w:lineRule="exact"/>
        <w:rPr>
          <w:sz w:val="17"/>
        </w:rPr>
      </w:pPr>
      <w:r/>
    </w:p>
    <w:p>
      <w:pPr>
        <w:spacing w:line="201" w:lineRule="exact"/>
        <w:sectPr>
          <w:footerReference w:type="default" r:id="rId20"/>
          <w:pgSz w:w="16841" w:h="11901"/>
          <w:pgMar w:top="1011" w:right="1627" w:bottom="1752" w:left="1606" w:header="0" w:footer="1506" w:gutter="0"/>
        </w:sectPr>
        <w:rPr>
          <w:sz w:val="17"/>
          <w:szCs w:val="17"/>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7456" w:hRule="atLeast"/>
        </w:trPr>
        <w:tc>
          <w:tcPr>
            <w:tcW w:w="1081"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448"/>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37</w:t>
            </w:r>
          </w:p>
        </w:tc>
        <w:tc>
          <w:tcPr>
            <w:tcW w:w="2982"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37" w:right="156"/>
              <w:spacing w:before="68" w:line="243" w:lineRule="auto"/>
              <w:jc w:val="both"/>
              <w:rPr>
                <w:sz w:val="21"/>
                <w:szCs w:val="21"/>
              </w:rPr>
            </w:pPr>
            <w:r>
              <w:rPr>
                <w:sz w:val="21"/>
                <w:szCs w:val="21"/>
                <w:spacing w:val="2"/>
              </w:rPr>
              <w:t>未经许可或审查，不得从事建</w:t>
            </w:r>
            <w:r>
              <w:rPr>
                <w:sz w:val="21"/>
                <w:szCs w:val="21"/>
                <w:spacing w:val="5"/>
              </w:rPr>
              <w:t xml:space="preserve"> </w:t>
            </w:r>
            <w:r>
              <w:rPr>
                <w:sz w:val="21"/>
                <w:szCs w:val="21"/>
                <w:spacing w:val="3"/>
              </w:rPr>
              <w:t>筑业及房屋、土木工程、涉河</w:t>
            </w:r>
            <w:r>
              <w:rPr>
                <w:sz w:val="21"/>
                <w:szCs w:val="21"/>
              </w:rPr>
              <w:t xml:space="preserve"> </w:t>
            </w:r>
            <w:r>
              <w:rPr>
                <w:sz w:val="21"/>
                <w:szCs w:val="21"/>
                <w:spacing w:val="-1"/>
              </w:rPr>
              <w:t>项</w:t>
            </w:r>
            <w:r>
              <w:rPr>
                <w:sz w:val="21"/>
                <w:szCs w:val="21"/>
                <w:spacing w:val="-50"/>
              </w:rPr>
              <w:t xml:space="preserve"> </w:t>
            </w:r>
            <w:r>
              <w:rPr>
                <w:sz w:val="21"/>
                <w:szCs w:val="21"/>
                <w:spacing w:val="-1"/>
              </w:rPr>
              <w:t>目、海洋工程等相关项目建</w:t>
            </w:r>
            <w:r>
              <w:rPr>
                <w:sz w:val="21"/>
                <w:szCs w:val="21"/>
              </w:rPr>
              <w:t xml:space="preserve"> </w:t>
            </w:r>
            <w:r>
              <w:rPr>
                <w:sz w:val="21"/>
                <w:szCs w:val="21"/>
              </w:rPr>
              <w:t>设</w:t>
            </w:r>
          </w:p>
        </w:tc>
        <w:tc>
          <w:tcPr>
            <w:tcW w:w="1338"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205001</w:t>
            </w:r>
          </w:p>
        </w:tc>
        <w:tc>
          <w:tcPr>
            <w:tcW w:w="4478" w:type="dxa"/>
            <w:vAlign w:val="top"/>
          </w:tcPr>
          <w:p>
            <w:pPr>
              <w:pStyle w:val="TableText"/>
              <w:ind w:left="47" w:right="191" w:firstLine="21"/>
              <w:spacing w:before="71" w:line="251" w:lineRule="auto"/>
              <w:rPr/>
            </w:pPr>
            <w:r>
              <w:rPr>
                <w:spacing w:val="5"/>
              </w:rPr>
              <w:t>固定资产投资项目节能审查（按要求不单独进行节能审</w:t>
            </w:r>
            <w:r>
              <w:rPr>
                <w:spacing w:val="1"/>
              </w:rPr>
              <w:t xml:space="preserve"> </w:t>
            </w:r>
            <w:r>
              <w:rPr>
                <w:spacing w:val="5"/>
              </w:rPr>
              <w:t>查的除外）</w:t>
            </w:r>
          </w:p>
          <w:p>
            <w:pPr>
              <w:pStyle w:val="TableText"/>
              <w:ind w:left="47" w:right="191" w:firstLine="8"/>
              <w:spacing w:before="144" w:line="251" w:lineRule="auto"/>
              <w:rPr/>
            </w:pPr>
            <w:r>
              <w:rPr>
                <w:spacing w:val="1"/>
              </w:rPr>
              <w:t>一般建设项</w:t>
            </w:r>
            <w:r>
              <w:rPr>
                <w:spacing w:val="-21"/>
              </w:rPr>
              <w:t xml:space="preserve"> </w:t>
            </w:r>
            <w:r>
              <w:rPr>
                <w:spacing w:val="1"/>
              </w:rPr>
              <w:t>目、海洋工程建设项</w:t>
            </w:r>
            <w:r>
              <w:rPr>
                <w:spacing w:val="-40"/>
              </w:rPr>
              <w:t xml:space="preserve"> </w:t>
            </w:r>
            <w:r>
              <w:rPr>
                <w:spacing w:val="1"/>
              </w:rPr>
              <w:t>目以及核与辐射类建设</w:t>
            </w:r>
            <w:r>
              <w:rPr/>
              <w:t xml:space="preserve"> </w:t>
            </w:r>
            <w:r>
              <w:rPr>
                <w:spacing w:val="6"/>
              </w:rPr>
              <w:t>项目环境影响评价审批（按备案管理的除外）</w:t>
            </w:r>
          </w:p>
          <w:p>
            <w:pPr>
              <w:pStyle w:val="TableText"/>
              <w:ind w:left="46"/>
              <w:spacing w:before="204" w:line="227" w:lineRule="exact"/>
              <w:rPr/>
            </w:pPr>
            <w:r>
              <w:rPr>
                <w:spacing w:val="5"/>
                <w:position w:val="1"/>
              </w:rPr>
              <w:t>建设项目压覆重要矿床审批</w:t>
            </w:r>
          </w:p>
          <w:p>
            <w:pPr>
              <w:spacing w:line="265" w:lineRule="auto"/>
              <w:rPr>
                <w:rFonts w:ascii="Arial"/>
                <w:sz w:val="21"/>
              </w:rPr>
            </w:pPr>
            <w:r/>
          </w:p>
          <w:p>
            <w:pPr>
              <w:pStyle w:val="TableText"/>
              <w:ind w:left="52"/>
              <w:spacing w:before="55" w:line="227" w:lineRule="exact"/>
              <w:rPr/>
            </w:pPr>
            <w:r>
              <w:rPr>
                <w:spacing w:val="5"/>
                <w:position w:val="1"/>
              </w:rPr>
              <w:t>大中型水利水电工程移民安置规划审核</w:t>
            </w:r>
          </w:p>
          <w:p>
            <w:pPr>
              <w:spacing w:line="265" w:lineRule="auto"/>
              <w:rPr>
                <w:rFonts w:ascii="Arial"/>
                <w:sz w:val="21"/>
              </w:rPr>
            </w:pPr>
            <w:r/>
          </w:p>
          <w:p>
            <w:pPr>
              <w:pStyle w:val="TableText"/>
              <w:ind w:left="52" w:right="1955" w:hanging="5"/>
              <w:spacing w:before="55" w:line="535" w:lineRule="auto"/>
              <w:rPr/>
            </w:pPr>
            <w:r>
              <w:rPr>
                <w:spacing w:val="5"/>
              </w:rPr>
              <w:t>水利基建项目初步设计文件审批</w:t>
            </w:r>
            <w:r>
              <w:rPr>
                <w:spacing w:val="8"/>
              </w:rPr>
              <w:t xml:space="preserve"> </w:t>
            </w:r>
            <w:r>
              <w:rPr>
                <w:spacing w:val="4"/>
              </w:rPr>
              <w:t>洪水影响评价类审批</w:t>
            </w:r>
          </w:p>
          <w:p>
            <w:pPr>
              <w:pStyle w:val="TableText"/>
              <w:ind w:left="80"/>
              <w:spacing w:before="34" w:line="226" w:lineRule="exact"/>
              <w:rPr/>
            </w:pPr>
            <w:r>
              <w:rPr>
                <w:spacing w:val="3"/>
                <w:position w:val="1"/>
              </w:rPr>
              <w:t>占用农业灌溉水源、灌排工程设施审批</w:t>
            </w:r>
          </w:p>
          <w:p>
            <w:pPr>
              <w:spacing w:line="249" w:lineRule="auto"/>
              <w:rPr>
                <w:rFonts w:ascii="Arial"/>
                <w:sz w:val="21"/>
              </w:rPr>
            </w:pPr>
            <w:r/>
          </w:p>
          <w:p>
            <w:pPr>
              <w:spacing w:line="250" w:lineRule="auto"/>
              <w:rPr>
                <w:rFonts w:ascii="Arial"/>
                <w:sz w:val="21"/>
              </w:rPr>
            </w:pPr>
            <w:r/>
          </w:p>
          <w:p>
            <w:pPr>
              <w:pStyle w:val="TableText"/>
              <w:ind w:left="50" w:right="191" w:firstLine="2"/>
              <w:spacing w:before="55" w:line="250" w:lineRule="auto"/>
              <w:rPr/>
            </w:pPr>
            <w:r>
              <w:rPr>
                <w:spacing w:val="5"/>
              </w:rPr>
              <w:t>大坝管理和保护范围内修建码头、渔塘许可；农村集体</w:t>
            </w:r>
            <w:r>
              <w:rPr>
                <w:spacing w:val="17"/>
              </w:rPr>
              <w:t xml:space="preserve"> </w:t>
            </w:r>
            <w:r>
              <w:rPr>
                <w:spacing w:val="5"/>
              </w:rPr>
              <w:t>经济组织修建水库审批</w:t>
            </w:r>
          </w:p>
          <w:p>
            <w:pPr>
              <w:spacing w:line="422" w:lineRule="auto"/>
              <w:rPr>
                <w:rFonts w:ascii="Arial"/>
                <w:sz w:val="21"/>
              </w:rPr>
            </w:pPr>
            <w:r/>
          </w:p>
          <w:p>
            <w:pPr>
              <w:pStyle w:val="TableText"/>
              <w:ind w:left="54" w:right="368" w:hanging="8"/>
              <w:spacing w:before="56" w:line="251" w:lineRule="auto"/>
              <w:rPr/>
            </w:pPr>
            <w:r>
              <w:rPr>
                <w:spacing w:val="6"/>
              </w:rPr>
              <w:t>建设工程消防设计审查、消防验收（按备案管理的除</w:t>
            </w:r>
            <w:r>
              <w:rPr/>
              <w:t xml:space="preserve"> </w:t>
            </w:r>
            <w:r>
              <w:rPr>
                <w:spacing w:val="-1"/>
              </w:rPr>
              <w:t>外）</w:t>
            </w:r>
          </w:p>
          <w:p>
            <w:pPr>
              <w:pStyle w:val="TableText"/>
              <w:ind w:left="49" w:right="191" w:hanging="3"/>
              <w:spacing w:before="126" w:line="250" w:lineRule="auto"/>
              <w:rPr/>
            </w:pPr>
            <w:r>
              <w:rPr>
                <w:spacing w:val="6"/>
              </w:rPr>
              <w:t>建设项目使用林地、草原及在森林和野生动物类型国家</w:t>
            </w:r>
            <w:r>
              <w:rPr/>
              <w:t xml:space="preserve"> </w:t>
            </w:r>
            <w:r>
              <w:rPr>
                <w:spacing w:val="5"/>
              </w:rPr>
              <w:t>级自然保护区建设审批</w:t>
            </w:r>
          </w:p>
          <w:p>
            <w:pPr>
              <w:pStyle w:val="TableText"/>
              <w:ind w:left="51"/>
              <w:spacing w:before="265" w:line="226" w:lineRule="exact"/>
              <w:rPr/>
            </w:pPr>
            <w:r>
              <w:rPr>
                <w:spacing w:val="6"/>
                <w:position w:val="1"/>
              </w:rPr>
              <w:t>新建、扩建、改建建设工程避免危害气象探</w:t>
            </w:r>
            <w:r>
              <w:rPr>
                <w:spacing w:val="5"/>
                <w:position w:val="1"/>
              </w:rPr>
              <w:t>测环境审批</w:t>
            </w:r>
          </w:p>
          <w:p>
            <w:pPr>
              <w:pStyle w:val="TableText"/>
              <w:ind w:left="59" w:right="191" w:hanging="6"/>
              <w:spacing w:before="224" w:line="251" w:lineRule="auto"/>
              <w:rPr/>
            </w:pPr>
            <w:r>
              <w:rPr>
                <w:spacing w:val="5"/>
              </w:rPr>
              <w:t>渔港内新建、改建、扩建设施或者其他水上、水下施工</w:t>
            </w:r>
            <w:r>
              <w:rPr>
                <w:spacing w:val="16"/>
              </w:rPr>
              <w:t xml:space="preserve"> </w:t>
            </w:r>
            <w:r>
              <w:rPr>
                <w:spacing w:val="-5"/>
              </w:rPr>
              <w:t>审批</w:t>
            </w:r>
          </w:p>
        </w:tc>
        <w:tc>
          <w:tcPr>
            <w:tcW w:w="1733" w:type="dxa"/>
            <w:vAlign w:val="top"/>
          </w:tcPr>
          <w:p>
            <w:pPr>
              <w:pStyle w:val="TableText"/>
              <w:ind w:left="57"/>
              <w:spacing w:before="189" w:line="226" w:lineRule="exact"/>
              <w:rPr/>
            </w:pPr>
            <w:r>
              <w:rPr>
                <w:spacing w:val="2"/>
                <w:position w:val="1"/>
              </w:rPr>
              <w:t>国家发展改革委</w:t>
            </w:r>
          </w:p>
          <w:p>
            <w:pPr>
              <w:spacing w:line="324" w:lineRule="auto"/>
              <w:rPr>
                <w:rFonts w:ascii="Arial"/>
                <w:sz w:val="21"/>
              </w:rPr>
            </w:pPr>
            <w:r/>
          </w:p>
          <w:p>
            <w:pPr>
              <w:pStyle w:val="TableText"/>
              <w:ind w:left="48"/>
              <w:spacing w:before="55" w:line="226" w:lineRule="exact"/>
              <w:rPr/>
            </w:pPr>
            <w:r>
              <w:rPr>
                <w:spacing w:val="2"/>
                <w:position w:val="1"/>
              </w:rPr>
              <w:t>生态环境部</w:t>
            </w:r>
          </w:p>
          <w:p>
            <w:pPr>
              <w:spacing w:line="265" w:lineRule="auto"/>
              <w:rPr>
                <w:rFonts w:ascii="Arial"/>
                <w:sz w:val="21"/>
              </w:rPr>
            </w:pPr>
            <w:r/>
          </w:p>
          <w:p>
            <w:pPr>
              <w:pStyle w:val="TableText"/>
              <w:ind w:left="76"/>
              <w:spacing w:before="55" w:line="227" w:lineRule="exact"/>
              <w:rPr/>
            </w:pPr>
            <w:r>
              <w:rPr>
                <w:spacing w:val="-4"/>
                <w:position w:val="1"/>
              </w:rPr>
              <w:t>自然资源部</w:t>
            </w:r>
          </w:p>
          <w:p>
            <w:pPr>
              <w:pStyle w:val="TableText"/>
              <w:ind w:left="38"/>
              <w:spacing w:before="204" w:line="227" w:lineRule="exact"/>
              <w:rPr/>
            </w:pPr>
            <w:r>
              <w:rPr>
                <w:spacing w:val="3"/>
                <w:position w:val="1"/>
              </w:rPr>
              <w:t>水利部</w:t>
            </w:r>
          </w:p>
          <w:p>
            <w:pPr>
              <w:pStyle w:val="TableText"/>
              <w:ind w:left="57"/>
              <w:spacing w:before="8" w:line="226" w:lineRule="exact"/>
              <w:rPr/>
            </w:pPr>
            <w:r>
              <w:rPr>
                <w:position w:val="1"/>
              </w:rPr>
              <w:t>国家能源局</w:t>
            </w:r>
          </w:p>
          <w:p>
            <w:pPr>
              <w:pStyle w:val="TableText"/>
              <w:ind w:left="38" w:right="1160"/>
              <w:spacing w:before="205" w:line="535" w:lineRule="auto"/>
              <w:rPr/>
            </w:pPr>
            <w:r>
              <w:rPr>
                <w:spacing w:val="3"/>
              </w:rPr>
              <w:t>水利部</w:t>
            </w:r>
            <w:r>
              <w:rPr/>
              <w:t xml:space="preserve"> </w:t>
            </w:r>
            <w:r>
              <w:rPr>
                <w:spacing w:val="3"/>
              </w:rPr>
              <w:t>水利部</w:t>
            </w:r>
          </w:p>
          <w:p>
            <w:pPr>
              <w:pStyle w:val="TableText"/>
              <w:ind w:left="38"/>
              <w:spacing w:before="34" w:line="226" w:lineRule="exact"/>
              <w:rPr/>
            </w:pPr>
            <w:r>
              <w:rPr>
                <w:spacing w:val="3"/>
                <w:position w:val="1"/>
              </w:rPr>
              <w:t>水利部</w:t>
            </w:r>
          </w:p>
          <w:p>
            <w:pPr>
              <w:pStyle w:val="TableText"/>
              <w:ind w:left="38"/>
              <w:spacing w:before="205" w:line="226" w:lineRule="exact"/>
              <w:rPr/>
            </w:pPr>
            <w:r>
              <w:rPr>
                <w:spacing w:val="3"/>
                <w:position w:val="1"/>
              </w:rPr>
              <w:t>水利部</w:t>
            </w:r>
          </w:p>
          <w:p>
            <w:pPr>
              <w:pStyle w:val="TableText"/>
              <w:ind w:left="44" w:right="454" w:hanging="6"/>
              <w:spacing w:before="8" w:line="251" w:lineRule="auto"/>
              <w:rPr/>
            </w:pPr>
            <w:r>
              <w:rPr>
                <w:spacing w:val="4"/>
              </w:rPr>
              <w:t>住房城乡建设部</w:t>
            </w:r>
            <w:r>
              <w:rPr>
                <w:spacing w:val="5"/>
              </w:rPr>
              <w:t xml:space="preserve"> </w:t>
            </w:r>
            <w:r>
              <w:rPr>
                <w:spacing w:val="3"/>
              </w:rPr>
              <w:t>交通运输部</w:t>
            </w:r>
          </w:p>
          <w:p>
            <w:pPr>
              <w:pStyle w:val="TableText"/>
              <w:ind w:left="56" w:right="807" w:hanging="18"/>
              <w:spacing w:before="10" w:line="250" w:lineRule="auto"/>
              <w:rPr/>
            </w:pPr>
            <w:r>
              <w:rPr>
                <w:spacing w:val="4"/>
              </w:rPr>
              <w:t>农业农村部</w:t>
            </w:r>
            <w:r>
              <w:rPr/>
              <w:t xml:space="preserve"> </w:t>
            </w:r>
            <w:r>
              <w:rPr/>
              <w:t>国家能源局</w:t>
            </w:r>
          </w:p>
          <w:p>
            <w:pPr>
              <w:pStyle w:val="TableText"/>
              <w:ind w:left="56" w:right="454" w:hanging="18"/>
              <w:spacing w:before="244" w:line="620" w:lineRule="auto"/>
              <w:rPr/>
            </w:pPr>
            <w:r>
              <w:rPr>
                <w:spacing w:val="4"/>
              </w:rPr>
              <w:t>住房城乡建设部</w:t>
            </w:r>
            <w:r>
              <w:rPr>
                <w:spacing w:val="5"/>
              </w:rPr>
              <w:t xml:space="preserve"> </w:t>
            </w:r>
            <w:r>
              <w:rPr/>
              <w:t>国家林草局</w:t>
            </w:r>
          </w:p>
          <w:p>
            <w:pPr>
              <w:pStyle w:val="TableText"/>
              <w:ind w:left="38" w:right="807" w:firstLine="22"/>
              <w:spacing w:before="53" w:line="514" w:lineRule="auto"/>
              <w:rPr/>
            </w:pPr>
            <w:r>
              <w:rPr>
                <w:spacing w:val="-1"/>
              </w:rPr>
              <w:t>中国气象局</w:t>
            </w:r>
            <w:r>
              <w:rPr>
                <w:spacing w:val="3"/>
              </w:rPr>
              <w:t xml:space="preserve"> </w:t>
            </w:r>
            <w:r>
              <w:rPr>
                <w:spacing w:val="4"/>
              </w:rPr>
              <w:t>农业农村部</w:t>
            </w:r>
          </w:p>
        </w:tc>
        <w:tc>
          <w:tcPr>
            <w:tcW w:w="1978"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51" w:right="155" w:hanging="2"/>
              <w:spacing w:before="56" w:line="260" w:lineRule="auto"/>
              <w:rPr/>
            </w:pPr>
            <w:r>
              <w:rPr>
                <w:spacing w:val="5"/>
              </w:rPr>
              <w:t>公共安全防范工程设计</w:t>
            </w:r>
            <w:r>
              <w:rPr>
                <w:spacing w:val="3"/>
              </w:rPr>
              <w:t xml:space="preserve"> </w:t>
            </w:r>
            <w:r>
              <w:rPr>
                <w:spacing w:val="5"/>
              </w:rPr>
              <w:t>施工单位核准（上海）</w:t>
            </w:r>
          </w:p>
        </w:tc>
      </w:tr>
    </w:tbl>
    <w:p>
      <w:pPr>
        <w:ind w:left="6674"/>
        <w:spacing w:before="77" w:line="190"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1"/>
        </w:rPr>
        <w:t>21</w:t>
      </w:r>
    </w:p>
    <w:p>
      <w:pPr>
        <w:spacing w:line="190" w:lineRule="auto"/>
        <w:sectPr>
          <w:footerReference w:type="default" r:id="rId21"/>
          <w:pgSz w:w="16841" w:h="11901"/>
          <w:pgMar w:top="1011" w:right="1627" w:bottom="400" w:left="1606" w:header="0" w:footer="0" w:gutter="0"/>
        </w:sectPr>
        <w:rPr>
          <w:rFonts w:ascii="Times New Roman" w:hAnsi="Times New Roman" w:eastAsia="Times New Roman" w:cs="Times New Roman"/>
          <w:sz w:val="27"/>
          <w:szCs w:val="27"/>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787" w:hRule="atLeast"/>
        </w:trPr>
        <w:tc>
          <w:tcPr>
            <w:tcW w:w="13590" w:type="dxa"/>
            <w:vAlign w:val="top"/>
            <w:gridSpan w:val="6"/>
          </w:tcPr>
          <w:p>
            <w:pPr>
              <w:ind w:left="20"/>
              <w:spacing w:before="266" w:line="291" w:lineRule="exact"/>
              <w:rPr>
                <w:rFonts w:ascii="SimHei" w:hAnsi="SimHei" w:eastAsia="SimHei" w:cs="SimHei"/>
                <w:sz w:val="21"/>
                <w:szCs w:val="21"/>
              </w:rPr>
            </w:pPr>
            <w:r>
              <w:rPr>
                <w:rFonts w:ascii="SimHei" w:hAnsi="SimHei" w:eastAsia="SimHei" w:cs="SimHei"/>
                <w:sz w:val="21"/>
                <w:szCs w:val="21"/>
                <w:spacing w:val="-8"/>
                <w:position w:val="1"/>
              </w:rPr>
              <w:t>（</w:t>
            </w:r>
            <w:r>
              <w:rPr>
                <w:rFonts w:ascii="SimHei" w:hAnsi="SimHei" w:eastAsia="SimHei" w:cs="SimHei"/>
                <w:sz w:val="21"/>
                <w:szCs w:val="21"/>
                <w:spacing w:val="-38"/>
                <w:position w:val="1"/>
              </w:rPr>
              <w:t xml:space="preserve"> </w:t>
            </w:r>
            <w:r>
              <w:rPr>
                <w:rFonts w:ascii="SimHei" w:hAnsi="SimHei" w:eastAsia="SimHei" w:cs="SimHei"/>
                <w:sz w:val="21"/>
                <w:szCs w:val="21"/>
                <w:spacing w:val="-8"/>
                <w:position w:val="1"/>
              </w:rPr>
              <w:t>六</w:t>
            </w:r>
            <w:r>
              <w:rPr>
                <w:rFonts w:ascii="SimHei" w:hAnsi="SimHei" w:eastAsia="SimHei" w:cs="SimHei"/>
                <w:sz w:val="21"/>
                <w:szCs w:val="21"/>
                <w:spacing w:val="-54"/>
                <w:position w:val="1"/>
              </w:rPr>
              <w:t xml:space="preserve"> </w:t>
            </w:r>
            <w:r>
              <w:rPr>
                <w:rFonts w:ascii="SimHei" w:hAnsi="SimHei" w:eastAsia="SimHei" w:cs="SimHei"/>
                <w:sz w:val="21"/>
                <w:szCs w:val="21"/>
                <w:spacing w:val="-8"/>
                <w:position w:val="1"/>
              </w:rPr>
              <w:t>）批发和零售业</w:t>
            </w:r>
          </w:p>
        </w:tc>
      </w:tr>
      <w:tr>
        <w:trPr>
          <w:trHeight w:val="6620" w:hRule="atLeast"/>
        </w:trPr>
        <w:tc>
          <w:tcPr>
            <w:tcW w:w="1081"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448"/>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38</w:t>
            </w:r>
          </w:p>
        </w:tc>
        <w:tc>
          <w:tcPr>
            <w:tcW w:w="2982"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7"/>
              <w:spacing w:before="68" w:line="241" w:lineRule="auto"/>
              <w:rPr>
                <w:sz w:val="21"/>
                <w:szCs w:val="21"/>
              </w:rPr>
            </w:pPr>
            <w:r>
              <w:rPr>
                <w:sz w:val="21"/>
                <w:szCs w:val="21"/>
                <w:spacing w:val="2"/>
              </w:rPr>
              <w:t>未获得许可、配额或经营资</w:t>
            </w:r>
          </w:p>
          <w:p>
            <w:pPr>
              <w:pStyle w:val="TableText"/>
              <w:ind w:left="36" w:right="158"/>
              <w:spacing w:before="1" w:line="250" w:lineRule="auto"/>
              <w:rPr>
                <w:sz w:val="21"/>
                <w:szCs w:val="21"/>
              </w:rPr>
            </w:pPr>
            <w:r>
              <w:rPr>
                <w:sz w:val="21"/>
                <w:szCs w:val="21"/>
                <w:spacing w:val="2"/>
              </w:rPr>
              <w:t>格，不得从事农产品、原油等</w:t>
            </w:r>
            <w:r>
              <w:rPr>
                <w:sz w:val="21"/>
                <w:szCs w:val="21"/>
                <w:spacing w:val="11"/>
              </w:rPr>
              <w:t xml:space="preserve"> </w:t>
            </w:r>
            <w:r>
              <w:rPr>
                <w:sz w:val="21"/>
                <w:szCs w:val="21"/>
                <w:spacing w:val="2"/>
              </w:rPr>
              <w:t>特定商品、技术、服务相应的</w:t>
            </w:r>
            <w:r>
              <w:rPr>
                <w:sz w:val="21"/>
                <w:szCs w:val="21"/>
                <w:spacing w:val="7"/>
              </w:rPr>
              <w:t xml:space="preserve"> </w:t>
            </w:r>
            <w:r>
              <w:rPr>
                <w:sz w:val="21"/>
                <w:szCs w:val="21"/>
                <w:spacing w:val="-1"/>
              </w:rPr>
              <w:t>经营、流通贸易和进出</w:t>
            </w:r>
            <w:r>
              <w:rPr>
                <w:sz w:val="21"/>
                <w:szCs w:val="21"/>
                <w:spacing w:val="-51"/>
              </w:rPr>
              <w:t xml:space="preserve"> </w:t>
            </w:r>
            <w:r>
              <w:rPr>
                <w:sz w:val="21"/>
                <w:szCs w:val="21"/>
                <w:spacing w:val="-1"/>
              </w:rPr>
              <w:t>口（含</w:t>
            </w:r>
            <w:r>
              <w:rPr>
                <w:sz w:val="21"/>
                <w:szCs w:val="21"/>
              </w:rPr>
              <w:t xml:space="preserve"> </w:t>
            </w:r>
            <w:r>
              <w:rPr>
                <w:sz w:val="21"/>
                <w:szCs w:val="21"/>
                <w:spacing w:val="4"/>
              </w:rPr>
              <w:t>过境）</w:t>
            </w:r>
          </w:p>
        </w:tc>
        <w:tc>
          <w:tcPr>
            <w:tcW w:w="1338" w:type="dxa"/>
            <w:vAlign w:val="top"/>
          </w:tcPr>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206001</w:t>
            </w:r>
          </w:p>
        </w:tc>
        <w:tc>
          <w:tcPr>
            <w:tcW w:w="4478" w:type="dxa"/>
            <w:vAlign w:val="top"/>
          </w:tcPr>
          <w:p>
            <w:pPr>
              <w:pStyle w:val="TableText"/>
              <w:ind w:left="46" w:right="191" w:firstLine="2"/>
              <w:spacing w:before="150" w:line="260" w:lineRule="auto"/>
              <w:jc w:val="both"/>
              <w:rPr/>
            </w:pPr>
            <w:r>
              <w:rPr>
                <w:spacing w:val="1"/>
              </w:rPr>
              <w:t>对部分进出</w:t>
            </w:r>
            <w:r>
              <w:rPr>
                <w:spacing w:val="-38"/>
              </w:rPr>
              <w:t xml:space="preserve"> </w:t>
            </w:r>
            <w:r>
              <w:rPr>
                <w:spacing w:val="1"/>
              </w:rPr>
              <w:t>口货物实行配额管理（</w:t>
            </w:r>
            <w:r>
              <w:rPr>
                <w:spacing w:val="-15"/>
              </w:rPr>
              <w:t xml:space="preserve"> </w:t>
            </w:r>
            <w:r>
              <w:rPr>
                <w:spacing w:val="1"/>
              </w:rPr>
              <w:t>目前适用商品详见本</w:t>
            </w:r>
            <w:r>
              <w:rPr/>
              <w:t xml:space="preserve"> </w:t>
            </w:r>
            <w:r>
              <w:rPr/>
              <w:t>年度进</w:t>
            </w:r>
            <w:r>
              <w:rPr>
                <w:spacing w:val="-29"/>
              </w:rPr>
              <w:t xml:space="preserve"> </w:t>
            </w:r>
            <w:r>
              <w:rPr/>
              <w:t>口许可证管理货物目录和出</w:t>
            </w:r>
            <w:r>
              <w:rPr>
                <w:spacing w:val="-43"/>
              </w:rPr>
              <w:t xml:space="preserve"> </w:t>
            </w:r>
            <w:r>
              <w:rPr/>
              <w:t>口许可证管理货物</w:t>
            </w:r>
            <w:r>
              <w:rPr>
                <w:spacing w:val="-40"/>
              </w:rPr>
              <w:t xml:space="preserve"> </w:t>
            </w:r>
            <w:r>
              <w:rPr/>
              <w:t>目</w:t>
            </w:r>
            <w:r>
              <w:rPr/>
              <w:t xml:space="preserve"> </w:t>
            </w:r>
            <w:r>
              <w:rPr>
                <w:spacing w:val="4"/>
              </w:rPr>
              <w:t>录）</w:t>
            </w:r>
          </w:p>
          <w:p>
            <w:pPr>
              <w:spacing w:line="246" w:lineRule="auto"/>
              <w:rPr>
                <w:rFonts w:ascii="Arial"/>
                <w:sz w:val="21"/>
              </w:rPr>
            </w:pPr>
            <w:r/>
          </w:p>
          <w:p>
            <w:pPr>
              <w:pStyle w:val="TableText"/>
              <w:ind w:left="46" w:right="191" w:firstLine="2"/>
              <w:spacing w:before="55" w:line="252" w:lineRule="auto"/>
              <w:jc w:val="both"/>
              <w:rPr/>
            </w:pPr>
            <w:r>
              <w:rPr>
                <w:spacing w:val="1"/>
              </w:rPr>
              <w:t>对部分进出</w:t>
            </w:r>
            <w:r>
              <w:rPr>
                <w:spacing w:val="-38"/>
              </w:rPr>
              <w:t xml:space="preserve"> </w:t>
            </w:r>
            <w:r>
              <w:rPr>
                <w:spacing w:val="1"/>
              </w:rPr>
              <w:t>口货物实行许可证管理（</w:t>
            </w:r>
            <w:r>
              <w:rPr>
                <w:spacing w:val="-15"/>
              </w:rPr>
              <w:t xml:space="preserve"> </w:t>
            </w:r>
            <w:r>
              <w:rPr>
                <w:spacing w:val="1"/>
              </w:rPr>
              <w:t>目前适用商品详见</w:t>
            </w:r>
            <w:r>
              <w:rPr/>
              <w:t xml:space="preserve"> </w:t>
            </w:r>
            <w:r>
              <w:rPr>
                <w:spacing w:val="2"/>
              </w:rPr>
              <w:t>本年度进</w:t>
            </w:r>
            <w:r>
              <w:rPr>
                <w:spacing w:val="-31"/>
              </w:rPr>
              <w:t xml:space="preserve"> </w:t>
            </w:r>
            <w:r>
              <w:rPr>
                <w:spacing w:val="2"/>
              </w:rPr>
              <w:t>口许可证管理货物目录和出</w:t>
            </w:r>
            <w:r>
              <w:rPr>
                <w:spacing w:val="-44"/>
              </w:rPr>
              <w:t xml:space="preserve"> </w:t>
            </w:r>
            <w:r>
              <w:rPr>
                <w:spacing w:val="2"/>
              </w:rPr>
              <w:t>口许可证管理货物</w:t>
            </w:r>
            <w:r>
              <w:rPr/>
              <w:t xml:space="preserve"> </w:t>
            </w:r>
            <w:r>
              <w:rPr>
                <w:spacing w:val="4"/>
              </w:rPr>
              <w:t>目录）</w:t>
            </w:r>
          </w:p>
          <w:p>
            <w:pPr>
              <w:spacing w:line="325" w:lineRule="auto"/>
              <w:rPr>
                <w:rFonts w:ascii="Arial"/>
                <w:sz w:val="21"/>
              </w:rPr>
            </w:pPr>
            <w:r/>
          </w:p>
          <w:p>
            <w:pPr>
              <w:pStyle w:val="TableText"/>
              <w:ind w:left="48" w:right="191"/>
              <w:spacing w:before="55" w:line="252" w:lineRule="auto"/>
              <w:jc w:val="both"/>
              <w:rPr/>
            </w:pPr>
            <w:r>
              <w:rPr>
                <w:spacing w:val="1"/>
              </w:rPr>
              <w:t>对部分货物实行进出</w:t>
            </w:r>
            <w:r>
              <w:rPr>
                <w:spacing w:val="-38"/>
              </w:rPr>
              <w:t xml:space="preserve"> </w:t>
            </w:r>
            <w:r>
              <w:rPr>
                <w:spacing w:val="1"/>
              </w:rPr>
              <w:t>口国营贸易经营资格管理（</w:t>
            </w:r>
            <w:r>
              <w:rPr>
                <w:spacing w:val="-15"/>
              </w:rPr>
              <w:t xml:space="preserve"> </w:t>
            </w:r>
            <w:r>
              <w:rPr>
                <w:spacing w:val="1"/>
              </w:rPr>
              <w:t>目前适</w:t>
            </w:r>
            <w:r>
              <w:rPr/>
              <w:t xml:space="preserve"> </w:t>
            </w:r>
            <w:r>
              <w:rPr>
                <w:spacing w:val="6"/>
              </w:rPr>
              <w:t>用商品包括出口玉米、大米、棉花、烟草、原油</w:t>
            </w:r>
            <w:r>
              <w:rPr>
                <w:spacing w:val="5"/>
              </w:rPr>
              <w:t>、成品</w:t>
            </w:r>
            <w:r>
              <w:rPr/>
              <w:t xml:space="preserve"> </w:t>
            </w:r>
            <w:r>
              <w:rPr>
                <w:spacing w:val="2"/>
              </w:rPr>
              <w:t>油、煤炭、钨、锑、</w:t>
            </w:r>
            <w:r>
              <w:rPr>
                <w:spacing w:val="-33"/>
              </w:rPr>
              <w:t xml:space="preserve"> </w:t>
            </w:r>
            <w:r>
              <w:rPr>
                <w:spacing w:val="2"/>
              </w:rPr>
              <w:t>白银和进</w:t>
            </w:r>
            <w:r>
              <w:rPr>
                <w:spacing w:val="-44"/>
              </w:rPr>
              <w:t xml:space="preserve"> </w:t>
            </w:r>
            <w:r>
              <w:rPr>
                <w:spacing w:val="2"/>
              </w:rPr>
              <w:t>口小麦、玉米、大米、棉</w:t>
            </w:r>
            <w:r>
              <w:rPr/>
              <w:t xml:space="preserve"> </w:t>
            </w:r>
            <w:r>
              <w:rPr>
                <w:spacing w:val="6"/>
              </w:rPr>
              <w:t>花、食糖、烟草、原油、成品油、化肥等）</w:t>
            </w:r>
          </w:p>
          <w:p>
            <w:pPr>
              <w:spacing w:line="286" w:lineRule="auto"/>
              <w:rPr>
                <w:rFonts w:ascii="Arial"/>
                <w:sz w:val="21"/>
              </w:rPr>
            </w:pPr>
            <w:r/>
          </w:p>
          <w:p>
            <w:pPr>
              <w:pStyle w:val="TableText"/>
              <w:ind w:left="44" w:right="191" w:firstLine="4"/>
              <w:spacing w:before="55" w:line="253" w:lineRule="auto"/>
              <w:jc w:val="both"/>
              <w:rPr/>
            </w:pPr>
            <w:r>
              <w:rPr>
                <w:spacing w:val="3"/>
              </w:rPr>
              <w:t>对部分重点敏感商品加工贸易实行管理（</w:t>
            </w:r>
            <w:r>
              <w:rPr>
                <w:spacing w:val="-16"/>
              </w:rPr>
              <w:t xml:space="preserve"> </w:t>
            </w:r>
            <w:r>
              <w:rPr>
                <w:spacing w:val="3"/>
              </w:rPr>
              <w:t>目前适用商品</w:t>
            </w:r>
            <w:r>
              <w:rPr/>
              <w:t xml:space="preserve"> </w:t>
            </w:r>
            <w:r>
              <w:rPr>
                <w:spacing w:val="4"/>
              </w:rPr>
              <w:t>包括铜精矿、锡精矿、卫星电视接收设施、生皮、</w:t>
            </w:r>
            <w:r>
              <w:rPr>
                <w:spacing w:val="-35"/>
              </w:rPr>
              <w:t xml:space="preserve"> </w:t>
            </w:r>
            <w:r>
              <w:rPr>
                <w:spacing w:val="4"/>
              </w:rPr>
              <w:t>白银</w:t>
            </w:r>
            <w:r>
              <w:rPr/>
              <w:t xml:space="preserve"> </w:t>
            </w:r>
            <w:r>
              <w:rPr>
                <w:spacing w:val="11"/>
              </w:rPr>
              <w:t>等）</w:t>
            </w:r>
          </w:p>
          <w:p>
            <w:pPr>
              <w:spacing w:line="264" w:lineRule="auto"/>
              <w:rPr>
                <w:rFonts w:ascii="Arial"/>
                <w:sz w:val="21"/>
              </w:rPr>
            </w:pPr>
            <w:r/>
          </w:p>
          <w:p>
            <w:pPr>
              <w:pStyle w:val="TableText"/>
              <w:ind w:left="46" w:right="191" w:firstLine="2"/>
              <w:spacing w:before="55" w:line="250" w:lineRule="auto"/>
              <w:rPr/>
            </w:pPr>
            <w:r>
              <w:rPr>
                <w:spacing w:val="3"/>
              </w:rPr>
              <w:t>对输港澳活畜禽实行经营资格管理（</w:t>
            </w:r>
            <w:r>
              <w:rPr>
                <w:spacing w:val="-16"/>
              </w:rPr>
              <w:t xml:space="preserve"> </w:t>
            </w:r>
            <w:r>
              <w:rPr>
                <w:spacing w:val="3"/>
              </w:rPr>
              <w:t>目前适用商品详见</w:t>
            </w:r>
            <w:r>
              <w:rPr/>
              <w:t xml:space="preserve"> </w:t>
            </w:r>
            <w:r>
              <w:rPr>
                <w:spacing w:val="3"/>
              </w:rPr>
              <w:t>本年度出</w:t>
            </w:r>
            <w:r>
              <w:rPr>
                <w:spacing w:val="-40"/>
              </w:rPr>
              <w:t xml:space="preserve"> </w:t>
            </w:r>
            <w:r>
              <w:rPr>
                <w:spacing w:val="3"/>
              </w:rPr>
              <w:t>口许可证管理货物目录）</w:t>
            </w:r>
          </w:p>
          <w:p>
            <w:pPr>
              <w:spacing w:line="422" w:lineRule="auto"/>
              <w:rPr>
                <w:rFonts w:ascii="Arial"/>
                <w:sz w:val="21"/>
              </w:rPr>
            </w:pPr>
            <w:r/>
          </w:p>
          <w:p>
            <w:pPr>
              <w:pStyle w:val="TableText"/>
              <w:ind w:left="44"/>
              <w:spacing w:before="56" w:line="224" w:lineRule="exact"/>
              <w:rPr/>
            </w:pPr>
            <w:r>
              <w:rPr>
                <w:spacing w:val="2"/>
                <w:position w:val="1"/>
              </w:rPr>
              <w:t>进</w:t>
            </w:r>
            <w:r>
              <w:rPr>
                <w:spacing w:val="-40"/>
                <w:position w:val="1"/>
              </w:rPr>
              <w:t xml:space="preserve"> </w:t>
            </w:r>
            <w:r>
              <w:rPr>
                <w:spacing w:val="2"/>
                <w:position w:val="1"/>
              </w:rPr>
              <w:t>口饲料和饲料添加剂登记</w:t>
            </w:r>
          </w:p>
          <w:p>
            <w:pPr>
              <w:spacing w:line="423" w:lineRule="auto"/>
              <w:rPr>
                <w:rFonts w:ascii="Arial"/>
                <w:sz w:val="21"/>
              </w:rPr>
            </w:pPr>
            <w:r/>
          </w:p>
          <w:p>
            <w:pPr>
              <w:pStyle w:val="TableText"/>
              <w:ind w:left="50"/>
              <w:spacing w:before="56" w:line="225" w:lineRule="exact"/>
              <w:rPr/>
            </w:pPr>
            <w:r>
              <w:rPr>
                <w:spacing w:val="5"/>
                <w:position w:val="1"/>
              </w:rPr>
              <w:t>成品油零售经营资格审批</w:t>
            </w:r>
          </w:p>
        </w:tc>
        <w:tc>
          <w:tcPr>
            <w:tcW w:w="1733" w:type="dxa"/>
            <w:vAlign w:val="top"/>
          </w:tcPr>
          <w:p>
            <w:pPr>
              <w:pStyle w:val="TableText"/>
              <w:ind w:left="46"/>
              <w:spacing w:before="269" w:line="226" w:lineRule="exact"/>
              <w:rPr/>
            </w:pPr>
            <w:r>
              <w:rPr>
                <w:position w:val="1"/>
              </w:rPr>
              <w:t>商务部</w:t>
            </w:r>
          </w:p>
          <w:p>
            <w:pPr>
              <w:pStyle w:val="TableText"/>
              <w:ind w:left="57"/>
              <w:spacing w:before="28" w:line="226" w:lineRule="exact"/>
              <w:rPr/>
            </w:pPr>
            <w:r>
              <w:rPr>
                <w:spacing w:val="2"/>
                <w:position w:val="1"/>
              </w:rPr>
              <w:t>国家发展改革委</w:t>
            </w:r>
          </w:p>
          <w:p>
            <w:pPr>
              <w:spacing w:line="298" w:lineRule="auto"/>
              <w:rPr>
                <w:rFonts w:ascii="Arial"/>
                <w:sz w:val="21"/>
              </w:rPr>
            </w:pPr>
            <w:r/>
          </w:p>
          <w:p>
            <w:pPr>
              <w:spacing w:line="298" w:lineRule="auto"/>
              <w:rPr>
                <w:rFonts w:ascii="Arial"/>
                <w:sz w:val="21"/>
              </w:rPr>
            </w:pPr>
            <w:r/>
          </w:p>
          <w:p>
            <w:pPr>
              <w:pStyle w:val="TableText"/>
              <w:ind w:left="46"/>
              <w:spacing w:before="56" w:line="226" w:lineRule="exact"/>
              <w:rPr/>
            </w:pPr>
            <w:r>
              <w:rPr>
                <w:position w:val="1"/>
              </w:rPr>
              <w:t>商务部</w:t>
            </w:r>
          </w:p>
          <w:p>
            <w:pPr>
              <w:spacing w:line="302" w:lineRule="auto"/>
              <w:rPr>
                <w:rFonts w:ascii="Arial"/>
                <w:sz w:val="21"/>
              </w:rPr>
            </w:pPr>
            <w:r/>
          </w:p>
          <w:p>
            <w:pPr>
              <w:spacing w:line="303" w:lineRule="auto"/>
              <w:rPr>
                <w:rFonts w:ascii="Arial"/>
                <w:sz w:val="21"/>
              </w:rPr>
            </w:pPr>
            <w:r/>
          </w:p>
          <w:p>
            <w:pPr>
              <w:spacing w:line="303" w:lineRule="auto"/>
              <w:rPr>
                <w:rFonts w:ascii="Arial"/>
                <w:sz w:val="21"/>
              </w:rPr>
            </w:pPr>
            <w:r/>
          </w:p>
          <w:p>
            <w:pPr>
              <w:pStyle w:val="TableText"/>
              <w:ind w:left="46"/>
              <w:spacing w:before="55" w:line="226" w:lineRule="exact"/>
              <w:rPr/>
            </w:pPr>
            <w:r>
              <w:rPr>
                <w:position w:val="1"/>
              </w:rPr>
              <w:t>商务部</w:t>
            </w: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46"/>
              <w:spacing w:before="56" w:line="226" w:lineRule="exact"/>
              <w:rPr/>
            </w:pPr>
            <w:r>
              <w:rPr>
                <w:position w:val="1"/>
              </w:rPr>
              <w:t>商务部</w:t>
            </w:r>
          </w:p>
          <w:p>
            <w:pPr>
              <w:spacing w:line="308" w:lineRule="auto"/>
              <w:rPr>
                <w:rFonts w:ascii="Arial"/>
                <w:sz w:val="21"/>
              </w:rPr>
            </w:pPr>
            <w:r/>
          </w:p>
          <w:p>
            <w:pPr>
              <w:spacing w:line="308" w:lineRule="auto"/>
              <w:rPr>
                <w:rFonts w:ascii="Arial"/>
                <w:sz w:val="21"/>
              </w:rPr>
            </w:pPr>
            <w:r/>
          </w:p>
          <w:p>
            <w:pPr>
              <w:pStyle w:val="TableText"/>
              <w:ind w:left="46"/>
              <w:spacing w:before="55" w:line="227" w:lineRule="exact"/>
              <w:rPr/>
            </w:pPr>
            <w:r>
              <w:rPr>
                <w:position w:val="1"/>
              </w:rPr>
              <w:t>商务部</w:t>
            </w:r>
          </w:p>
          <w:p>
            <w:pPr>
              <w:spacing w:line="269" w:lineRule="auto"/>
              <w:rPr>
                <w:rFonts w:ascii="Arial"/>
                <w:sz w:val="21"/>
              </w:rPr>
            </w:pPr>
            <w:r/>
          </w:p>
          <w:p>
            <w:pPr>
              <w:spacing w:line="269" w:lineRule="auto"/>
              <w:rPr>
                <w:rFonts w:ascii="Arial"/>
                <w:sz w:val="21"/>
              </w:rPr>
            </w:pPr>
            <w:r/>
          </w:p>
          <w:p>
            <w:pPr>
              <w:pStyle w:val="TableText"/>
              <w:ind w:left="38"/>
              <w:spacing w:before="55" w:line="226" w:lineRule="exact"/>
              <w:rPr/>
            </w:pPr>
            <w:r>
              <w:rPr>
                <w:spacing w:val="4"/>
                <w:position w:val="1"/>
              </w:rPr>
              <w:t>农业农村部</w:t>
            </w:r>
          </w:p>
          <w:p>
            <w:pPr>
              <w:spacing w:line="422" w:lineRule="auto"/>
              <w:rPr>
                <w:rFonts w:ascii="Arial"/>
                <w:sz w:val="21"/>
              </w:rPr>
            </w:pPr>
            <w:r/>
          </w:p>
          <w:p>
            <w:pPr>
              <w:pStyle w:val="TableText"/>
              <w:ind w:left="46"/>
              <w:spacing w:before="55" w:line="227" w:lineRule="exact"/>
              <w:rPr/>
            </w:pPr>
            <w:r>
              <w:rPr>
                <w:position w:val="1"/>
              </w:rPr>
              <w:t>商务部</w:t>
            </w:r>
          </w:p>
        </w:tc>
        <w:tc>
          <w:tcPr>
            <w:tcW w:w="1978" w:type="dxa"/>
            <w:vAlign w:val="top"/>
          </w:tcPr>
          <w:p>
            <w:pPr>
              <w:rPr>
                <w:rFonts w:ascii="Arial"/>
                <w:sz w:val="21"/>
              </w:rPr>
            </w:pPr>
            <w:r/>
          </w:p>
        </w:tc>
      </w:tr>
    </w:tbl>
    <w:p>
      <w:pPr>
        <w:pStyle w:val="BodyText"/>
        <w:spacing w:line="100" w:lineRule="exact"/>
        <w:rPr>
          <w:sz w:val="8"/>
        </w:rPr>
      </w:pPr>
      <w:r/>
    </w:p>
    <w:p>
      <w:pPr>
        <w:spacing w:line="100" w:lineRule="exact"/>
        <w:sectPr>
          <w:footerReference w:type="default" r:id="rId22"/>
          <w:pgSz w:w="16841" w:h="11901"/>
          <w:pgMar w:top="1011" w:right="1627" w:bottom="1752" w:left="1606" w:header="0" w:footer="1506" w:gutter="0"/>
        </w:sectPr>
        <w:rPr>
          <w:sz w:val="8"/>
          <w:szCs w:val="8"/>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2994" w:hRule="atLeast"/>
        </w:trPr>
        <w:tc>
          <w:tcPr>
            <w:tcW w:w="1081" w:type="dxa"/>
            <w:vAlign w:val="top"/>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ind w:left="448"/>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39</w:t>
            </w:r>
          </w:p>
        </w:tc>
        <w:tc>
          <w:tcPr>
            <w:tcW w:w="2982" w:type="dxa"/>
            <w:vAlign w:val="top"/>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36" w:right="162" w:firstLine="1"/>
              <w:spacing w:before="68" w:line="247" w:lineRule="auto"/>
              <w:jc w:val="both"/>
              <w:rPr>
                <w:sz w:val="21"/>
                <w:szCs w:val="21"/>
              </w:rPr>
            </w:pPr>
            <w:r>
              <w:rPr>
                <w:sz w:val="21"/>
                <w:szCs w:val="21"/>
                <w:spacing w:val="-2"/>
              </w:rPr>
              <w:t>未获得许可，不得从事进出</w:t>
            </w:r>
            <w:r>
              <w:rPr>
                <w:sz w:val="21"/>
                <w:szCs w:val="21"/>
                <w:spacing w:val="-52"/>
              </w:rPr>
              <w:t xml:space="preserve"> </w:t>
            </w:r>
            <w:r>
              <w:rPr>
                <w:sz w:val="21"/>
                <w:szCs w:val="21"/>
                <w:spacing w:val="-2"/>
              </w:rPr>
              <w:t>口</w:t>
            </w:r>
            <w:r>
              <w:rPr>
                <w:sz w:val="21"/>
                <w:szCs w:val="21"/>
              </w:rPr>
              <w:t xml:space="preserve"> </w:t>
            </w:r>
            <w:r>
              <w:rPr>
                <w:sz w:val="21"/>
                <w:szCs w:val="21"/>
                <w:spacing w:val="2"/>
              </w:rPr>
              <w:t>运输、特定货物仓储、流通贸</w:t>
            </w:r>
            <w:r>
              <w:rPr>
                <w:sz w:val="21"/>
                <w:szCs w:val="21"/>
                <w:spacing w:val="11"/>
              </w:rPr>
              <w:t xml:space="preserve"> </w:t>
            </w:r>
            <w:r>
              <w:rPr>
                <w:sz w:val="21"/>
                <w:szCs w:val="21"/>
                <w:spacing w:val="1"/>
              </w:rPr>
              <w:t>易等服务</w:t>
            </w:r>
          </w:p>
        </w:tc>
        <w:tc>
          <w:tcPr>
            <w:tcW w:w="1338" w:type="dxa"/>
            <w:vAlign w:val="top"/>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206002</w:t>
            </w:r>
          </w:p>
        </w:tc>
        <w:tc>
          <w:tcPr>
            <w:tcW w:w="4478" w:type="dxa"/>
            <w:vAlign w:val="top"/>
          </w:tcPr>
          <w:p>
            <w:pPr>
              <w:spacing w:line="327" w:lineRule="auto"/>
              <w:rPr>
                <w:rFonts w:ascii="Arial"/>
                <w:sz w:val="21"/>
              </w:rPr>
            </w:pPr>
            <w:r/>
          </w:p>
          <w:p>
            <w:pPr>
              <w:pStyle w:val="TableText"/>
              <w:ind w:left="66"/>
              <w:spacing w:before="56" w:line="225" w:lineRule="exact"/>
              <w:rPr/>
            </w:pPr>
            <w:r>
              <w:rPr>
                <w:spacing w:val="4"/>
                <w:position w:val="1"/>
              </w:rPr>
              <w:t>国际航行船舶保税油供应资质许可</w:t>
            </w:r>
          </w:p>
          <w:p>
            <w:pPr>
              <w:spacing w:line="260" w:lineRule="auto"/>
              <w:rPr>
                <w:rFonts w:ascii="Arial"/>
                <w:sz w:val="21"/>
              </w:rPr>
            </w:pPr>
            <w:r/>
          </w:p>
          <w:p>
            <w:pPr>
              <w:spacing w:line="260" w:lineRule="auto"/>
              <w:rPr>
                <w:rFonts w:ascii="Arial"/>
                <w:sz w:val="21"/>
              </w:rPr>
            </w:pPr>
            <w:r/>
          </w:p>
          <w:p>
            <w:pPr>
              <w:pStyle w:val="TableText"/>
              <w:ind w:left="46"/>
              <w:spacing w:before="55" w:line="226" w:lineRule="exact"/>
              <w:rPr/>
            </w:pPr>
            <w:r>
              <w:rPr>
                <w:spacing w:val="5"/>
                <w:position w:val="1"/>
              </w:rPr>
              <w:t>设立免税场所审批；免税商店经营许可</w:t>
            </w:r>
          </w:p>
          <w:p>
            <w:pPr>
              <w:spacing w:line="324" w:lineRule="auto"/>
              <w:rPr>
                <w:rFonts w:ascii="Arial"/>
                <w:sz w:val="21"/>
              </w:rPr>
            </w:pPr>
            <w:r/>
          </w:p>
          <w:p>
            <w:pPr>
              <w:pStyle w:val="TableText"/>
              <w:ind w:left="52"/>
              <w:spacing w:before="55" w:line="225" w:lineRule="exact"/>
              <w:rPr/>
            </w:pPr>
            <w:r>
              <w:rPr>
                <w:spacing w:val="5"/>
                <w:position w:val="1"/>
              </w:rPr>
              <w:t>海关监管货物仓储企业注册</w:t>
            </w:r>
          </w:p>
          <w:p>
            <w:pPr>
              <w:pStyle w:val="TableText"/>
              <w:ind w:left="46" w:right="191" w:firstLine="1"/>
              <w:spacing w:before="245" w:line="252" w:lineRule="auto"/>
              <w:jc w:val="both"/>
              <w:rPr/>
            </w:pPr>
            <w:r>
              <w:rPr>
                <w:spacing w:val="6"/>
              </w:rPr>
              <w:t>过境动物、进境特定动植物及其产品检疫审批；</w:t>
            </w:r>
            <w:r>
              <w:rPr>
                <w:spacing w:val="5"/>
              </w:rPr>
              <w:t>出境特</w:t>
            </w:r>
            <w:r>
              <w:rPr/>
              <w:t xml:space="preserve"> </w:t>
            </w:r>
            <w:r>
              <w:rPr>
                <w:spacing w:val="6"/>
              </w:rPr>
              <w:t>定动植物及其产品和其他检疫物的生产、加工、存放单</w:t>
            </w:r>
            <w:r>
              <w:rPr/>
              <w:t xml:space="preserve"> </w:t>
            </w:r>
            <w:r>
              <w:rPr>
                <w:spacing w:val="4"/>
              </w:rPr>
              <w:t>位注册登记</w:t>
            </w:r>
          </w:p>
        </w:tc>
        <w:tc>
          <w:tcPr>
            <w:tcW w:w="1733" w:type="dxa"/>
            <w:vAlign w:val="top"/>
          </w:tcPr>
          <w:p>
            <w:pPr>
              <w:pStyle w:val="TableText"/>
              <w:ind w:left="46"/>
              <w:spacing w:before="32" w:line="226" w:lineRule="exact"/>
              <w:rPr/>
            </w:pPr>
            <w:r>
              <w:rPr>
                <w:position w:val="1"/>
              </w:rPr>
              <w:t>商务部</w:t>
            </w:r>
          </w:p>
          <w:p>
            <w:pPr>
              <w:pStyle w:val="TableText"/>
              <w:ind w:left="39" w:right="807" w:firstLine="5"/>
              <w:spacing w:before="9" w:line="261" w:lineRule="auto"/>
              <w:rPr/>
            </w:pPr>
            <w:r>
              <w:rPr>
                <w:spacing w:val="3"/>
              </w:rPr>
              <w:t>交通运输部</w:t>
            </w:r>
            <w:r>
              <w:rPr/>
              <w:t xml:space="preserve"> </w:t>
            </w:r>
            <w:r>
              <w:rPr>
                <w:spacing w:val="2"/>
              </w:rPr>
              <w:t>财政部</w:t>
            </w:r>
          </w:p>
          <w:p>
            <w:pPr>
              <w:pStyle w:val="TableText"/>
              <w:ind w:left="43"/>
              <w:spacing w:before="8" w:line="227" w:lineRule="exact"/>
              <w:rPr/>
            </w:pPr>
            <w:r>
              <w:rPr>
                <w:spacing w:val="2"/>
                <w:position w:val="1"/>
              </w:rPr>
              <w:t>海关总署</w:t>
            </w:r>
          </w:p>
          <w:p>
            <w:pPr>
              <w:pStyle w:val="TableText"/>
              <w:ind w:left="39"/>
              <w:spacing w:before="86" w:line="226" w:lineRule="exact"/>
              <w:rPr/>
            </w:pPr>
            <w:r>
              <w:rPr>
                <w:spacing w:val="2"/>
                <w:position w:val="1"/>
              </w:rPr>
              <w:t>财政部</w:t>
            </w:r>
          </w:p>
          <w:p>
            <w:pPr>
              <w:pStyle w:val="TableText"/>
              <w:ind w:left="43"/>
              <w:spacing w:before="29" w:line="227" w:lineRule="exact"/>
              <w:rPr/>
            </w:pPr>
            <w:r>
              <w:rPr>
                <w:spacing w:val="2"/>
                <w:position w:val="1"/>
              </w:rPr>
              <w:t>海关总署</w:t>
            </w:r>
          </w:p>
          <w:p>
            <w:pPr>
              <w:pStyle w:val="TableText"/>
              <w:ind w:left="43"/>
              <w:spacing w:before="243" w:line="227" w:lineRule="exact"/>
              <w:rPr/>
            </w:pPr>
            <w:r>
              <w:rPr>
                <w:spacing w:val="2"/>
                <w:position w:val="1"/>
              </w:rPr>
              <w:t>海关总署</w:t>
            </w:r>
          </w:p>
          <w:p>
            <w:pPr>
              <w:spacing w:line="420" w:lineRule="auto"/>
              <w:rPr>
                <w:rFonts w:ascii="Arial"/>
                <w:sz w:val="21"/>
              </w:rPr>
            </w:pPr>
            <w:r/>
          </w:p>
          <w:p>
            <w:pPr>
              <w:pStyle w:val="TableText"/>
              <w:ind w:left="43"/>
              <w:spacing w:before="56" w:line="227" w:lineRule="exact"/>
              <w:rPr/>
            </w:pPr>
            <w:r>
              <w:rPr>
                <w:spacing w:val="2"/>
                <w:position w:val="1"/>
              </w:rPr>
              <w:t>海关总署</w:t>
            </w:r>
          </w:p>
        </w:tc>
        <w:tc>
          <w:tcPr>
            <w:tcW w:w="1978" w:type="dxa"/>
            <w:vAlign w:val="top"/>
          </w:tcPr>
          <w:p>
            <w:pPr>
              <w:rPr>
                <w:rFonts w:ascii="Arial"/>
                <w:sz w:val="21"/>
              </w:rPr>
            </w:pPr>
            <w:r/>
          </w:p>
        </w:tc>
      </w:tr>
      <w:tr>
        <w:trPr>
          <w:trHeight w:val="3592" w:hRule="atLeast"/>
        </w:trPr>
        <w:tc>
          <w:tcPr>
            <w:tcW w:w="1081" w:type="dxa"/>
            <w:vAlign w:val="top"/>
          </w:tcPr>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ind w:left="443"/>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40</w:t>
            </w:r>
          </w:p>
        </w:tc>
        <w:tc>
          <w:tcPr>
            <w:tcW w:w="2982"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41" w:right="170" w:hanging="4"/>
              <w:spacing w:before="68" w:line="250" w:lineRule="auto"/>
              <w:rPr>
                <w:sz w:val="21"/>
                <w:szCs w:val="21"/>
              </w:rPr>
            </w:pPr>
            <w:r>
              <w:rPr>
                <w:sz w:val="21"/>
                <w:szCs w:val="21"/>
                <w:spacing w:val="2"/>
              </w:rPr>
              <w:t>未获得许可，不得从事特定限</w:t>
            </w:r>
            <w:r>
              <w:rPr>
                <w:sz w:val="21"/>
                <w:szCs w:val="21"/>
                <w:spacing w:val="1"/>
              </w:rPr>
              <w:t xml:space="preserve"> </w:t>
            </w:r>
            <w:r>
              <w:rPr>
                <w:sz w:val="21"/>
                <w:szCs w:val="21"/>
                <w:spacing w:val="2"/>
              </w:rPr>
              <w:t>制商品、技术的进出</w:t>
            </w:r>
            <w:r>
              <w:rPr>
                <w:sz w:val="21"/>
                <w:szCs w:val="21"/>
                <w:spacing w:val="-51"/>
              </w:rPr>
              <w:t xml:space="preserve"> </w:t>
            </w:r>
            <w:r>
              <w:rPr>
                <w:sz w:val="21"/>
                <w:szCs w:val="21"/>
                <w:spacing w:val="2"/>
              </w:rPr>
              <w:t>口</w:t>
            </w:r>
          </w:p>
        </w:tc>
        <w:tc>
          <w:tcPr>
            <w:tcW w:w="1338" w:type="dxa"/>
            <w:vAlign w:val="top"/>
          </w:tcPr>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206003</w:t>
            </w:r>
          </w:p>
        </w:tc>
        <w:tc>
          <w:tcPr>
            <w:tcW w:w="4478" w:type="dxa"/>
            <w:vAlign w:val="top"/>
          </w:tcPr>
          <w:p>
            <w:pPr>
              <w:pStyle w:val="TableText"/>
              <w:ind w:left="56" w:right="2308" w:firstLine="6"/>
              <w:spacing w:before="199" w:line="640" w:lineRule="auto"/>
              <w:rPr/>
            </w:pPr>
            <w:r>
              <w:rPr>
                <w:spacing w:val="-3"/>
              </w:rPr>
              <w:t>限制进出</w:t>
            </w:r>
            <w:r>
              <w:rPr>
                <w:spacing w:val="-41"/>
              </w:rPr>
              <w:t xml:space="preserve"> </w:t>
            </w:r>
            <w:r>
              <w:rPr>
                <w:spacing w:val="-3"/>
              </w:rPr>
              <w:t>口技术进出</w:t>
            </w:r>
            <w:r>
              <w:rPr>
                <w:spacing w:val="-43"/>
              </w:rPr>
              <w:t xml:space="preserve"> </w:t>
            </w:r>
            <w:r>
              <w:rPr>
                <w:spacing w:val="-3"/>
              </w:rPr>
              <w:t>口许可</w:t>
            </w:r>
            <w:r>
              <w:rPr/>
              <w:t xml:space="preserve"> </w:t>
            </w:r>
            <w:r>
              <w:rPr>
                <w:spacing w:val="1"/>
              </w:rPr>
              <w:t>两用物项和技术进出</w:t>
            </w:r>
            <w:r>
              <w:rPr>
                <w:spacing w:val="-40"/>
              </w:rPr>
              <w:t xml:space="preserve"> </w:t>
            </w:r>
            <w:r>
              <w:rPr>
                <w:spacing w:val="1"/>
              </w:rPr>
              <w:t>口许可</w:t>
            </w:r>
          </w:p>
          <w:p>
            <w:pPr>
              <w:pStyle w:val="TableText"/>
              <w:ind w:left="53"/>
              <w:spacing w:before="16" w:line="224" w:lineRule="exact"/>
              <w:rPr/>
            </w:pPr>
            <w:r>
              <w:rPr>
                <w:spacing w:val="-1"/>
                <w:position w:val="1"/>
              </w:rPr>
              <w:t>列入限制进出</w:t>
            </w:r>
            <w:r>
              <w:rPr>
                <w:spacing w:val="-41"/>
                <w:position w:val="1"/>
              </w:rPr>
              <w:t xml:space="preserve"> </w:t>
            </w:r>
            <w:r>
              <w:rPr>
                <w:spacing w:val="-1"/>
                <w:position w:val="1"/>
              </w:rPr>
              <w:t>口</w:t>
            </w:r>
            <w:r>
              <w:rPr>
                <w:spacing w:val="-40"/>
                <w:position w:val="1"/>
              </w:rPr>
              <w:t xml:space="preserve"> </w:t>
            </w:r>
            <w:r>
              <w:rPr>
                <w:spacing w:val="-1"/>
                <w:position w:val="1"/>
              </w:rPr>
              <w:t>目录的放射性同位素进</w:t>
            </w:r>
            <w:r>
              <w:rPr>
                <w:spacing w:val="-43"/>
                <w:position w:val="1"/>
              </w:rPr>
              <w:t xml:space="preserve"> </w:t>
            </w:r>
            <w:r>
              <w:rPr>
                <w:spacing w:val="-1"/>
                <w:position w:val="1"/>
              </w:rPr>
              <w:t>口审批</w:t>
            </w:r>
          </w:p>
          <w:p>
            <w:pPr>
              <w:spacing w:line="325" w:lineRule="auto"/>
              <w:rPr>
                <w:rFonts w:ascii="Arial"/>
                <w:sz w:val="21"/>
              </w:rPr>
            </w:pPr>
            <w:r/>
          </w:p>
          <w:p>
            <w:pPr>
              <w:pStyle w:val="TableText"/>
              <w:ind w:left="47" w:right="2308"/>
              <w:spacing w:before="55" w:line="641" w:lineRule="auto"/>
              <w:rPr/>
            </w:pPr>
            <w:r>
              <w:rPr>
                <w:spacing w:val="2"/>
              </w:rPr>
              <w:t>核物项及相关技术出</w:t>
            </w:r>
            <w:r>
              <w:rPr>
                <w:spacing w:val="-43"/>
              </w:rPr>
              <w:t xml:space="preserve"> </w:t>
            </w:r>
            <w:r>
              <w:rPr>
                <w:spacing w:val="2"/>
              </w:rPr>
              <w:t>口审批</w:t>
            </w:r>
            <w:r>
              <w:rPr/>
              <w:t xml:space="preserve"> </w:t>
            </w:r>
            <w:r>
              <w:rPr>
                <w:spacing w:val="1"/>
              </w:rPr>
              <w:t>黄金及其制品进出</w:t>
            </w:r>
            <w:r>
              <w:rPr>
                <w:spacing w:val="-37"/>
              </w:rPr>
              <w:t xml:space="preserve"> </w:t>
            </w:r>
            <w:r>
              <w:rPr>
                <w:spacing w:val="1"/>
              </w:rPr>
              <w:t>口审批</w:t>
            </w:r>
          </w:p>
          <w:p>
            <w:pPr>
              <w:pStyle w:val="TableText"/>
              <w:ind w:left="52"/>
              <w:spacing w:before="34" w:line="227" w:lineRule="exact"/>
              <w:rPr/>
            </w:pPr>
            <w:r>
              <w:rPr>
                <w:spacing w:val="-4"/>
                <w:position w:val="1"/>
              </w:rPr>
              <w:t>军品出</w:t>
            </w:r>
            <w:r>
              <w:rPr>
                <w:spacing w:val="-39"/>
                <w:position w:val="1"/>
              </w:rPr>
              <w:t xml:space="preserve"> </w:t>
            </w:r>
            <w:r>
              <w:rPr>
                <w:spacing w:val="-4"/>
                <w:position w:val="1"/>
              </w:rPr>
              <w:t>口许可</w:t>
            </w:r>
          </w:p>
        </w:tc>
        <w:tc>
          <w:tcPr>
            <w:tcW w:w="1733" w:type="dxa"/>
            <w:vAlign w:val="top"/>
          </w:tcPr>
          <w:p>
            <w:pPr>
              <w:pStyle w:val="TableText"/>
              <w:ind w:left="46" w:right="1160"/>
              <w:spacing w:before="198" w:line="641" w:lineRule="auto"/>
              <w:rPr/>
            </w:pPr>
            <w:r>
              <w:rPr/>
              <w:t>商务部</w:t>
            </w:r>
            <w:r>
              <w:rPr/>
              <w:t xml:space="preserve"> </w:t>
            </w:r>
            <w:r>
              <w:rPr/>
              <w:t>商务部</w:t>
            </w:r>
          </w:p>
          <w:p>
            <w:pPr>
              <w:pStyle w:val="TableText"/>
              <w:ind w:left="48"/>
              <w:spacing w:before="14" w:line="227" w:lineRule="exact"/>
              <w:rPr/>
            </w:pPr>
            <w:r>
              <w:rPr>
                <w:spacing w:val="2"/>
                <w:position w:val="1"/>
              </w:rPr>
              <w:t>生态环境部</w:t>
            </w:r>
          </w:p>
          <w:p>
            <w:pPr>
              <w:pStyle w:val="TableText"/>
              <w:ind w:left="46" w:right="454" w:firstLine="11"/>
              <w:spacing w:before="262" w:line="251" w:lineRule="auto"/>
              <w:rPr/>
            </w:pPr>
            <w:r>
              <w:rPr>
                <w:spacing w:val="2"/>
              </w:rPr>
              <w:t>国家原子能机构</w:t>
            </w:r>
            <w:r>
              <w:rPr>
                <w:spacing w:val="1"/>
              </w:rPr>
              <w:t xml:space="preserve"> </w:t>
            </w:r>
            <w:r>
              <w:rPr/>
              <w:t>商务部</w:t>
            </w:r>
          </w:p>
          <w:p>
            <w:pPr>
              <w:pStyle w:val="TableText"/>
              <w:ind w:left="61"/>
              <w:spacing w:before="263" w:line="225" w:lineRule="exact"/>
              <w:rPr/>
            </w:pPr>
            <w:r>
              <w:rPr>
                <w:position w:val="1"/>
              </w:rPr>
              <w:t>中国人民银行</w:t>
            </w:r>
          </w:p>
          <w:p>
            <w:pPr>
              <w:spacing w:line="325" w:lineRule="auto"/>
              <w:rPr>
                <w:rFonts w:ascii="Arial"/>
                <w:sz w:val="21"/>
              </w:rPr>
            </w:pPr>
            <w:r/>
          </w:p>
          <w:p>
            <w:pPr>
              <w:pStyle w:val="TableText"/>
              <w:ind w:left="57"/>
              <w:spacing w:before="56" w:line="226" w:lineRule="exact"/>
              <w:rPr/>
            </w:pPr>
            <w:r>
              <w:rPr>
                <w:spacing w:val="2"/>
                <w:position w:val="1"/>
              </w:rPr>
              <w:t>国家国防科工局</w:t>
            </w:r>
          </w:p>
        </w:tc>
        <w:tc>
          <w:tcPr>
            <w:tcW w:w="1978" w:type="dxa"/>
            <w:vAlign w:val="top"/>
          </w:tcPr>
          <w:p>
            <w:pPr>
              <w:rPr>
                <w:rFonts w:ascii="Arial"/>
                <w:sz w:val="21"/>
              </w:rPr>
            </w:pPr>
            <w:r/>
          </w:p>
        </w:tc>
      </w:tr>
      <w:tr>
        <w:trPr>
          <w:trHeight w:val="797" w:hRule="atLeast"/>
        </w:trPr>
        <w:tc>
          <w:tcPr>
            <w:tcW w:w="1081" w:type="dxa"/>
            <w:vAlign w:val="top"/>
          </w:tcPr>
          <w:p>
            <w:pPr>
              <w:spacing w:line="258" w:lineRule="auto"/>
              <w:rPr>
                <w:rFonts w:ascii="Arial"/>
                <w:sz w:val="21"/>
              </w:rPr>
            </w:pPr>
            <w:r/>
          </w:p>
          <w:p>
            <w:pPr>
              <w:ind w:left="443"/>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41</w:t>
            </w:r>
          </w:p>
        </w:tc>
        <w:tc>
          <w:tcPr>
            <w:tcW w:w="2982" w:type="dxa"/>
            <w:vAlign w:val="top"/>
          </w:tcPr>
          <w:p>
            <w:pPr>
              <w:pStyle w:val="TableText"/>
              <w:ind w:left="46" w:right="170" w:hanging="9"/>
              <w:spacing w:before="144" w:line="251" w:lineRule="auto"/>
              <w:rPr>
                <w:sz w:val="21"/>
                <w:szCs w:val="21"/>
              </w:rPr>
            </w:pPr>
            <w:r>
              <w:rPr>
                <w:sz w:val="21"/>
                <w:szCs w:val="21"/>
                <w:spacing w:val="2"/>
              </w:rPr>
              <w:t>未获得许可，不得从事特定粮</w:t>
            </w:r>
            <w:r>
              <w:rPr>
                <w:sz w:val="21"/>
                <w:szCs w:val="21"/>
                <w:spacing w:val="1"/>
              </w:rPr>
              <w:t xml:space="preserve"> </w:t>
            </w:r>
            <w:r>
              <w:rPr>
                <w:sz w:val="21"/>
                <w:szCs w:val="21"/>
                <w:spacing w:val="-1"/>
              </w:rPr>
              <w:t>油经营业务</w:t>
            </w:r>
          </w:p>
        </w:tc>
        <w:tc>
          <w:tcPr>
            <w:tcW w:w="1338" w:type="dxa"/>
            <w:vAlign w:val="top"/>
          </w:tcPr>
          <w:p>
            <w:pPr>
              <w:spacing w:line="295"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206004</w:t>
            </w:r>
          </w:p>
        </w:tc>
        <w:tc>
          <w:tcPr>
            <w:tcW w:w="4478" w:type="dxa"/>
            <w:vAlign w:val="top"/>
          </w:tcPr>
          <w:p>
            <w:pPr>
              <w:spacing w:line="258" w:lineRule="auto"/>
              <w:rPr>
                <w:rFonts w:ascii="Arial"/>
                <w:sz w:val="21"/>
              </w:rPr>
            </w:pPr>
            <w:r/>
          </w:p>
          <w:p>
            <w:pPr>
              <w:pStyle w:val="TableText"/>
              <w:ind w:left="52"/>
              <w:spacing w:before="55" w:line="225" w:lineRule="exact"/>
              <w:rPr/>
            </w:pPr>
            <w:r>
              <w:rPr>
                <w:spacing w:val="5"/>
                <w:position w:val="1"/>
              </w:rPr>
              <w:t>军粮供应站、军粮代供点资格认定</w:t>
            </w:r>
          </w:p>
        </w:tc>
        <w:tc>
          <w:tcPr>
            <w:tcW w:w="1733" w:type="dxa"/>
            <w:vAlign w:val="top"/>
          </w:tcPr>
          <w:p>
            <w:pPr>
              <w:spacing w:line="258" w:lineRule="auto"/>
              <w:rPr>
                <w:rFonts w:ascii="Arial"/>
                <w:sz w:val="21"/>
              </w:rPr>
            </w:pPr>
            <w:r/>
          </w:p>
          <w:p>
            <w:pPr>
              <w:pStyle w:val="TableText"/>
              <w:ind w:left="57"/>
              <w:spacing w:before="55" w:line="225" w:lineRule="exact"/>
              <w:rPr/>
            </w:pPr>
            <w:r>
              <w:rPr>
                <w:spacing w:val="2"/>
                <w:position w:val="1"/>
              </w:rPr>
              <w:t>国家粮食和储备局</w:t>
            </w:r>
          </w:p>
        </w:tc>
        <w:tc>
          <w:tcPr>
            <w:tcW w:w="1978" w:type="dxa"/>
            <w:vAlign w:val="top"/>
          </w:tcPr>
          <w:p>
            <w:pPr>
              <w:pStyle w:val="TableText"/>
              <w:ind w:left="49" w:right="159" w:firstLine="1"/>
              <w:spacing w:before="178" w:line="261" w:lineRule="auto"/>
              <w:rPr/>
            </w:pPr>
            <w:r>
              <w:rPr>
                <w:spacing w:val="5"/>
              </w:rPr>
              <w:t>承储地方储备粮油资格</w:t>
            </w:r>
            <w:r>
              <w:rPr>
                <w:spacing w:val="2"/>
              </w:rPr>
              <w:t xml:space="preserve"> </w:t>
            </w:r>
            <w:r>
              <w:rPr>
                <w:spacing w:val="5"/>
              </w:rPr>
              <w:t>认定（全国各省份）</w:t>
            </w:r>
          </w:p>
        </w:tc>
      </w:tr>
    </w:tbl>
    <w:p>
      <w:pPr>
        <w:pStyle w:val="BodyText"/>
        <w:spacing w:line="110" w:lineRule="exact"/>
        <w:rPr>
          <w:sz w:val="9"/>
        </w:rPr>
      </w:pPr>
      <w:r/>
    </w:p>
    <w:p>
      <w:pPr>
        <w:spacing w:line="110" w:lineRule="exact"/>
        <w:sectPr>
          <w:footerReference w:type="default" r:id="rId23"/>
          <w:pgSz w:w="16841" w:h="11901"/>
          <w:pgMar w:top="1011" w:right="1627" w:bottom="1752" w:left="1606" w:header="0" w:footer="1506" w:gutter="0"/>
        </w:sectPr>
        <w:rPr>
          <w:sz w:val="9"/>
          <w:szCs w:val="9"/>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1034" w:hRule="atLeast"/>
        </w:trPr>
        <w:tc>
          <w:tcPr>
            <w:tcW w:w="1081" w:type="dxa"/>
            <w:vAlign w:val="top"/>
          </w:tcPr>
          <w:p>
            <w:pPr>
              <w:spacing w:line="367" w:lineRule="auto"/>
              <w:rPr>
                <w:rFonts w:ascii="Arial"/>
                <w:sz w:val="21"/>
              </w:rPr>
            </w:pPr>
            <w:r/>
          </w:p>
          <w:p>
            <w:pPr>
              <w:ind w:left="443"/>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42</w:t>
            </w:r>
          </w:p>
        </w:tc>
        <w:tc>
          <w:tcPr>
            <w:tcW w:w="2982" w:type="dxa"/>
            <w:vAlign w:val="top"/>
          </w:tcPr>
          <w:p>
            <w:pPr>
              <w:pStyle w:val="TableText"/>
              <w:ind w:left="39" w:right="181" w:hanging="2"/>
              <w:spacing w:before="254" w:line="250" w:lineRule="auto"/>
              <w:rPr>
                <w:sz w:val="21"/>
                <w:szCs w:val="21"/>
              </w:rPr>
            </w:pPr>
            <w:r>
              <w:rPr>
                <w:sz w:val="21"/>
                <w:szCs w:val="21"/>
                <w:spacing w:val="1"/>
              </w:rPr>
              <w:t>未获得许可，不得从事拍卖、</w:t>
            </w:r>
            <w:r>
              <w:rPr>
                <w:sz w:val="21"/>
                <w:szCs w:val="21"/>
                <w:spacing w:val="3"/>
              </w:rPr>
              <w:t xml:space="preserve"> </w:t>
            </w:r>
            <w:r>
              <w:rPr>
                <w:sz w:val="21"/>
                <w:szCs w:val="21"/>
              </w:rPr>
              <w:t>直销业务</w:t>
            </w:r>
          </w:p>
        </w:tc>
        <w:tc>
          <w:tcPr>
            <w:tcW w:w="1338" w:type="dxa"/>
            <w:vAlign w:val="top"/>
          </w:tcPr>
          <w:p>
            <w:pPr>
              <w:spacing w:line="404" w:lineRule="auto"/>
              <w:rPr>
                <w:rFonts w:ascii="Arial"/>
                <w:sz w:val="21"/>
              </w:rPr>
            </w:pPr>
            <w:r/>
          </w:p>
          <w:p>
            <w:pPr>
              <w:ind w:left="398"/>
              <w:spacing w:before="48"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206005</w:t>
            </w:r>
          </w:p>
        </w:tc>
        <w:tc>
          <w:tcPr>
            <w:tcW w:w="4478" w:type="dxa"/>
            <w:vAlign w:val="top"/>
          </w:tcPr>
          <w:p>
            <w:pPr>
              <w:pStyle w:val="TableText"/>
              <w:ind w:left="48"/>
              <w:spacing w:before="149" w:line="227" w:lineRule="exact"/>
              <w:rPr/>
            </w:pPr>
            <w:r>
              <w:rPr>
                <w:spacing w:val="5"/>
                <w:position w:val="1"/>
              </w:rPr>
              <w:t>从事拍卖业务许可</w:t>
            </w:r>
          </w:p>
          <w:p>
            <w:pPr>
              <w:spacing w:line="246" w:lineRule="auto"/>
              <w:rPr>
                <w:rFonts w:ascii="Arial"/>
                <w:sz w:val="21"/>
              </w:rPr>
            </w:pPr>
            <w:r/>
          </w:p>
          <w:p>
            <w:pPr>
              <w:pStyle w:val="TableText"/>
              <w:ind w:left="49"/>
              <w:spacing w:before="55" w:line="226" w:lineRule="exact"/>
              <w:rPr/>
            </w:pPr>
            <w:r>
              <w:rPr>
                <w:spacing w:val="5"/>
                <w:position w:val="1"/>
              </w:rPr>
              <w:t>直销企业及其分支机构设立、变更审批</w:t>
            </w:r>
          </w:p>
        </w:tc>
        <w:tc>
          <w:tcPr>
            <w:tcW w:w="1733" w:type="dxa"/>
            <w:vAlign w:val="top"/>
          </w:tcPr>
          <w:p>
            <w:pPr>
              <w:pStyle w:val="TableText"/>
              <w:ind w:left="46" w:right="1160"/>
              <w:spacing w:before="149" w:line="475" w:lineRule="auto"/>
              <w:rPr/>
            </w:pPr>
            <w:r>
              <w:rPr/>
              <w:t>商务部</w:t>
            </w:r>
            <w:r>
              <w:rPr/>
              <w:t xml:space="preserve"> </w:t>
            </w:r>
            <w:r>
              <w:rPr/>
              <w:t>商务部</w:t>
            </w:r>
          </w:p>
        </w:tc>
        <w:tc>
          <w:tcPr>
            <w:tcW w:w="1978" w:type="dxa"/>
            <w:vAlign w:val="top"/>
          </w:tcPr>
          <w:p>
            <w:pPr>
              <w:rPr>
                <w:rFonts w:ascii="Arial"/>
                <w:sz w:val="21"/>
              </w:rPr>
            </w:pPr>
            <w:r/>
          </w:p>
        </w:tc>
      </w:tr>
      <w:tr>
        <w:trPr>
          <w:trHeight w:val="6349" w:hRule="atLeast"/>
        </w:trPr>
        <w:tc>
          <w:tcPr>
            <w:tcW w:w="1081"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ind w:left="443"/>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43</w:t>
            </w:r>
          </w:p>
        </w:tc>
        <w:tc>
          <w:tcPr>
            <w:tcW w:w="2982"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61" w:right="170" w:hanging="24"/>
              <w:spacing w:before="68" w:line="250" w:lineRule="auto"/>
              <w:rPr>
                <w:sz w:val="21"/>
                <w:szCs w:val="21"/>
              </w:rPr>
            </w:pPr>
            <w:r>
              <w:rPr>
                <w:sz w:val="21"/>
                <w:szCs w:val="21"/>
                <w:spacing w:val="2"/>
              </w:rPr>
              <w:t>未获得许可，不得从事特定药</w:t>
            </w:r>
            <w:r>
              <w:rPr>
                <w:sz w:val="21"/>
                <w:szCs w:val="21"/>
                <w:spacing w:val="1"/>
              </w:rPr>
              <w:t xml:space="preserve"> </w:t>
            </w:r>
            <w:r>
              <w:rPr>
                <w:sz w:val="21"/>
                <w:szCs w:val="21"/>
                <w:spacing w:val="-1"/>
              </w:rPr>
              <w:t>品、医疗器械经营</w:t>
            </w:r>
          </w:p>
        </w:tc>
        <w:tc>
          <w:tcPr>
            <w:tcW w:w="1338"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398"/>
              <w:spacing w:before="48"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206006</w:t>
            </w:r>
          </w:p>
        </w:tc>
        <w:tc>
          <w:tcPr>
            <w:tcW w:w="4478" w:type="dxa"/>
            <w:vAlign w:val="top"/>
          </w:tcPr>
          <w:p>
            <w:pPr>
              <w:pStyle w:val="TableText"/>
              <w:ind w:left="58"/>
              <w:spacing w:before="159" w:line="225" w:lineRule="exact"/>
              <w:rPr/>
            </w:pPr>
            <w:r>
              <w:rPr>
                <w:spacing w:val="4"/>
                <w:position w:val="1"/>
              </w:rPr>
              <w:t>药品批发、零售企业经营许可</w:t>
            </w:r>
          </w:p>
          <w:p>
            <w:pPr>
              <w:pStyle w:val="TableText"/>
              <w:ind w:left="56" w:right="191" w:firstLine="9"/>
              <w:spacing w:before="226" w:line="249" w:lineRule="auto"/>
              <w:rPr/>
            </w:pPr>
            <w:r>
              <w:rPr>
                <w:spacing w:val="5"/>
              </w:rPr>
              <w:t>医疗用毒性药品收购、批发、零售企业许可；科研和教</w:t>
            </w:r>
            <w:r>
              <w:rPr>
                <w:spacing w:val="3"/>
              </w:rPr>
              <w:t xml:space="preserve"> </w:t>
            </w:r>
            <w:r>
              <w:rPr>
                <w:spacing w:val="4"/>
              </w:rPr>
              <w:t>学用毒性药品购买审批</w:t>
            </w:r>
          </w:p>
          <w:p>
            <w:pPr>
              <w:pStyle w:val="TableText"/>
              <w:ind w:left="55" w:right="191" w:hanging="4"/>
              <w:spacing w:before="128" w:line="250" w:lineRule="auto"/>
              <w:rPr/>
            </w:pPr>
            <w:r>
              <w:rPr>
                <w:spacing w:val="4"/>
              </w:rPr>
              <w:t>蛋白同化制剂、肽类激素进出</w:t>
            </w:r>
            <w:r>
              <w:rPr>
                <w:spacing w:val="-43"/>
              </w:rPr>
              <w:t xml:space="preserve"> </w:t>
            </w:r>
            <w:r>
              <w:rPr>
                <w:spacing w:val="4"/>
              </w:rPr>
              <w:t>口审批；药品批发企业经</w:t>
            </w:r>
            <w:r>
              <w:rPr/>
              <w:t xml:space="preserve"> </w:t>
            </w:r>
            <w:r>
              <w:rPr>
                <w:spacing w:val="5"/>
              </w:rPr>
              <w:t>营蛋白同化制剂、肽类激素审批</w:t>
            </w:r>
          </w:p>
          <w:p>
            <w:pPr>
              <w:pStyle w:val="TableText"/>
              <w:ind w:left="54"/>
              <w:spacing w:before="225" w:line="225" w:lineRule="exact"/>
              <w:rPr/>
            </w:pPr>
            <w:r>
              <w:rPr>
                <w:spacing w:val="4"/>
                <w:position w:val="1"/>
              </w:rPr>
              <w:t>第三类医疗器械经营许可</w:t>
            </w:r>
          </w:p>
          <w:p>
            <w:pPr>
              <w:spacing w:line="247" w:lineRule="auto"/>
              <w:rPr>
                <w:rFonts w:ascii="Arial"/>
                <w:sz w:val="21"/>
              </w:rPr>
            </w:pPr>
            <w:r/>
          </w:p>
          <w:p>
            <w:pPr>
              <w:pStyle w:val="TableText"/>
              <w:ind w:left="54"/>
              <w:spacing w:before="55" w:line="226" w:lineRule="exact"/>
              <w:rPr/>
            </w:pPr>
            <w:r>
              <w:rPr>
                <w:spacing w:val="5"/>
                <w:position w:val="1"/>
              </w:rPr>
              <w:t>第一类中的药品类易制毒化学品经营、购买许可</w:t>
            </w:r>
          </w:p>
          <w:p>
            <w:pPr>
              <w:pStyle w:val="TableText"/>
              <w:ind w:left="50" w:right="191" w:hanging="5"/>
              <w:spacing w:before="225" w:line="250" w:lineRule="auto"/>
              <w:rPr/>
            </w:pPr>
            <w:r>
              <w:rPr>
                <w:spacing w:val="6"/>
              </w:rPr>
              <w:t>麻醉药品、精神药品批发企业审批；第二类精神药品零</w:t>
            </w:r>
            <w:r>
              <w:rPr/>
              <w:t xml:space="preserve"> </w:t>
            </w:r>
            <w:r>
              <w:rPr>
                <w:spacing w:val="3"/>
              </w:rPr>
              <w:t>售业务审批</w:t>
            </w:r>
          </w:p>
          <w:p>
            <w:pPr>
              <w:pStyle w:val="TableText"/>
              <w:ind w:left="45" w:right="191"/>
              <w:spacing w:before="127" w:line="252" w:lineRule="auto"/>
              <w:jc w:val="both"/>
              <w:rPr/>
            </w:pPr>
            <w:r>
              <w:rPr>
                <w:spacing w:val="6"/>
              </w:rPr>
              <w:t>全国性批发企业向医疗机构销售麻醉药品和第一类精神</w:t>
            </w:r>
            <w:r>
              <w:rPr/>
              <w:t xml:space="preserve"> </w:t>
            </w:r>
            <w:r>
              <w:rPr>
                <w:spacing w:val="6"/>
              </w:rPr>
              <w:t>药品、区域性批发企业跨省级行政区域向医疗机构销售</w:t>
            </w:r>
            <w:r>
              <w:rPr/>
              <w:t xml:space="preserve"> </w:t>
            </w:r>
            <w:r>
              <w:rPr>
                <w:spacing w:val="5"/>
              </w:rPr>
              <w:t>麻醉药品和第一类精神药品许可</w:t>
            </w:r>
          </w:p>
          <w:p>
            <w:pPr>
              <w:pStyle w:val="TableText"/>
              <w:ind w:left="48" w:right="191" w:firstLine="22"/>
              <w:spacing w:before="108" w:line="261" w:lineRule="auto"/>
              <w:rPr/>
            </w:pPr>
            <w:r>
              <w:rPr>
                <w:spacing w:val="5"/>
              </w:rPr>
              <w:t>区域性批发企业从定点生产企业购买麻醉药品、第一类</w:t>
            </w:r>
            <w:r>
              <w:rPr/>
              <w:t xml:space="preserve"> </w:t>
            </w:r>
            <w:r>
              <w:rPr>
                <w:spacing w:val="4"/>
              </w:rPr>
              <w:t>精神药品审批</w:t>
            </w:r>
          </w:p>
          <w:p>
            <w:pPr>
              <w:pStyle w:val="TableText"/>
              <w:ind w:left="45"/>
              <w:spacing w:before="205" w:line="226" w:lineRule="exact"/>
              <w:rPr/>
            </w:pPr>
            <w:r>
              <w:rPr>
                <w:spacing w:val="5"/>
                <w:position w:val="1"/>
              </w:rPr>
              <w:t>麻醉药品、精神药品购买审批</w:t>
            </w:r>
          </w:p>
          <w:p>
            <w:pPr>
              <w:spacing w:line="247" w:lineRule="auto"/>
              <w:rPr>
                <w:rFonts w:ascii="Arial"/>
                <w:sz w:val="21"/>
              </w:rPr>
            </w:pPr>
            <w:r/>
          </w:p>
          <w:p>
            <w:pPr>
              <w:pStyle w:val="TableText"/>
              <w:ind w:left="45" w:right="1602"/>
              <w:spacing w:before="56" w:line="471" w:lineRule="auto"/>
              <w:rPr/>
            </w:pPr>
            <w:r>
              <w:rPr>
                <w:spacing w:val="5"/>
              </w:rPr>
              <w:t>麻醉药品、第一类精神药品运输许可</w:t>
            </w:r>
            <w:r>
              <w:rPr>
                <w:spacing w:val="13"/>
              </w:rPr>
              <w:t xml:space="preserve"> </w:t>
            </w:r>
            <w:r>
              <w:rPr>
                <w:spacing w:val="5"/>
              </w:rPr>
              <w:t>麻醉药品、精神药品邮寄许可</w:t>
            </w:r>
          </w:p>
        </w:tc>
        <w:tc>
          <w:tcPr>
            <w:tcW w:w="1733" w:type="dxa"/>
            <w:vAlign w:val="top"/>
          </w:tcPr>
          <w:p>
            <w:pPr>
              <w:pStyle w:val="TableText"/>
              <w:ind w:left="57" w:right="807"/>
              <w:spacing w:before="158" w:line="607" w:lineRule="auto"/>
              <w:jc w:val="both"/>
              <w:rPr/>
            </w:pPr>
            <w:r>
              <w:rPr/>
              <w:t>国家药监局</w:t>
            </w:r>
            <w:r>
              <w:rPr>
                <w:spacing w:val="2"/>
              </w:rPr>
              <w:t xml:space="preserve"> </w:t>
            </w:r>
            <w:r>
              <w:rPr/>
              <w:t>国家药监局</w:t>
            </w:r>
            <w:r>
              <w:rPr>
                <w:spacing w:val="2"/>
              </w:rPr>
              <w:t xml:space="preserve"> </w:t>
            </w:r>
            <w:r>
              <w:rPr/>
              <w:t>国家药监局</w:t>
            </w:r>
            <w:r>
              <w:rPr>
                <w:spacing w:val="2"/>
              </w:rPr>
              <w:t xml:space="preserve"> </w:t>
            </w:r>
            <w:r>
              <w:rPr/>
              <w:t>国家药监局</w:t>
            </w:r>
            <w:r>
              <w:rPr>
                <w:spacing w:val="2"/>
              </w:rPr>
              <w:t xml:space="preserve"> </w:t>
            </w:r>
            <w:r>
              <w:rPr/>
              <w:t>国家药监局</w:t>
            </w:r>
            <w:r>
              <w:rPr>
                <w:spacing w:val="2"/>
              </w:rPr>
              <w:t xml:space="preserve"> </w:t>
            </w:r>
            <w:r>
              <w:rPr/>
              <w:t>国家药监局</w:t>
            </w:r>
          </w:p>
          <w:p>
            <w:pPr>
              <w:pStyle w:val="TableText"/>
              <w:ind w:left="57"/>
              <w:spacing w:before="174" w:line="227" w:lineRule="exact"/>
              <w:rPr/>
            </w:pPr>
            <w:r>
              <w:rPr>
                <w:position w:val="1"/>
              </w:rPr>
              <w:t>国家药监局</w:t>
            </w:r>
          </w:p>
          <w:p>
            <w:pPr>
              <w:spacing w:line="400" w:lineRule="auto"/>
              <w:rPr>
                <w:rFonts w:ascii="Arial"/>
                <w:sz w:val="21"/>
              </w:rPr>
            </w:pPr>
            <w:r/>
          </w:p>
          <w:p>
            <w:pPr>
              <w:pStyle w:val="TableText"/>
              <w:ind w:left="57" w:right="807"/>
              <w:spacing w:before="55" w:line="534" w:lineRule="auto"/>
              <w:jc w:val="both"/>
              <w:rPr/>
            </w:pPr>
            <w:r>
              <w:rPr/>
              <w:t>国家药监局</w:t>
            </w:r>
            <w:r>
              <w:rPr>
                <w:spacing w:val="2"/>
              </w:rPr>
              <w:t xml:space="preserve"> </w:t>
            </w:r>
            <w:r>
              <w:rPr/>
              <w:t>国家药监局</w:t>
            </w:r>
            <w:r>
              <w:rPr>
                <w:spacing w:val="2"/>
              </w:rPr>
              <w:t xml:space="preserve"> </w:t>
            </w:r>
            <w:r>
              <w:rPr/>
              <w:t>国家药监局</w:t>
            </w:r>
            <w:r>
              <w:rPr>
                <w:spacing w:val="2"/>
              </w:rPr>
              <w:t xml:space="preserve"> </w:t>
            </w:r>
            <w:r>
              <w:rPr/>
              <w:t>国家药监局</w:t>
            </w:r>
          </w:p>
        </w:tc>
        <w:tc>
          <w:tcPr>
            <w:tcW w:w="1978" w:type="dxa"/>
            <w:vAlign w:val="top"/>
          </w:tcPr>
          <w:p>
            <w:pPr>
              <w:rPr>
                <w:rFonts w:ascii="Arial"/>
                <w:sz w:val="21"/>
              </w:rPr>
            </w:pPr>
            <w:r/>
          </w:p>
        </w:tc>
      </w:tr>
    </w:tbl>
    <w:p>
      <w:pPr>
        <w:pStyle w:val="BodyText"/>
        <w:spacing w:line="124" w:lineRule="exact"/>
        <w:rPr>
          <w:sz w:val="10"/>
        </w:rPr>
      </w:pPr>
      <w:r/>
    </w:p>
    <w:p>
      <w:pPr>
        <w:spacing w:line="124" w:lineRule="exact"/>
        <w:sectPr>
          <w:footerReference w:type="default" r:id="rId24"/>
          <w:pgSz w:w="16841" w:h="11901"/>
          <w:pgMar w:top="1011" w:right="1627" w:bottom="1752" w:left="1606" w:header="0" w:footer="1506" w:gutter="0"/>
        </w:sectPr>
        <w:rPr>
          <w:sz w:val="10"/>
          <w:szCs w:val="10"/>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3525" w:hRule="atLeast"/>
        </w:trPr>
        <w:tc>
          <w:tcPr>
            <w:tcW w:w="1081" w:type="dxa"/>
            <w:vAlign w:val="top"/>
          </w:tcPr>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ind w:left="443"/>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44</w:t>
            </w:r>
          </w:p>
        </w:tc>
        <w:tc>
          <w:tcPr>
            <w:tcW w:w="2982" w:type="dxa"/>
            <w:vAlign w:val="top"/>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8" w:right="160" w:hanging="1"/>
              <w:spacing w:before="68" w:line="253" w:lineRule="auto"/>
              <w:jc w:val="both"/>
              <w:rPr>
                <w:sz w:val="21"/>
                <w:szCs w:val="21"/>
              </w:rPr>
            </w:pPr>
            <w:r>
              <w:rPr>
                <w:sz w:val="21"/>
                <w:szCs w:val="21"/>
                <w:spacing w:val="2"/>
              </w:rPr>
              <w:t>未获得许可或相关资格，不得</w:t>
            </w:r>
            <w:r>
              <w:rPr>
                <w:sz w:val="21"/>
                <w:szCs w:val="21"/>
                <w:spacing w:val="11"/>
              </w:rPr>
              <w:t xml:space="preserve"> </w:t>
            </w:r>
            <w:r>
              <w:rPr>
                <w:sz w:val="21"/>
                <w:szCs w:val="21"/>
                <w:spacing w:val="2"/>
              </w:rPr>
              <w:t>从事烟酒及相关产品的批发零</w:t>
            </w:r>
            <w:r>
              <w:rPr>
                <w:sz w:val="21"/>
                <w:szCs w:val="21"/>
                <w:spacing w:val="8"/>
              </w:rPr>
              <w:t xml:space="preserve"> </w:t>
            </w:r>
            <w:r>
              <w:rPr>
                <w:sz w:val="21"/>
                <w:szCs w:val="21"/>
                <w:spacing w:val="2"/>
              </w:rPr>
              <w:t>售、经营和进出</w:t>
            </w:r>
            <w:r>
              <w:rPr>
                <w:sz w:val="21"/>
                <w:szCs w:val="21"/>
                <w:spacing w:val="-55"/>
              </w:rPr>
              <w:t xml:space="preserve"> </w:t>
            </w:r>
            <w:r>
              <w:rPr>
                <w:sz w:val="21"/>
                <w:szCs w:val="21"/>
                <w:spacing w:val="2"/>
              </w:rPr>
              <w:t>口</w:t>
            </w:r>
          </w:p>
        </w:tc>
        <w:tc>
          <w:tcPr>
            <w:tcW w:w="1338" w:type="dxa"/>
            <w:vAlign w:val="top"/>
          </w:tcPr>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206007</w:t>
            </w:r>
          </w:p>
        </w:tc>
        <w:tc>
          <w:tcPr>
            <w:tcW w:w="4478" w:type="dxa"/>
            <w:vAlign w:val="top"/>
          </w:tcPr>
          <w:p>
            <w:pPr>
              <w:spacing w:line="288" w:lineRule="auto"/>
              <w:rPr>
                <w:rFonts w:ascii="Arial"/>
                <w:sz w:val="21"/>
              </w:rPr>
            </w:pPr>
            <w:r/>
          </w:p>
          <w:p>
            <w:pPr>
              <w:pStyle w:val="TableText"/>
              <w:ind w:left="45" w:right="191" w:firstLine="4"/>
              <w:spacing w:before="56" w:line="253" w:lineRule="auto"/>
              <w:jc w:val="both"/>
              <w:rPr/>
            </w:pPr>
            <w:r>
              <w:rPr>
                <w:spacing w:val="2"/>
              </w:rPr>
              <w:t>烟叶收购专营及设立烟叶收购站（</w:t>
            </w:r>
            <w:r>
              <w:rPr>
                <w:spacing w:val="-40"/>
              </w:rPr>
              <w:t xml:space="preserve"> </w:t>
            </w:r>
            <w:r>
              <w:rPr>
                <w:spacing w:val="2"/>
              </w:rPr>
              <w:t>点</w:t>
            </w:r>
            <w:r>
              <w:rPr>
                <w:spacing w:val="-38"/>
              </w:rPr>
              <w:t xml:space="preserve"> </w:t>
            </w:r>
            <w:r>
              <w:rPr>
                <w:spacing w:val="2"/>
              </w:rPr>
              <w:t>）审批；烟草专卖</w:t>
            </w:r>
            <w:r>
              <w:rPr/>
              <w:t xml:space="preserve"> </w:t>
            </w:r>
            <w:r>
              <w:rPr>
                <w:spacing w:val="6"/>
              </w:rPr>
              <w:t>品（含电子烟等新型烟草制品）批发企业许可；烟草专</w:t>
            </w:r>
            <w:r>
              <w:rPr/>
              <w:t xml:space="preserve"> </w:t>
            </w:r>
            <w:r>
              <w:rPr>
                <w:spacing w:val="5"/>
              </w:rPr>
              <w:t>卖零售许可（含电子烟等新型烟草制品</w:t>
            </w:r>
            <w:r>
              <w:rPr>
                <w:spacing w:val="-37"/>
              </w:rPr>
              <w:t xml:space="preserve"> </w:t>
            </w:r>
            <w:r>
              <w:rPr>
                <w:spacing w:val="-7"/>
              </w:rPr>
              <w:t>）；</w:t>
            </w:r>
            <w:r>
              <w:rPr>
                <w:spacing w:val="5"/>
              </w:rPr>
              <w:t>烟草专卖品</w:t>
            </w:r>
            <w:r>
              <w:rPr/>
              <w:t xml:space="preserve"> </w:t>
            </w:r>
            <w:r>
              <w:rPr>
                <w:spacing w:val="4"/>
              </w:rPr>
              <w:t>运输许可</w:t>
            </w:r>
          </w:p>
          <w:p>
            <w:pPr>
              <w:spacing w:line="479" w:lineRule="auto"/>
              <w:rPr>
                <w:rFonts w:ascii="Arial"/>
                <w:sz w:val="21"/>
              </w:rPr>
            </w:pPr>
            <w:r/>
          </w:p>
          <w:p>
            <w:pPr>
              <w:pStyle w:val="TableText"/>
              <w:ind w:left="50"/>
              <w:spacing w:before="56" w:line="225" w:lineRule="exact"/>
              <w:rPr/>
            </w:pPr>
            <w:r>
              <w:rPr>
                <w:spacing w:val="5"/>
                <w:position w:val="1"/>
              </w:rPr>
              <w:t>经营烟草制品批发业务企业审批</w:t>
            </w:r>
          </w:p>
          <w:p>
            <w:pPr>
              <w:spacing w:line="247" w:lineRule="auto"/>
              <w:rPr>
                <w:rFonts w:ascii="Arial"/>
                <w:sz w:val="21"/>
              </w:rPr>
            </w:pPr>
            <w:r/>
          </w:p>
          <w:p>
            <w:pPr>
              <w:pStyle w:val="TableText"/>
              <w:ind w:left="55" w:right="191" w:hanging="6"/>
              <w:spacing w:before="55" w:line="251" w:lineRule="auto"/>
              <w:rPr/>
            </w:pPr>
            <w:r>
              <w:rPr>
                <w:spacing w:val="2"/>
              </w:rPr>
              <w:t>烟草专卖品进出</w:t>
            </w:r>
            <w:r>
              <w:rPr>
                <w:spacing w:val="-35"/>
              </w:rPr>
              <w:t xml:space="preserve"> </w:t>
            </w:r>
            <w:r>
              <w:rPr>
                <w:spacing w:val="2"/>
              </w:rPr>
              <w:t>口专营；烟草类货物进出</w:t>
            </w:r>
            <w:r>
              <w:rPr>
                <w:spacing w:val="-43"/>
              </w:rPr>
              <w:t xml:space="preserve"> </w:t>
            </w:r>
            <w:r>
              <w:rPr>
                <w:spacing w:val="2"/>
              </w:rPr>
              <w:t>口统一授权经</w:t>
            </w:r>
            <w:r>
              <w:rPr/>
              <w:t xml:space="preserve"> </w:t>
            </w:r>
            <w:r>
              <w:rPr/>
              <w:t>营</w:t>
            </w:r>
          </w:p>
          <w:p>
            <w:pPr>
              <w:spacing w:line="244" w:lineRule="auto"/>
              <w:rPr>
                <w:rFonts w:ascii="Arial"/>
                <w:sz w:val="21"/>
              </w:rPr>
            </w:pPr>
            <w:r/>
          </w:p>
          <w:p>
            <w:pPr>
              <w:pStyle w:val="TableText"/>
              <w:ind w:left="49"/>
              <w:spacing w:before="56" w:line="242" w:lineRule="auto"/>
              <w:rPr/>
            </w:pPr>
            <w:r>
              <w:rPr>
                <w:spacing w:val="5"/>
              </w:rPr>
              <w:t>烟草专用机械购进、出售、转让审批</w:t>
            </w:r>
          </w:p>
        </w:tc>
        <w:tc>
          <w:tcPr>
            <w:tcW w:w="1733" w:type="dxa"/>
            <w:vAlign w:val="top"/>
          </w:tcPr>
          <w:p>
            <w:pPr>
              <w:spacing w:line="319" w:lineRule="auto"/>
              <w:rPr>
                <w:rFonts w:ascii="Arial"/>
                <w:sz w:val="21"/>
              </w:rPr>
            </w:pPr>
            <w:r/>
          </w:p>
          <w:p>
            <w:pPr>
              <w:spacing w:line="320" w:lineRule="auto"/>
              <w:rPr>
                <w:rFonts w:ascii="Arial"/>
                <w:sz w:val="21"/>
              </w:rPr>
            </w:pPr>
            <w:r/>
          </w:p>
          <w:p>
            <w:pPr>
              <w:pStyle w:val="TableText"/>
              <w:ind w:left="57"/>
              <w:spacing w:before="55" w:line="227" w:lineRule="exact"/>
              <w:rPr/>
            </w:pPr>
            <w:r>
              <w:rPr>
                <w:position w:val="1"/>
              </w:rPr>
              <w:t>国家烟草局</w:t>
            </w:r>
          </w:p>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57"/>
              <w:spacing w:before="55" w:line="227" w:lineRule="exact"/>
              <w:rPr/>
            </w:pPr>
            <w:r>
              <w:rPr>
                <w:position w:val="1"/>
              </w:rPr>
              <w:t>国家烟草局</w:t>
            </w:r>
          </w:p>
          <w:p>
            <w:pPr>
              <w:spacing w:line="363" w:lineRule="auto"/>
              <w:rPr>
                <w:rFonts w:ascii="Arial"/>
                <w:sz w:val="21"/>
              </w:rPr>
            </w:pPr>
            <w:r/>
          </w:p>
          <w:p>
            <w:pPr>
              <w:pStyle w:val="TableText"/>
              <w:ind w:left="57"/>
              <w:spacing w:before="55" w:line="226" w:lineRule="exact"/>
              <w:rPr/>
            </w:pPr>
            <w:r>
              <w:rPr>
                <w:position w:val="1"/>
              </w:rPr>
              <w:t>国家烟草局</w:t>
            </w:r>
          </w:p>
          <w:p>
            <w:pPr>
              <w:spacing w:line="363" w:lineRule="auto"/>
              <w:rPr>
                <w:rFonts w:ascii="Arial"/>
                <w:sz w:val="21"/>
              </w:rPr>
            </w:pPr>
            <w:r/>
          </w:p>
          <w:p>
            <w:pPr>
              <w:pStyle w:val="TableText"/>
              <w:ind w:left="57"/>
              <w:spacing w:before="55" w:line="226" w:lineRule="exact"/>
              <w:rPr/>
            </w:pPr>
            <w:r>
              <w:rPr>
                <w:position w:val="1"/>
              </w:rPr>
              <w:t>国家烟草局</w:t>
            </w:r>
          </w:p>
        </w:tc>
        <w:tc>
          <w:tcPr>
            <w:tcW w:w="1978" w:type="dxa"/>
            <w:vAlign w:val="top"/>
          </w:tcPr>
          <w:p>
            <w:pPr>
              <w:rPr>
                <w:rFonts w:ascii="Arial"/>
                <w:sz w:val="21"/>
              </w:rPr>
            </w:pPr>
            <w:r/>
          </w:p>
        </w:tc>
      </w:tr>
      <w:tr>
        <w:trPr>
          <w:trHeight w:val="787" w:hRule="atLeast"/>
        </w:trPr>
        <w:tc>
          <w:tcPr>
            <w:tcW w:w="13590" w:type="dxa"/>
            <w:vAlign w:val="top"/>
            <w:gridSpan w:val="6"/>
          </w:tcPr>
          <w:p>
            <w:pPr>
              <w:ind w:left="20"/>
              <w:spacing w:before="273" w:line="293" w:lineRule="exact"/>
              <w:rPr>
                <w:rFonts w:ascii="SimHei" w:hAnsi="SimHei" w:eastAsia="SimHei" w:cs="SimHei"/>
                <w:sz w:val="21"/>
                <w:szCs w:val="21"/>
              </w:rPr>
            </w:pPr>
            <w:r>
              <w:rPr>
                <w:rFonts w:ascii="SimHei" w:hAnsi="SimHei" w:eastAsia="SimHei" w:cs="SimHei"/>
                <w:sz w:val="21"/>
                <w:szCs w:val="21"/>
                <w:spacing w:val="-3"/>
                <w:position w:val="1"/>
              </w:rPr>
              <w:t>（</w:t>
            </w:r>
            <w:r>
              <w:rPr>
                <w:rFonts w:ascii="SimHei" w:hAnsi="SimHei" w:eastAsia="SimHei" w:cs="SimHei"/>
                <w:sz w:val="21"/>
                <w:szCs w:val="21"/>
                <w:spacing w:val="-41"/>
                <w:position w:val="1"/>
              </w:rPr>
              <w:t xml:space="preserve"> </w:t>
            </w:r>
            <w:r>
              <w:rPr>
                <w:rFonts w:ascii="SimHei" w:hAnsi="SimHei" w:eastAsia="SimHei" w:cs="SimHei"/>
                <w:sz w:val="21"/>
                <w:szCs w:val="21"/>
                <w:spacing w:val="-3"/>
                <w:position w:val="1"/>
              </w:rPr>
              <w:t>七</w:t>
            </w:r>
            <w:r>
              <w:rPr>
                <w:rFonts w:ascii="SimHei" w:hAnsi="SimHei" w:eastAsia="SimHei" w:cs="SimHei"/>
                <w:sz w:val="21"/>
                <w:szCs w:val="21"/>
                <w:spacing w:val="-53"/>
                <w:position w:val="1"/>
              </w:rPr>
              <w:t xml:space="preserve"> </w:t>
            </w:r>
            <w:r>
              <w:rPr>
                <w:rFonts w:ascii="SimHei" w:hAnsi="SimHei" w:eastAsia="SimHei" w:cs="SimHei"/>
                <w:sz w:val="21"/>
                <w:szCs w:val="21"/>
                <w:spacing w:val="-3"/>
                <w:position w:val="1"/>
              </w:rPr>
              <w:t>）交通运输、仓储和邮政业</w:t>
            </w:r>
          </w:p>
        </w:tc>
      </w:tr>
      <w:tr>
        <w:trPr>
          <w:trHeight w:val="3090" w:hRule="atLeast"/>
        </w:trPr>
        <w:tc>
          <w:tcPr>
            <w:tcW w:w="1081" w:type="dxa"/>
            <w:vAlign w:val="top"/>
          </w:tcPr>
          <w:p>
            <w:pPr>
              <w:spacing w:line="281" w:lineRule="auto"/>
              <w:rPr>
                <w:rFonts w:ascii="Arial"/>
                <w:sz w:val="21"/>
              </w:rPr>
            </w:pPr>
            <w:r/>
          </w:p>
          <w:p>
            <w:pPr>
              <w:spacing w:line="281"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ind w:left="443"/>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45</w:t>
            </w:r>
          </w:p>
        </w:tc>
        <w:tc>
          <w:tcPr>
            <w:tcW w:w="2982" w:type="dxa"/>
            <w:vAlign w:val="top"/>
          </w:tcPr>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35" w:right="162" w:firstLine="2"/>
              <w:spacing w:before="68" w:line="247" w:lineRule="auto"/>
              <w:rPr>
                <w:sz w:val="21"/>
                <w:szCs w:val="21"/>
              </w:rPr>
            </w:pPr>
            <w:r>
              <w:rPr>
                <w:sz w:val="21"/>
                <w:szCs w:val="21"/>
                <w:spacing w:val="2"/>
              </w:rPr>
              <w:t>未获得许可，不得从事公路、</w:t>
            </w:r>
            <w:r>
              <w:rPr>
                <w:sz w:val="21"/>
                <w:szCs w:val="21"/>
                <w:spacing w:val="9"/>
              </w:rPr>
              <w:t xml:space="preserve"> </w:t>
            </w:r>
            <w:r>
              <w:rPr>
                <w:sz w:val="21"/>
                <w:szCs w:val="21"/>
                <w:spacing w:val="3"/>
              </w:rPr>
              <w:t>水运及与航道有关工程的建设</w:t>
            </w:r>
            <w:r>
              <w:rPr>
                <w:sz w:val="21"/>
                <w:szCs w:val="21"/>
              </w:rPr>
              <w:t xml:space="preserve"> </w:t>
            </w:r>
            <w:r>
              <w:rPr>
                <w:sz w:val="21"/>
                <w:szCs w:val="21"/>
                <w:spacing w:val="2"/>
              </w:rPr>
              <w:t>及相关业务</w:t>
            </w:r>
          </w:p>
        </w:tc>
        <w:tc>
          <w:tcPr>
            <w:tcW w:w="1338" w:type="dxa"/>
            <w:vAlign w:val="top"/>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ind w:left="398"/>
              <w:spacing w:before="48"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207001</w:t>
            </w:r>
          </w:p>
        </w:tc>
        <w:tc>
          <w:tcPr>
            <w:tcW w:w="4478" w:type="dxa"/>
            <w:vAlign w:val="top"/>
          </w:tcPr>
          <w:p>
            <w:pPr>
              <w:pStyle w:val="TableText"/>
              <w:ind w:left="49" w:right="191" w:hanging="2"/>
              <w:spacing w:before="236" w:line="251" w:lineRule="auto"/>
              <w:rPr/>
            </w:pPr>
            <w:r>
              <w:rPr>
                <w:spacing w:val="6"/>
              </w:rPr>
              <w:t>公路水运工程监理企业资质许可；公路养护作业单位资</w:t>
            </w:r>
            <w:r>
              <w:rPr/>
              <w:t xml:space="preserve"> </w:t>
            </w:r>
            <w:r>
              <w:rPr>
                <w:spacing w:val="2"/>
              </w:rPr>
              <w:t>质审批</w:t>
            </w:r>
          </w:p>
          <w:p>
            <w:pPr>
              <w:spacing w:line="363" w:lineRule="auto"/>
              <w:rPr>
                <w:rFonts w:ascii="Arial"/>
                <w:sz w:val="21"/>
              </w:rPr>
            </w:pPr>
            <w:r/>
          </w:p>
          <w:p>
            <w:pPr>
              <w:pStyle w:val="TableText"/>
              <w:ind w:left="47"/>
              <w:spacing w:before="55" w:line="226" w:lineRule="exact"/>
              <w:rPr/>
            </w:pPr>
            <w:r>
              <w:rPr>
                <w:spacing w:val="5"/>
                <w:position w:val="1"/>
              </w:rPr>
              <w:t>航道通航条件影响评价审核</w:t>
            </w:r>
          </w:p>
          <w:p>
            <w:pPr>
              <w:spacing w:line="363" w:lineRule="auto"/>
              <w:rPr>
                <w:rFonts w:ascii="Arial"/>
                <w:sz w:val="21"/>
              </w:rPr>
            </w:pPr>
            <w:r/>
          </w:p>
          <w:p>
            <w:pPr>
              <w:pStyle w:val="TableText"/>
              <w:ind w:left="47"/>
              <w:spacing w:before="55" w:line="224" w:lineRule="exact"/>
              <w:rPr/>
            </w:pPr>
            <w:r>
              <w:rPr>
                <w:spacing w:val="5"/>
                <w:position w:val="1"/>
              </w:rPr>
              <w:t>利用坝（堤）顶或者戗台兼做公路审批</w:t>
            </w:r>
          </w:p>
          <w:p>
            <w:pPr>
              <w:spacing w:line="383" w:lineRule="auto"/>
              <w:rPr>
                <w:rFonts w:ascii="Arial"/>
                <w:sz w:val="21"/>
              </w:rPr>
            </w:pPr>
            <w:r/>
          </w:p>
          <w:p>
            <w:pPr>
              <w:pStyle w:val="TableText"/>
              <w:ind w:left="83" w:right="191" w:hanging="36"/>
              <w:spacing w:before="55" w:line="251" w:lineRule="auto"/>
              <w:rPr/>
            </w:pPr>
            <w:r>
              <w:rPr>
                <w:spacing w:val="6"/>
              </w:rPr>
              <w:t>公路、水运建设项目设计文件审批；公路、水运投资项</w:t>
            </w:r>
            <w:r>
              <w:rPr/>
              <w:t xml:space="preserve"> </w:t>
            </w:r>
            <w:r>
              <w:rPr>
                <w:spacing w:val="-3"/>
              </w:rPr>
              <w:t>目立项审批</w:t>
            </w:r>
          </w:p>
        </w:tc>
        <w:tc>
          <w:tcPr>
            <w:tcW w:w="1733" w:type="dxa"/>
            <w:vAlign w:val="top"/>
          </w:tcPr>
          <w:p>
            <w:pPr>
              <w:spacing w:line="297" w:lineRule="auto"/>
              <w:rPr>
                <w:rFonts w:ascii="Arial"/>
                <w:sz w:val="21"/>
              </w:rPr>
            </w:pPr>
            <w:r/>
          </w:p>
          <w:p>
            <w:pPr>
              <w:pStyle w:val="TableText"/>
              <w:ind w:left="44"/>
              <w:spacing w:before="56" w:line="226" w:lineRule="exact"/>
              <w:rPr/>
            </w:pPr>
            <w:r>
              <w:rPr>
                <w:spacing w:val="3"/>
                <w:position w:val="1"/>
              </w:rPr>
              <w:t>交通运输部</w:t>
            </w:r>
          </w:p>
          <w:p>
            <w:pPr>
              <w:spacing w:line="479" w:lineRule="auto"/>
              <w:rPr>
                <w:rFonts w:ascii="Arial"/>
                <w:sz w:val="21"/>
              </w:rPr>
            </w:pPr>
            <w:r/>
          </w:p>
          <w:p>
            <w:pPr>
              <w:pStyle w:val="TableText"/>
              <w:ind w:left="44"/>
              <w:spacing w:before="56" w:line="226" w:lineRule="exact"/>
              <w:rPr/>
            </w:pPr>
            <w:r>
              <w:rPr>
                <w:spacing w:val="3"/>
                <w:position w:val="1"/>
              </w:rPr>
              <w:t>交通运输部</w:t>
            </w:r>
          </w:p>
          <w:p>
            <w:pPr>
              <w:spacing w:line="363" w:lineRule="auto"/>
              <w:rPr>
                <w:rFonts w:ascii="Arial"/>
                <w:sz w:val="21"/>
              </w:rPr>
            </w:pPr>
            <w:r/>
          </w:p>
          <w:p>
            <w:pPr>
              <w:pStyle w:val="TableText"/>
              <w:ind w:left="38"/>
              <w:spacing w:before="55" w:line="226" w:lineRule="exact"/>
              <w:rPr/>
            </w:pPr>
            <w:r>
              <w:rPr>
                <w:spacing w:val="3"/>
                <w:position w:val="1"/>
              </w:rPr>
              <w:t>水利部</w:t>
            </w:r>
          </w:p>
          <w:p>
            <w:pPr>
              <w:spacing w:line="249" w:lineRule="auto"/>
              <w:rPr>
                <w:rFonts w:ascii="Arial"/>
                <w:sz w:val="21"/>
              </w:rPr>
            </w:pPr>
            <w:r/>
          </w:p>
          <w:p>
            <w:pPr>
              <w:spacing w:line="250" w:lineRule="auto"/>
              <w:rPr>
                <w:rFonts w:ascii="Arial"/>
                <w:sz w:val="21"/>
              </w:rPr>
            </w:pPr>
            <w:r/>
          </w:p>
          <w:p>
            <w:pPr>
              <w:pStyle w:val="TableText"/>
              <w:ind w:left="44"/>
              <w:spacing w:before="55" w:line="226" w:lineRule="exact"/>
              <w:rPr/>
            </w:pPr>
            <w:r>
              <w:rPr>
                <w:spacing w:val="3"/>
                <w:position w:val="1"/>
              </w:rPr>
              <w:t>交通运输部</w:t>
            </w:r>
          </w:p>
        </w:tc>
        <w:tc>
          <w:tcPr>
            <w:tcW w:w="1978" w:type="dxa"/>
            <w:vAlign w:val="top"/>
          </w:tcPr>
          <w:p>
            <w:pPr>
              <w:rPr>
                <w:rFonts w:ascii="Arial"/>
                <w:sz w:val="21"/>
              </w:rPr>
            </w:pPr>
            <w:r/>
          </w:p>
        </w:tc>
      </w:tr>
    </w:tbl>
    <w:p>
      <w:pPr>
        <w:pStyle w:val="BodyText"/>
        <w:spacing w:line="91" w:lineRule="exact"/>
        <w:rPr>
          <w:sz w:val="7"/>
        </w:rPr>
      </w:pPr>
      <w:r/>
    </w:p>
    <w:p>
      <w:pPr>
        <w:spacing w:line="91" w:lineRule="exact"/>
        <w:sectPr>
          <w:footerReference w:type="default" r:id="rId25"/>
          <w:pgSz w:w="16841" w:h="11901"/>
          <w:pgMar w:top="1011" w:right="1627" w:bottom="1752" w:left="1606" w:header="0" w:footer="1506" w:gutter="0"/>
        </w:sectPr>
        <w:rPr>
          <w:sz w:val="7"/>
          <w:szCs w:val="7"/>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2591" w:hRule="atLeast"/>
        </w:trPr>
        <w:tc>
          <w:tcPr>
            <w:tcW w:w="1081" w:type="dxa"/>
            <w:vAlign w:val="top"/>
          </w:tcPr>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ind w:left="443"/>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46</w:t>
            </w:r>
          </w:p>
        </w:tc>
        <w:tc>
          <w:tcPr>
            <w:tcW w:w="2982"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7" w:right="170"/>
              <w:spacing w:before="69" w:line="241" w:lineRule="auto"/>
              <w:rPr>
                <w:sz w:val="21"/>
                <w:szCs w:val="21"/>
              </w:rPr>
            </w:pPr>
            <w:r>
              <w:rPr>
                <w:sz w:val="21"/>
                <w:szCs w:val="21"/>
                <w:spacing w:val="2"/>
              </w:rPr>
              <w:t>未获得许可，不得从事客货道</w:t>
            </w:r>
            <w:r>
              <w:rPr>
                <w:sz w:val="21"/>
                <w:szCs w:val="21"/>
                <w:spacing w:val="1"/>
              </w:rPr>
              <w:t xml:space="preserve"> </w:t>
            </w:r>
            <w:r>
              <w:rPr>
                <w:sz w:val="21"/>
                <w:szCs w:val="21"/>
                <w:spacing w:val="2"/>
              </w:rPr>
              <w:t>路运输经营及相关业务</w:t>
            </w:r>
          </w:p>
        </w:tc>
        <w:tc>
          <w:tcPr>
            <w:tcW w:w="1338" w:type="dxa"/>
            <w:vAlign w:val="top"/>
          </w:tcPr>
          <w:p>
            <w:pPr>
              <w:spacing w:line="290" w:lineRule="auto"/>
              <w:rPr>
                <w:rFonts w:ascii="Arial"/>
                <w:sz w:val="21"/>
              </w:rPr>
            </w:pPr>
            <w:r/>
          </w:p>
          <w:p>
            <w:pPr>
              <w:spacing w:line="291" w:lineRule="auto"/>
              <w:rPr>
                <w:rFonts w:ascii="Arial"/>
                <w:sz w:val="21"/>
              </w:rPr>
            </w:pPr>
            <w:r/>
          </w:p>
          <w:p>
            <w:pPr>
              <w:spacing w:line="291" w:lineRule="auto"/>
              <w:rPr>
                <w:rFonts w:ascii="Arial"/>
                <w:sz w:val="21"/>
              </w:rPr>
            </w:pPr>
            <w:r/>
          </w:p>
          <w:p>
            <w:pPr>
              <w:spacing w:line="291"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207002</w:t>
            </w:r>
          </w:p>
        </w:tc>
        <w:tc>
          <w:tcPr>
            <w:tcW w:w="4478" w:type="dxa"/>
            <w:vAlign w:val="top"/>
          </w:tcPr>
          <w:p>
            <w:pPr>
              <w:pStyle w:val="TableText"/>
              <w:ind w:left="46" w:right="191"/>
              <w:spacing w:before="247" w:line="253" w:lineRule="auto"/>
              <w:rPr/>
            </w:pPr>
            <w:r>
              <w:rPr>
                <w:spacing w:val="6"/>
              </w:rPr>
              <w:t>道路旅客运输经营许可、国际道路旅客运输经营许可、</w:t>
            </w:r>
            <w:r>
              <w:rPr/>
              <w:t xml:space="preserve"> </w:t>
            </w:r>
            <w:r>
              <w:rPr>
                <w:spacing w:val="5"/>
              </w:rPr>
              <w:t>道路货运经营许可（不包含总质量</w:t>
            </w:r>
            <w:r>
              <w:rPr>
                <w:rFonts w:ascii="Times New Roman" w:hAnsi="Times New Roman" w:eastAsia="Times New Roman" w:cs="Times New Roman"/>
                <w:spacing w:val="5"/>
              </w:rPr>
              <w:t>4500</w:t>
            </w:r>
            <w:r>
              <w:rPr>
                <w:spacing w:val="5"/>
              </w:rPr>
              <w:t>千克及以下普通</w:t>
            </w:r>
            <w:r>
              <w:rPr>
                <w:spacing w:val="13"/>
              </w:rPr>
              <w:t xml:space="preserve"> </w:t>
            </w:r>
            <w:r>
              <w:rPr>
                <w:spacing w:val="6"/>
              </w:rPr>
              <w:t>货运车辆从事普通货运经营）、危险货物道路运输经营</w:t>
            </w:r>
            <w:r>
              <w:rPr/>
              <w:t xml:space="preserve"> </w:t>
            </w:r>
            <w:r>
              <w:rPr>
                <w:spacing w:val="2"/>
              </w:rPr>
              <w:t>许可</w:t>
            </w:r>
          </w:p>
          <w:p>
            <w:pPr>
              <w:spacing w:line="363" w:lineRule="auto"/>
              <w:rPr>
                <w:rFonts w:ascii="Arial"/>
                <w:sz w:val="21"/>
              </w:rPr>
            </w:pPr>
            <w:r/>
          </w:p>
          <w:p>
            <w:pPr>
              <w:pStyle w:val="TableText"/>
              <w:ind w:left="46"/>
              <w:spacing w:before="55" w:line="226" w:lineRule="exact"/>
              <w:rPr/>
            </w:pPr>
            <w:r>
              <w:rPr>
                <w:spacing w:val="5"/>
                <w:position w:val="1"/>
              </w:rPr>
              <w:t>道路旅客运输站经营许可</w:t>
            </w:r>
          </w:p>
          <w:p>
            <w:pPr>
              <w:pStyle w:val="TableText"/>
              <w:ind w:left="56" w:right="191" w:firstLine="12"/>
              <w:spacing w:before="263" w:line="249" w:lineRule="auto"/>
              <w:rPr/>
            </w:pPr>
            <w:r>
              <w:rPr>
                <w:spacing w:val="5"/>
              </w:rPr>
              <w:t>出租汽车（包括巡游出租汽车、网络预约出租汽车）经</w:t>
            </w:r>
            <w:r>
              <w:rPr/>
              <w:t xml:space="preserve"> </w:t>
            </w:r>
            <w:r>
              <w:rPr>
                <w:spacing w:val="4"/>
              </w:rPr>
              <w:t>营许可、车辆运营证核发</w:t>
            </w:r>
          </w:p>
        </w:tc>
        <w:tc>
          <w:tcPr>
            <w:tcW w:w="1733" w:type="dxa"/>
            <w:vAlign w:val="top"/>
          </w:tcPr>
          <w:p>
            <w:pPr>
              <w:spacing w:line="271" w:lineRule="auto"/>
              <w:rPr>
                <w:rFonts w:ascii="Arial"/>
                <w:sz w:val="21"/>
              </w:rPr>
            </w:pPr>
            <w:r/>
          </w:p>
          <w:p>
            <w:pPr>
              <w:spacing w:line="271" w:lineRule="auto"/>
              <w:rPr>
                <w:rFonts w:ascii="Arial"/>
                <w:sz w:val="21"/>
              </w:rPr>
            </w:pPr>
            <w:r/>
          </w:p>
          <w:p>
            <w:pPr>
              <w:pStyle w:val="TableText"/>
              <w:ind w:left="44"/>
              <w:spacing w:before="55" w:line="226" w:lineRule="exact"/>
              <w:rPr/>
            </w:pPr>
            <w:r>
              <w:rPr>
                <w:spacing w:val="3"/>
                <w:position w:val="1"/>
              </w:rPr>
              <w:t>交通运输部</w:t>
            </w:r>
          </w:p>
          <w:p>
            <w:pPr>
              <w:spacing w:line="356" w:lineRule="auto"/>
              <w:rPr>
                <w:rFonts w:ascii="Arial"/>
                <w:sz w:val="21"/>
              </w:rPr>
            </w:pPr>
            <w:r/>
          </w:p>
          <w:p>
            <w:pPr>
              <w:spacing w:line="356" w:lineRule="auto"/>
              <w:rPr>
                <w:rFonts w:ascii="Arial"/>
                <w:sz w:val="21"/>
              </w:rPr>
            </w:pPr>
            <w:r/>
          </w:p>
          <w:p>
            <w:pPr>
              <w:pStyle w:val="TableText"/>
              <w:ind w:left="44" w:right="807"/>
              <w:spacing w:before="56" w:line="533" w:lineRule="auto"/>
              <w:rPr/>
            </w:pPr>
            <w:r>
              <w:rPr>
                <w:spacing w:val="3"/>
              </w:rPr>
              <w:t>交通运输部</w:t>
            </w:r>
            <w:r>
              <w:rPr/>
              <w:t xml:space="preserve"> </w:t>
            </w:r>
            <w:r>
              <w:rPr>
                <w:spacing w:val="3"/>
              </w:rPr>
              <w:t>交通运输部</w:t>
            </w:r>
          </w:p>
        </w:tc>
        <w:tc>
          <w:tcPr>
            <w:tcW w:w="1978" w:type="dxa"/>
            <w:vAlign w:val="top"/>
          </w:tcPr>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56" w:right="159" w:hanging="11"/>
              <w:spacing w:before="56" w:line="251" w:lineRule="auto"/>
              <w:rPr/>
            </w:pPr>
            <w:r>
              <w:rPr>
                <w:spacing w:val="5"/>
              </w:rPr>
              <w:t>城市公共交通企业和城</w:t>
            </w:r>
            <w:r>
              <w:rPr>
                <w:spacing w:val="7"/>
              </w:rPr>
              <w:t xml:space="preserve"> </w:t>
            </w:r>
            <w:r>
              <w:rPr>
                <w:spacing w:val="4"/>
              </w:rPr>
              <w:t>市公共交通线路确定</w:t>
            </w:r>
          </w:p>
          <w:p>
            <w:pPr>
              <w:pStyle w:val="TableText"/>
              <w:ind w:left="34"/>
              <w:spacing w:before="28" w:line="226" w:lineRule="exact"/>
              <w:rPr/>
            </w:pPr>
            <w:r>
              <w:rPr>
                <w:spacing w:val="7"/>
                <w:position w:val="1"/>
              </w:rPr>
              <w:t>（各有关地区）</w:t>
            </w:r>
          </w:p>
        </w:tc>
      </w:tr>
      <w:tr>
        <w:trPr>
          <w:trHeight w:val="989" w:hRule="atLeast"/>
        </w:trPr>
        <w:tc>
          <w:tcPr>
            <w:tcW w:w="1081" w:type="dxa"/>
            <w:vAlign w:val="top"/>
          </w:tcPr>
          <w:p>
            <w:pPr>
              <w:spacing w:line="367" w:lineRule="auto"/>
              <w:rPr>
                <w:rFonts w:ascii="Arial"/>
                <w:sz w:val="21"/>
              </w:rPr>
            </w:pPr>
            <w:r/>
          </w:p>
          <w:p>
            <w:pPr>
              <w:ind w:left="443"/>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47</w:t>
            </w:r>
          </w:p>
        </w:tc>
        <w:tc>
          <w:tcPr>
            <w:tcW w:w="2982" w:type="dxa"/>
            <w:vAlign w:val="top"/>
          </w:tcPr>
          <w:p>
            <w:pPr>
              <w:pStyle w:val="TableText"/>
              <w:ind w:left="38" w:right="170" w:hanging="1"/>
              <w:spacing w:before="234" w:line="250" w:lineRule="auto"/>
              <w:rPr>
                <w:sz w:val="21"/>
                <w:szCs w:val="21"/>
              </w:rPr>
            </w:pPr>
            <w:r>
              <w:rPr>
                <w:sz w:val="21"/>
                <w:szCs w:val="21"/>
                <w:spacing w:val="2"/>
              </w:rPr>
              <w:t>未获得许可，不得从事铁路旅</w:t>
            </w:r>
            <w:r>
              <w:rPr>
                <w:sz w:val="21"/>
                <w:szCs w:val="21"/>
                <w:spacing w:val="1"/>
              </w:rPr>
              <w:t xml:space="preserve"> </w:t>
            </w:r>
            <w:r>
              <w:rPr>
                <w:sz w:val="21"/>
                <w:szCs w:val="21"/>
                <w:spacing w:val="2"/>
              </w:rPr>
              <w:t>客、货物公共运输营业</w:t>
            </w:r>
          </w:p>
        </w:tc>
        <w:tc>
          <w:tcPr>
            <w:tcW w:w="1338" w:type="dxa"/>
            <w:vAlign w:val="top"/>
          </w:tcPr>
          <w:p>
            <w:pPr>
              <w:spacing w:line="385"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207003</w:t>
            </w:r>
          </w:p>
        </w:tc>
        <w:tc>
          <w:tcPr>
            <w:tcW w:w="4478" w:type="dxa"/>
            <w:vAlign w:val="top"/>
          </w:tcPr>
          <w:p>
            <w:pPr>
              <w:spacing w:line="348" w:lineRule="auto"/>
              <w:rPr>
                <w:rFonts w:ascii="Arial"/>
                <w:sz w:val="21"/>
              </w:rPr>
            </w:pPr>
            <w:r/>
          </w:p>
          <w:p>
            <w:pPr>
              <w:pStyle w:val="TableText"/>
              <w:ind w:left="45"/>
              <w:spacing w:before="55" w:line="226" w:lineRule="exact"/>
              <w:rPr/>
            </w:pPr>
            <w:r>
              <w:rPr>
                <w:spacing w:val="5"/>
                <w:position w:val="1"/>
              </w:rPr>
              <w:t>铁路运输企业经营许可</w:t>
            </w:r>
          </w:p>
        </w:tc>
        <w:tc>
          <w:tcPr>
            <w:tcW w:w="1733" w:type="dxa"/>
            <w:vAlign w:val="top"/>
          </w:tcPr>
          <w:p>
            <w:pPr>
              <w:spacing w:line="348" w:lineRule="auto"/>
              <w:rPr>
                <w:rFonts w:ascii="Arial"/>
                <w:sz w:val="21"/>
              </w:rPr>
            </w:pPr>
            <w:r/>
          </w:p>
          <w:p>
            <w:pPr>
              <w:pStyle w:val="TableText"/>
              <w:ind w:left="57"/>
              <w:spacing w:before="55" w:line="227" w:lineRule="exact"/>
              <w:rPr/>
            </w:pPr>
            <w:r>
              <w:rPr>
                <w:position w:val="1"/>
              </w:rPr>
              <w:t>国家铁路局</w:t>
            </w:r>
          </w:p>
        </w:tc>
        <w:tc>
          <w:tcPr>
            <w:tcW w:w="1978" w:type="dxa"/>
            <w:vAlign w:val="top"/>
          </w:tcPr>
          <w:p>
            <w:pPr>
              <w:pStyle w:val="TableText"/>
              <w:ind w:left="34" w:right="155" w:firstLine="11"/>
              <w:spacing w:before="170" w:line="252" w:lineRule="auto"/>
              <w:tabs>
                <w:tab w:val="left" w:pos="1806"/>
              </w:tabs>
              <w:jc w:val="both"/>
              <w:rPr/>
            </w:pPr>
            <w:r>
              <w:rPr>
                <w:spacing w:val="5"/>
              </w:rPr>
              <w:t>地方铁路运营许可证</w:t>
            </w:r>
            <w:r>
              <w:rPr/>
              <w:tab/>
            </w:r>
            <w:r>
              <w:rPr/>
              <w:t xml:space="preserve"> </w:t>
            </w:r>
            <w:r>
              <w:rPr>
                <w:spacing w:val="7"/>
              </w:rPr>
              <w:t>（含临时运营许可证）</w:t>
            </w:r>
            <w:r>
              <w:rPr>
                <w:spacing w:val="1"/>
              </w:rPr>
              <w:t xml:space="preserve"> </w:t>
            </w:r>
            <w:r>
              <w:rPr>
                <w:spacing w:val="3"/>
              </w:rPr>
              <w:t>的核发（</w:t>
            </w:r>
            <w:r>
              <w:rPr>
                <w:spacing w:val="-44"/>
              </w:rPr>
              <w:t xml:space="preserve"> </w:t>
            </w:r>
            <w:r>
              <w:rPr>
                <w:spacing w:val="3"/>
              </w:rPr>
              <w:t>河北、河南）</w:t>
            </w:r>
          </w:p>
        </w:tc>
      </w:tr>
      <w:tr>
        <w:trPr>
          <w:trHeight w:val="3808" w:hRule="atLeast"/>
        </w:trPr>
        <w:tc>
          <w:tcPr>
            <w:tcW w:w="1081"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ind w:left="443"/>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48</w:t>
            </w:r>
          </w:p>
        </w:tc>
        <w:tc>
          <w:tcPr>
            <w:tcW w:w="2982"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41" w:right="170" w:hanging="4"/>
              <w:spacing w:before="68" w:line="250" w:lineRule="auto"/>
              <w:rPr>
                <w:sz w:val="21"/>
                <w:szCs w:val="21"/>
              </w:rPr>
            </w:pPr>
            <w:r>
              <w:rPr>
                <w:sz w:val="21"/>
                <w:szCs w:val="21"/>
                <w:spacing w:val="2"/>
              </w:rPr>
              <w:t>未获得许可，不得从事特定水</w:t>
            </w:r>
            <w:r>
              <w:rPr>
                <w:sz w:val="21"/>
                <w:szCs w:val="21"/>
                <w:spacing w:val="1"/>
              </w:rPr>
              <w:t xml:space="preserve"> </w:t>
            </w:r>
            <w:r>
              <w:rPr>
                <w:sz w:val="21"/>
                <w:szCs w:val="21"/>
                <w:spacing w:val="2"/>
              </w:rPr>
              <w:t>上运输业务及其辅助活动</w:t>
            </w:r>
          </w:p>
        </w:tc>
        <w:tc>
          <w:tcPr>
            <w:tcW w:w="1338" w:type="dxa"/>
            <w:vAlign w:val="top"/>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207004</w:t>
            </w:r>
          </w:p>
        </w:tc>
        <w:tc>
          <w:tcPr>
            <w:tcW w:w="4478" w:type="dxa"/>
            <w:vAlign w:val="top"/>
          </w:tcPr>
          <w:p>
            <w:pPr>
              <w:pStyle w:val="TableText"/>
              <w:ind w:left="48"/>
              <w:spacing w:before="205" w:line="223" w:lineRule="exact"/>
              <w:rPr/>
            </w:pPr>
            <w:r>
              <w:rPr>
                <w:spacing w:val="5"/>
                <w:position w:val="1"/>
              </w:rPr>
              <w:t>船舶搭靠外轮许可</w:t>
            </w:r>
          </w:p>
          <w:p>
            <w:pPr>
              <w:spacing w:line="442" w:lineRule="auto"/>
              <w:rPr>
                <w:rFonts w:ascii="Arial"/>
                <w:sz w:val="21"/>
              </w:rPr>
            </w:pPr>
            <w:r/>
          </w:p>
          <w:p>
            <w:pPr>
              <w:pStyle w:val="TableText"/>
              <w:ind w:left="47" w:right="191" w:firstLine="18"/>
              <w:spacing w:before="55" w:line="258" w:lineRule="auto"/>
              <w:jc w:val="both"/>
              <w:rPr/>
            </w:pPr>
            <w:r>
              <w:rPr>
                <w:spacing w:val="5"/>
              </w:rPr>
              <w:t>国内水路运输经营许可及新增国内客船、危险品船运力</w:t>
            </w:r>
            <w:r>
              <w:rPr>
                <w:spacing w:val="3"/>
              </w:rPr>
              <w:t xml:space="preserve"> </w:t>
            </w:r>
            <w:r>
              <w:rPr>
                <w:spacing w:val="6"/>
              </w:rPr>
              <w:t>审批；国际客船、散装液体危险品船运输许可及国</w:t>
            </w:r>
            <w:r>
              <w:rPr>
                <w:spacing w:val="5"/>
              </w:rPr>
              <w:t>际班</w:t>
            </w:r>
            <w:r>
              <w:rPr/>
              <w:t xml:space="preserve"> </w:t>
            </w:r>
            <w:r>
              <w:rPr>
                <w:spacing w:val="6"/>
              </w:rPr>
              <w:t>轮运输许可；外国籍船舶经营国内港口之间海上运</w:t>
            </w:r>
            <w:r>
              <w:rPr>
                <w:spacing w:val="5"/>
              </w:rPr>
              <w:t>输和</w:t>
            </w:r>
            <w:r>
              <w:rPr/>
              <w:t xml:space="preserve"> </w:t>
            </w:r>
            <w:r>
              <w:rPr>
                <w:spacing w:val="6"/>
              </w:rPr>
              <w:t>拖航许可；大陆与台湾间海上运输业务许可；内地</w:t>
            </w:r>
            <w:r>
              <w:rPr>
                <w:spacing w:val="5"/>
              </w:rPr>
              <w:t>与港</w:t>
            </w:r>
            <w:r>
              <w:rPr/>
              <w:t xml:space="preserve"> </w:t>
            </w:r>
            <w:r>
              <w:rPr>
                <w:spacing w:val="5"/>
              </w:rPr>
              <w:t>澳间客船、散装液体危险品船运输业务许可</w:t>
            </w:r>
          </w:p>
          <w:p>
            <w:pPr>
              <w:spacing w:line="440" w:lineRule="auto"/>
              <w:rPr>
                <w:rFonts w:ascii="Arial"/>
                <w:sz w:val="21"/>
              </w:rPr>
            </w:pPr>
            <w:r/>
          </w:p>
          <w:p>
            <w:pPr>
              <w:pStyle w:val="TableText"/>
              <w:ind w:left="50"/>
              <w:spacing w:before="56" w:line="226" w:lineRule="exact"/>
              <w:rPr/>
            </w:pPr>
            <w:r>
              <w:rPr>
                <w:spacing w:val="5"/>
                <w:position w:val="1"/>
              </w:rPr>
              <w:t>经营国内船舶管理业务审批</w:t>
            </w:r>
          </w:p>
          <w:p>
            <w:pPr>
              <w:spacing w:line="304" w:lineRule="auto"/>
              <w:rPr>
                <w:rFonts w:ascii="Arial"/>
                <w:sz w:val="21"/>
              </w:rPr>
            </w:pPr>
            <w:r/>
          </w:p>
          <w:p>
            <w:pPr>
              <w:pStyle w:val="TableText"/>
              <w:ind w:left="49" w:right="191" w:hanging="3"/>
              <w:spacing w:before="56" w:line="250" w:lineRule="auto"/>
              <w:rPr/>
            </w:pPr>
            <w:r>
              <w:rPr>
                <w:spacing w:val="2"/>
              </w:rPr>
              <w:t>在港</w:t>
            </w:r>
            <w:r>
              <w:rPr>
                <w:spacing w:val="-31"/>
              </w:rPr>
              <w:t xml:space="preserve"> </w:t>
            </w:r>
            <w:r>
              <w:rPr>
                <w:spacing w:val="2"/>
              </w:rPr>
              <w:t>口总体规划区内建设港口设施的港</w:t>
            </w:r>
            <w:r>
              <w:rPr>
                <w:spacing w:val="-44"/>
              </w:rPr>
              <w:t xml:space="preserve"> </w:t>
            </w:r>
            <w:r>
              <w:rPr>
                <w:spacing w:val="2"/>
              </w:rPr>
              <w:t>口岸线（含深水</w:t>
            </w:r>
            <w:r>
              <w:rPr/>
              <w:t xml:space="preserve"> </w:t>
            </w:r>
            <w:r>
              <w:rPr>
                <w:spacing w:val="5"/>
              </w:rPr>
              <w:t>岸线或非深水岸线）使用审批</w:t>
            </w:r>
          </w:p>
        </w:tc>
        <w:tc>
          <w:tcPr>
            <w:tcW w:w="1733" w:type="dxa"/>
            <w:vAlign w:val="top"/>
          </w:tcPr>
          <w:p>
            <w:pPr>
              <w:pStyle w:val="TableText"/>
              <w:ind w:left="57"/>
              <w:spacing w:before="205" w:line="226" w:lineRule="exact"/>
              <w:rPr/>
            </w:pPr>
            <w:r>
              <w:rPr>
                <w:position w:val="1"/>
              </w:rPr>
              <w:t>国家移民局</w:t>
            </w:r>
          </w:p>
          <w:p>
            <w:pPr>
              <w:spacing w:line="302" w:lineRule="auto"/>
              <w:rPr>
                <w:rFonts w:ascii="Arial"/>
                <w:sz w:val="21"/>
              </w:rPr>
            </w:pPr>
            <w:r/>
          </w:p>
          <w:p>
            <w:pPr>
              <w:spacing w:line="302" w:lineRule="auto"/>
              <w:rPr>
                <w:rFonts w:ascii="Arial"/>
                <w:sz w:val="21"/>
              </w:rPr>
            </w:pPr>
            <w:r/>
          </w:p>
          <w:p>
            <w:pPr>
              <w:spacing w:line="303" w:lineRule="auto"/>
              <w:rPr>
                <w:rFonts w:ascii="Arial"/>
                <w:sz w:val="21"/>
              </w:rPr>
            </w:pPr>
            <w:r/>
          </w:p>
          <w:p>
            <w:pPr>
              <w:pStyle w:val="TableText"/>
              <w:ind w:left="44"/>
              <w:spacing w:before="56" w:line="226" w:lineRule="exact"/>
              <w:rPr/>
            </w:pPr>
            <w:r>
              <w:rPr>
                <w:spacing w:val="3"/>
                <w:position w:val="1"/>
              </w:rPr>
              <w:t>交通运输部</w:t>
            </w:r>
          </w:p>
          <w:p>
            <w:pPr>
              <w:spacing w:line="309" w:lineRule="auto"/>
              <w:rPr>
                <w:rFonts w:ascii="Arial"/>
                <w:sz w:val="21"/>
              </w:rPr>
            </w:pPr>
            <w:r/>
          </w:p>
          <w:p>
            <w:pPr>
              <w:spacing w:line="309" w:lineRule="auto"/>
              <w:rPr>
                <w:rFonts w:ascii="Arial"/>
                <w:sz w:val="21"/>
              </w:rPr>
            </w:pPr>
            <w:r/>
          </w:p>
          <w:p>
            <w:pPr>
              <w:spacing w:line="309" w:lineRule="auto"/>
              <w:rPr>
                <w:rFonts w:ascii="Arial"/>
                <w:sz w:val="21"/>
              </w:rPr>
            </w:pPr>
            <w:r/>
          </w:p>
          <w:p>
            <w:pPr>
              <w:pStyle w:val="TableText"/>
              <w:ind w:left="44"/>
              <w:spacing w:before="56" w:line="226" w:lineRule="exact"/>
              <w:rPr/>
            </w:pPr>
            <w:r>
              <w:rPr>
                <w:spacing w:val="3"/>
                <w:position w:val="1"/>
              </w:rPr>
              <w:t>交通运输部</w:t>
            </w:r>
          </w:p>
          <w:p>
            <w:pPr>
              <w:spacing w:line="421" w:lineRule="auto"/>
              <w:rPr>
                <w:rFonts w:ascii="Arial"/>
                <w:sz w:val="21"/>
              </w:rPr>
            </w:pPr>
            <w:r/>
          </w:p>
          <w:p>
            <w:pPr>
              <w:pStyle w:val="TableText"/>
              <w:ind w:left="44"/>
              <w:spacing w:before="55" w:line="226" w:lineRule="exact"/>
              <w:rPr/>
            </w:pPr>
            <w:r>
              <w:rPr>
                <w:spacing w:val="3"/>
                <w:position w:val="1"/>
              </w:rPr>
              <w:t>交通运输部</w:t>
            </w:r>
          </w:p>
        </w:tc>
        <w:tc>
          <w:tcPr>
            <w:tcW w:w="1978" w:type="dxa"/>
            <w:vAlign w:val="top"/>
          </w:tcPr>
          <w:p>
            <w:pPr>
              <w:rPr>
                <w:rFonts w:ascii="Arial"/>
                <w:sz w:val="21"/>
              </w:rPr>
            </w:pPr>
            <w:r/>
          </w:p>
        </w:tc>
      </w:tr>
    </w:tbl>
    <w:p>
      <w:pPr>
        <w:pStyle w:val="BodyText"/>
        <w:spacing w:line="105" w:lineRule="exact"/>
        <w:rPr>
          <w:sz w:val="9"/>
        </w:rPr>
      </w:pPr>
      <w:r/>
    </w:p>
    <w:p>
      <w:pPr>
        <w:spacing w:line="105" w:lineRule="exact"/>
        <w:sectPr>
          <w:footerReference w:type="default" r:id="rId26"/>
          <w:pgSz w:w="16841" w:h="11901"/>
          <w:pgMar w:top="1011" w:right="1627" w:bottom="1752" w:left="1606" w:header="0" w:footer="1506" w:gutter="0"/>
        </w:sectPr>
        <w:rPr>
          <w:sz w:val="9"/>
          <w:szCs w:val="9"/>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1789" w:hRule="atLeast"/>
        </w:trPr>
        <w:tc>
          <w:tcPr>
            <w:tcW w:w="1081"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ind w:left="443"/>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48</w:t>
            </w:r>
          </w:p>
        </w:tc>
        <w:tc>
          <w:tcPr>
            <w:tcW w:w="2982" w:type="dxa"/>
            <w:vAlign w:val="top"/>
          </w:tcPr>
          <w:p>
            <w:pPr>
              <w:spacing w:line="277" w:lineRule="auto"/>
              <w:rPr>
                <w:rFonts w:ascii="Arial"/>
                <w:sz w:val="21"/>
              </w:rPr>
            </w:pPr>
            <w:r/>
          </w:p>
          <w:p>
            <w:pPr>
              <w:spacing w:line="277" w:lineRule="auto"/>
              <w:rPr>
                <w:rFonts w:ascii="Arial"/>
                <w:sz w:val="21"/>
              </w:rPr>
            </w:pPr>
            <w:r/>
          </w:p>
          <w:p>
            <w:pPr>
              <w:pStyle w:val="TableText"/>
              <w:ind w:left="41" w:right="170" w:hanging="4"/>
              <w:spacing w:before="68" w:line="250" w:lineRule="auto"/>
              <w:rPr>
                <w:sz w:val="21"/>
                <w:szCs w:val="21"/>
              </w:rPr>
            </w:pPr>
            <w:r>
              <w:rPr>
                <w:sz w:val="21"/>
                <w:szCs w:val="21"/>
                <w:spacing w:val="2"/>
              </w:rPr>
              <w:t>未获得许可，不得从事特定水</w:t>
            </w:r>
            <w:r>
              <w:rPr>
                <w:sz w:val="21"/>
                <w:szCs w:val="21"/>
                <w:spacing w:val="1"/>
              </w:rPr>
              <w:t xml:space="preserve"> </w:t>
            </w:r>
            <w:r>
              <w:rPr>
                <w:sz w:val="21"/>
                <w:szCs w:val="21"/>
                <w:spacing w:val="2"/>
              </w:rPr>
              <w:t>上运输业务及其辅助活动</w:t>
            </w:r>
          </w:p>
        </w:tc>
        <w:tc>
          <w:tcPr>
            <w:tcW w:w="1338"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207004</w:t>
            </w:r>
          </w:p>
        </w:tc>
        <w:tc>
          <w:tcPr>
            <w:tcW w:w="4478" w:type="dxa"/>
            <w:vAlign w:val="top"/>
          </w:tcPr>
          <w:p>
            <w:pPr>
              <w:pStyle w:val="TableText"/>
              <w:ind w:left="46" w:right="191"/>
              <w:spacing w:before="71" w:line="254" w:lineRule="auto"/>
              <w:rPr/>
            </w:pPr>
            <w:r>
              <w:rPr>
                <w:spacing w:val="4"/>
              </w:rPr>
              <w:t>危险货物港</w:t>
            </w:r>
            <w:r>
              <w:rPr>
                <w:spacing w:val="-38"/>
              </w:rPr>
              <w:t xml:space="preserve"> </w:t>
            </w:r>
            <w:r>
              <w:rPr>
                <w:spacing w:val="4"/>
              </w:rPr>
              <w:t>口建设项目安全条件审查、安全设施设计审</w:t>
            </w:r>
            <w:r>
              <w:rPr/>
              <w:t xml:space="preserve"> </w:t>
            </w:r>
            <w:r>
              <w:rPr/>
              <w:t>查</w:t>
            </w:r>
          </w:p>
          <w:p>
            <w:pPr>
              <w:pStyle w:val="TableText"/>
              <w:ind w:left="50"/>
              <w:spacing w:before="257" w:line="227" w:lineRule="exact"/>
              <w:rPr/>
            </w:pPr>
            <w:r>
              <w:rPr>
                <w:spacing w:val="-3"/>
                <w:position w:val="1"/>
              </w:rPr>
              <w:t>港</w:t>
            </w:r>
            <w:r>
              <w:rPr>
                <w:spacing w:val="-43"/>
                <w:position w:val="1"/>
              </w:rPr>
              <w:t xml:space="preserve"> </w:t>
            </w:r>
            <w:r>
              <w:rPr>
                <w:spacing w:val="-3"/>
                <w:position w:val="1"/>
              </w:rPr>
              <w:t>口经营许可</w:t>
            </w:r>
          </w:p>
          <w:p>
            <w:pPr>
              <w:pStyle w:val="TableText"/>
              <w:ind w:left="46" w:right="224" w:firstLine="1"/>
              <w:spacing w:before="264" w:line="249" w:lineRule="auto"/>
              <w:rPr/>
            </w:pPr>
            <w:r>
              <w:rPr>
                <w:spacing w:val="4"/>
              </w:rPr>
              <w:t>从事海员外派业务审批；船员、引航员培训机构许可；</w:t>
            </w:r>
            <w:r>
              <w:rPr>
                <w:spacing w:val="13"/>
              </w:rPr>
              <w:t xml:space="preserve"> </w:t>
            </w:r>
            <w:r>
              <w:rPr>
                <w:spacing w:val="5"/>
              </w:rPr>
              <w:t>设立船舶检验机构审批</w:t>
            </w:r>
          </w:p>
        </w:tc>
        <w:tc>
          <w:tcPr>
            <w:tcW w:w="1733" w:type="dxa"/>
            <w:vAlign w:val="top"/>
          </w:tcPr>
          <w:p>
            <w:pPr>
              <w:pStyle w:val="TableText"/>
              <w:ind w:left="44" w:right="807"/>
              <w:spacing w:before="187" w:line="576" w:lineRule="auto"/>
              <w:jc w:val="both"/>
              <w:rPr/>
            </w:pPr>
            <w:r>
              <w:rPr>
                <w:spacing w:val="3"/>
              </w:rPr>
              <w:t>交通运输部</w:t>
            </w:r>
            <w:r>
              <w:rPr/>
              <w:t xml:space="preserve"> </w:t>
            </w:r>
            <w:r>
              <w:rPr>
                <w:spacing w:val="3"/>
              </w:rPr>
              <w:t>交通运输部</w:t>
            </w:r>
            <w:r>
              <w:rPr/>
              <w:t xml:space="preserve"> </w:t>
            </w:r>
            <w:r>
              <w:rPr>
                <w:spacing w:val="3"/>
              </w:rPr>
              <w:t>交通运输部</w:t>
            </w:r>
          </w:p>
        </w:tc>
        <w:tc>
          <w:tcPr>
            <w:tcW w:w="1978" w:type="dxa"/>
            <w:vAlign w:val="top"/>
          </w:tcPr>
          <w:p>
            <w:pPr>
              <w:rPr>
                <w:rFonts w:ascii="Arial"/>
                <w:sz w:val="21"/>
              </w:rPr>
            </w:pPr>
            <w:r/>
          </w:p>
        </w:tc>
      </w:tr>
      <w:tr>
        <w:trPr>
          <w:trHeight w:val="5609" w:hRule="atLeast"/>
        </w:trPr>
        <w:tc>
          <w:tcPr>
            <w:tcW w:w="1081"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443"/>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49</w:t>
            </w:r>
          </w:p>
        </w:tc>
        <w:tc>
          <w:tcPr>
            <w:tcW w:w="2982"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37" w:right="154"/>
              <w:spacing w:before="68" w:line="248" w:lineRule="auto"/>
              <w:jc w:val="both"/>
              <w:rPr>
                <w:sz w:val="21"/>
                <w:szCs w:val="21"/>
              </w:rPr>
            </w:pPr>
            <w:r>
              <w:rPr>
                <w:sz w:val="21"/>
                <w:szCs w:val="21"/>
                <w:spacing w:val="2"/>
              </w:rPr>
              <w:t>未获得许可，不得从事民用机</w:t>
            </w:r>
            <w:r>
              <w:rPr>
                <w:sz w:val="21"/>
                <w:szCs w:val="21"/>
                <w:spacing w:val="1"/>
              </w:rPr>
              <w:t xml:space="preserve"> </w:t>
            </w:r>
            <w:r>
              <w:rPr>
                <w:sz w:val="21"/>
                <w:szCs w:val="21"/>
                <w:spacing w:val="3"/>
              </w:rPr>
              <w:t>场建设、民航运输业务或其辅</w:t>
            </w:r>
            <w:r>
              <w:rPr>
                <w:sz w:val="21"/>
                <w:szCs w:val="21"/>
                <w:spacing w:val="5"/>
              </w:rPr>
              <w:t xml:space="preserve"> </w:t>
            </w:r>
            <w:r>
              <w:rPr>
                <w:sz w:val="21"/>
                <w:szCs w:val="21"/>
              </w:rPr>
              <w:t>助活动</w:t>
            </w:r>
          </w:p>
        </w:tc>
        <w:tc>
          <w:tcPr>
            <w:tcW w:w="1338" w:type="dxa"/>
            <w:vAlign w:val="top"/>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207005</w:t>
            </w:r>
          </w:p>
        </w:tc>
        <w:tc>
          <w:tcPr>
            <w:tcW w:w="4478" w:type="dxa"/>
            <w:vAlign w:val="top"/>
          </w:tcPr>
          <w:p>
            <w:pPr>
              <w:pStyle w:val="TableText"/>
              <w:ind w:left="42" w:right="191" w:firstLine="6"/>
              <w:spacing w:before="168" w:line="260" w:lineRule="auto"/>
              <w:rPr/>
            </w:pPr>
            <w:r>
              <w:rPr>
                <w:spacing w:val="6"/>
              </w:rPr>
              <w:t>规定权限内新建、改建和扩建民用机场审批；</w:t>
            </w:r>
            <w:r>
              <w:rPr>
                <w:spacing w:val="5"/>
              </w:rPr>
              <w:t>民用机场</w:t>
            </w:r>
            <w:r>
              <w:rPr/>
              <w:t xml:space="preserve"> </w:t>
            </w:r>
            <w:r>
              <w:rPr>
                <w:spacing w:val="6"/>
              </w:rPr>
              <w:t>使用许可；民用航空安全检查仪器设备使用许可</w:t>
            </w:r>
          </w:p>
          <w:p>
            <w:pPr>
              <w:spacing w:line="287" w:lineRule="auto"/>
              <w:rPr>
                <w:rFonts w:ascii="Arial"/>
                <w:sz w:val="21"/>
              </w:rPr>
            </w:pPr>
            <w:r/>
          </w:p>
          <w:p>
            <w:pPr>
              <w:pStyle w:val="TableText"/>
              <w:ind w:left="65"/>
              <w:spacing w:before="55" w:line="224" w:lineRule="exact"/>
              <w:rPr/>
            </w:pPr>
            <w:r>
              <w:rPr>
                <w:spacing w:val="4"/>
                <w:position w:val="1"/>
              </w:rPr>
              <w:t>民用航空油料企业安全运营许可</w:t>
            </w:r>
          </w:p>
          <w:p>
            <w:pPr>
              <w:spacing w:line="404" w:lineRule="auto"/>
              <w:rPr>
                <w:rFonts w:ascii="Arial"/>
                <w:sz w:val="21"/>
              </w:rPr>
            </w:pPr>
            <w:r/>
          </w:p>
          <w:p>
            <w:pPr>
              <w:pStyle w:val="TableText"/>
              <w:ind w:left="47" w:right="191"/>
              <w:spacing w:before="55" w:line="252" w:lineRule="auto"/>
              <w:rPr/>
            </w:pPr>
            <w:r>
              <w:rPr>
                <w:spacing w:val="6"/>
              </w:rPr>
              <w:t>公共航空运输企业经营许可；中外航空运输企业航线、</w:t>
            </w:r>
            <w:r>
              <w:rPr/>
              <w:t xml:space="preserve"> </w:t>
            </w:r>
            <w:r>
              <w:rPr>
                <w:spacing w:val="6"/>
              </w:rPr>
              <w:t>航班运输经营许可；中外公共航空运输承运人运行合格</w:t>
            </w:r>
            <w:r>
              <w:rPr/>
              <w:t xml:space="preserve"> </w:t>
            </w:r>
            <w:r>
              <w:rPr>
                <w:spacing w:val="5"/>
              </w:rPr>
              <w:t>证核发；航空营运人运输危险品资格许可</w:t>
            </w:r>
          </w:p>
          <w:p>
            <w:pPr>
              <w:spacing w:line="382" w:lineRule="auto"/>
              <w:rPr>
                <w:rFonts w:ascii="Arial"/>
                <w:sz w:val="21"/>
              </w:rPr>
            </w:pPr>
            <w:r/>
          </w:p>
          <w:p>
            <w:pPr>
              <w:pStyle w:val="TableText"/>
              <w:ind w:left="50"/>
              <w:spacing w:before="56" w:line="224" w:lineRule="exact"/>
              <w:rPr/>
            </w:pPr>
            <w:r>
              <w:rPr>
                <w:spacing w:val="5"/>
                <w:position w:val="1"/>
              </w:rPr>
              <w:t>经营性通用航空企业经营许可</w:t>
            </w:r>
          </w:p>
          <w:p>
            <w:pPr>
              <w:spacing w:line="306" w:lineRule="auto"/>
              <w:rPr>
                <w:rFonts w:ascii="Arial"/>
                <w:sz w:val="21"/>
              </w:rPr>
            </w:pPr>
            <w:r/>
          </w:p>
          <w:p>
            <w:pPr>
              <w:pStyle w:val="TableText"/>
              <w:ind w:left="45"/>
              <w:spacing w:before="56" w:line="225" w:lineRule="exact"/>
              <w:rPr/>
            </w:pPr>
            <w:r>
              <w:rPr>
                <w:spacing w:val="5"/>
                <w:position w:val="1"/>
              </w:rPr>
              <w:t>特殊通用航空飞行活动任务审批</w:t>
            </w:r>
          </w:p>
          <w:p>
            <w:pPr>
              <w:spacing w:line="325" w:lineRule="auto"/>
              <w:rPr>
                <w:rFonts w:ascii="Arial"/>
                <w:sz w:val="21"/>
              </w:rPr>
            </w:pPr>
            <w:r/>
          </w:p>
          <w:p>
            <w:pPr>
              <w:pStyle w:val="TableText"/>
              <w:ind w:left="46"/>
              <w:spacing w:before="55" w:line="224" w:lineRule="exact"/>
              <w:rPr/>
            </w:pPr>
            <w:r>
              <w:rPr>
                <w:spacing w:val="6"/>
                <w:position w:val="1"/>
              </w:rPr>
              <w:t>在我国境内国际国内定期和不定期飞行计划</w:t>
            </w:r>
            <w:r>
              <w:rPr>
                <w:spacing w:val="5"/>
                <w:position w:val="1"/>
              </w:rPr>
              <w:t>审批</w:t>
            </w:r>
          </w:p>
          <w:p>
            <w:pPr>
              <w:pStyle w:val="TableText"/>
              <w:ind w:left="59" w:right="191" w:firstLine="6"/>
              <w:spacing w:before="266" w:line="251" w:lineRule="auto"/>
              <w:rPr/>
            </w:pPr>
            <w:r>
              <w:rPr>
                <w:spacing w:val="5"/>
              </w:rPr>
              <w:t>民用无人驾驶航空器运营合格证审批（微型无人驾驶航</w:t>
            </w:r>
            <w:r>
              <w:rPr>
                <w:spacing w:val="4"/>
              </w:rPr>
              <w:t xml:space="preserve"> </w:t>
            </w:r>
            <w:r>
              <w:rPr>
                <w:spacing w:val="2"/>
              </w:rPr>
              <w:t>空器除外）</w:t>
            </w:r>
          </w:p>
          <w:p>
            <w:pPr>
              <w:pStyle w:val="TableText"/>
              <w:ind w:left="65"/>
              <w:spacing w:before="263" w:line="226" w:lineRule="exact"/>
              <w:rPr/>
            </w:pPr>
            <w:r>
              <w:rPr>
                <w:spacing w:val="4"/>
                <w:position w:val="1"/>
              </w:rPr>
              <w:t>民航通信、导航、监视设备使用许可</w:t>
            </w:r>
          </w:p>
        </w:tc>
        <w:tc>
          <w:tcPr>
            <w:tcW w:w="1733" w:type="dxa"/>
            <w:vAlign w:val="top"/>
          </w:tcPr>
          <w:p>
            <w:pPr>
              <w:spacing w:line="249" w:lineRule="auto"/>
              <w:rPr>
                <w:rFonts w:ascii="Arial"/>
                <w:sz w:val="21"/>
              </w:rPr>
            </w:pPr>
            <w:r/>
          </w:p>
          <w:p>
            <w:pPr>
              <w:pStyle w:val="TableText"/>
              <w:ind w:left="61"/>
              <w:spacing w:before="55" w:line="226" w:lineRule="exact"/>
              <w:rPr/>
            </w:pPr>
            <w:r>
              <w:rPr>
                <w:spacing w:val="-1"/>
                <w:position w:val="1"/>
              </w:rPr>
              <w:t>中国民航局</w:t>
            </w:r>
          </w:p>
          <w:p>
            <w:pPr>
              <w:spacing w:line="401" w:lineRule="auto"/>
              <w:rPr>
                <w:rFonts w:ascii="Arial"/>
                <w:sz w:val="21"/>
              </w:rPr>
            </w:pPr>
            <w:r/>
          </w:p>
          <w:p>
            <w:pPr>
              <w:pStyle w:val="TableText"/>
              <w:ind w:left="61"/>
              <w:spacing w:before="56" w:line="226" w:lineRule="exact"/>
              <w:rPr/>
            </w:pPr>
            <w:r>
              <w:rPr>
                <w:spacing w:val="-1"/>
                <w:position w:val="1"/>
              </w:rPr>
              <w:t>中国民航局</w:t>
            </w:r>
          </w:p>
          <w:p>
            <w:pPr>
              <w:spacing w:line="317" w:lineRule="auto"/>
              <w:rPr>
                <w:rFonts w:ascii="Arial"/>
                <w:sz w:val="21"/>
              </w:rPr>
            </w:pPr>
            <w:r/>
          </w:p>
          <w:p>
            <w:pPr>
              <w:spacing w:line="318" w:lineRule="auto"/>
              <w:rPr>
                <w:rFonts w:ascii="Arial"/>
                <w:sz w:val="21"/>
              </w:rPr>
            </w:pPr>
            <w:r/>
          </w:p>
          <w:p>
            <w:pPr>
              <w:pStyle w:val="TableText"/>
              <w:ind w:left="61"/>
              <w:spacing w:before="56" w:line="226" w:lineRule="exact"/>
              <w:rPr/>
            </w:pPr>
            <w:r>
              <w:rPr>
                <w:spacing w:val="-1"/>
                <w:position w:val="1"/>
              </w:rPr>
              <w:t>中国民航局</w:t>
            </w:r>
          </w:p>
          <w:p>
            <w:pPr>
              <w:spacing w:line="307" w:lineRule="auto"/>
              <w:rPr>
                <w:rFonts w:ascii="Arial"/>
                <w:sz w:val="21"/>
              </w:rPr>
            </w:pPr>
            <w:r/>
          </w:p>
          <w:p>
            <w:pPr>
              <w:spacing w:line="308" w:lineRule="auto"/>
              <w:rPr>
                <w:rFonts w:ascii="Arial"/>
                <w:sz w:val="21"/>
              </w:rPr>
            </w:pPr>
            <w:r/>
          </w:p>
          <w:p>
            <w:pPr>
              <w:pStyle w:val="TableText"/>
              <w:ind w:left="61" w:right="807"/>
              <w:spacing w:before="55" w:line="605" w:lineRule="auto"/>
              <w:jc w:val="both"/>
              <w:rPr/>
            </w:pPr>
            <w:r>
              <w:rPr>
                <w:spacing w:val="-1"/>
              </w:rPr>
              <w:t>中国民航局</w:t>
            </w:r>
            <w:r>
              <w:rPr>
                <w:spacing w:val="3"/>
              </w:rPr>
              <w:t xml:space="preserve"> </w:t>
            </w:r>
            <w:r>
              <w:rPr>
                <w:spacing w:val="-1"/>
              </w:rPr>
              <w:t>中国民航局</w:t>
            </w:r>
            <w:r>
              <w:rPr>
                <w:spacing w:val="3"/>
              </w:rPr>
              <w:t xml:space="preserve"> </w:t>
            </w:r>
            <w:r>
              <w:rPr>
                <w:spacing w:val="-1"/>
              </w:rPr>
              <w:t>中国民航局</w:t>
            </w:r>
            <w:r>
              <w:rPr>
                <w:spacing w:val="3"/>
              </w:rPr>
              <w:t xml:space="preserve"> </w:t>
            </w:r>
            <w:r>
              <w:rPr>
                <w:spacing w:val="-1"/>
              </w:rPr>
              <w:t>中国民航局</w:t>
            </w:r>
            <w:r>
              <w:rPr>
                <w:spacing w:val="3"/>
              </w:rPr>
              <w:t xml:space="preserve"> </w:t>
            </w:r>
            <w:r>
              <w:rPr>
                <w:spacing w:val="-1"/>
              </w:rPr>
              <w:t>中国民航局</w:t>
            </w:r>
          </w:p>
        </w:tc>
        <w:tc>
          <w:tcPr>
            <w:tcW w:w="1978" w:type="dxa"/>
            <w:vAlign w:val="top"/>
          </w:tcPr>
          <w:p>
            <w:pPr>
              <w:rPr>
                <w:rFonts w:ascii="Arial"/>
                <w:sz w:val="21"/>
              </w:rPr>
            </w:pPr>
            <w:r/>
          </w:p>
        </w:tc>
      </w:tr>
    </w:tbl>
    <w:p>
      <w:pPr>
        <w:pStyle w:val="BodyText"/>
        <w:spacing w:line="110" w:lineRule="exact"/>
        <w:rPr>
          <w:sz w:val="9"/>
        </w:rPr>
      </w:pPr>
      <w:r/>
    </w:p>
    <w:p>
      <w:pPr>
        <w:spacing w:line="110" w:lineRule="exact"/>
        <w:sectPr>
          <w:footerReference w:type="default" r:id="rId27"/>
          <w:pgSz w:w="16841" w:h="11901"/>
          <w:pgMar w:top="1011" w:right="1627" w:bottom="1752" w:left="1606" w:header="0" w:footer="1506" w:gutter="0"/>
        </w:sectPr>
        <w:rPr>
          <w:sz w:val="9"/>
          <w:szCs w:val="9"/>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3300" w:hRule="atLeast"/>
        </w:trPr>
        <w:tc>
          <w:tcPr>
            <w:tcW w:w="1081"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ind w:left="443"/>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49</w:t>
            </w:r>
          </w:p>
        </w:tc>
        <w:tc>
          <w:tcPr>
            <w:tcW w:w="2982" w:type="dxa"/>
            <w:vAlign w:val="top"/>
          </w:tcPr>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pStyle w:val="TableText"/>
              <w:ind w:left="37" w:right="154"/>
              <w:spacing w:before="68" w:line="248" w:lineRule="auto"/>
              <w:jc w:val="both"/>
              <w:rPr>
                <w:sz w:val="21"/>
                <w:szCs w:val="21"/>
              </w:rPr>
            </w:pPr>
            <w:r>
              <w:rPr>
                <w:sz w:val="21"/>
                <w:szCs w:val="21"/>
                <w:spacing w:val="2"/>
              </w:rPr>
              <w:t>未获得许可，不得从事民用机</w:t>
            </w:r>
            <w:r>
              <w:rPr>
                <w:sz w:val="21"/>
                <w:szCs w:val="21"/>
                <w:spacing w:val="1"/>
              </w:rPr>
              <w:t xml:space="preserve"> </w:t>
            </w:r>
            <w:r>
              <w:rPr>
                <w:sz w:val="21"/>
                <w:szCs w:val="21"/>
                <w:spacing w:val="3"/>
              </w:rPr>
              <w:t>场建设、民航运输业务或其辅</w:t>
            </w:r>
            <w:r>
              <w:rPr>
                <w:sz w:val="21"/>
                <w:szCs w:val="21"/>
                <w:spacing w:val="5"/>
              </w:rPr>
              <w:t xml:space="preserve"> </w:t>
            </w:r>
            <w:r>
              <w:rPr>
                <w:sz w:val="21"/>
                <w:szCs w:val="21"/>
              </w:rPr>
              <w:t>助活动</w:t>
            </w:r>
          </w:p>
        </w:tc>
        <w:tc>
          <w:tcPr>
            <w:tcW w:w="1338"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207005</w:t>
            </w:r>
          </w:p>
        </w:tc>
        <w:tc>
          <w:tcPr>
            <w:tcW w:w="4478" w:type="dxa"/>
            <w:vAlign w:val="top"/>
          </w:tcPr>
          <w:p>
            <w:pPr>
              <w:pStyle w:val="TableText"/>
              <w:ind w:left="53" w:right="191" w:firstLine="1"/>
              <w:spacing w:before="130" w:line="250" w:lineRule="auto"/>
              <w:rPr/>
            </w:pPr>
            <w:r>
              <w:rPr>
                <w:spacing w:val="5"/>
              </w:rPr>
              <w:t>商业非运输运营人、私用大型航空器运营人、航空器代</w:t>
            </w:r>
            <w:r>
              <w:rPr>
                <w:spacing w:val="15"/>
              </w:rPr>
              <w:t xml:space="preserve"> </w:t>
            </w:r>
            <w:r>
              <w:rPr>
                <w:spacing w:val="4"/>
              </w:rPr>
              <w:t>管人运行合格证核发</w:t>
            </w:r>
          </w:p>
          <w:p>
            <w:pPr>
              <w:spacing w:line="247" w:lineRule="auto"/>
              <w:rPr>
                <w:rFonts w:ascii="Arial"/>
                <w:sz w:val="21"/>
              </w:rPr>
            </w:pPr>
            <w:r/>
          </w:p>
          <w:p>
            <w:pPr>
              <w:pStyle w:val="TableText"/>
              <w:ind w:left="65"/>
              <w:spacing w:before="55" w:line="225" w:lineRule="exact"/>
              <w:rPr/>
            </w:pPr>
            <w:r>
              <w:rPr>
                <w:spacing w:val="4"/>
                <w:position w:val="1"/>
              </w:rPr>
              <w:t>民用航空产品维修单位许可</w:t>
            </w:r>
          </w:p>
          <w:p>
            <w:pPr>
              <w:spacing w:line="266" w:lineRule="auto"/>
              <w:rPr>
                <w:rFonts w:ascii="Arial"/>
                <w:sz w:val="21"/>
              </w:rPr>
            </w:pPr>
            <w:r/>
          </w:p>
          <w:p>
            <w:pPr>
              <w:pStyle w:val="TableText"/>
              <w:ind w:left="45" w:right="191" w:firstLine="9"/>
              <w:spacing w:before="55" w:line="250" w:lineRule="auto"/>
              <w:rPr/>
            </w:pPr>
            <w:r>
              <w:rPr>
                <w:spacing w:val="5"/>
              </w:rPr>
              <w:t>飞行训练中心、民用航空器驾驶员学校、民用航空维修</w:t>
            </w:r>
            <w:r>
              <w:rPr>
                <w:spacing w:val="15"/>
              </w:rPr>
              <w:t xml:space="preserve"> </w:t>
            </w:r>
            <w:r>
              <w:rPr>
                <w:spacing w:val="5"/>
              </w:rPr>
              <w:t>培训机构、飞行签派员培训机构审批</w:t>
            </w:r>
          </w:p>
          <w:p>
            <w:pPr>
              <w:pStyle w:val="TableText"/>
              <w:ind w:left="55" w:right="191" w:hanging="7"/>
              <w:spacing w:before="245" w:line="250" w:lineRule="auto"/>
              <w:rPr/>
            </w:pPr>
            <w:r>
              <w:rPr>
                <w:spacing w:val="6"/>
              </w:rPr>
              <w:t>用于民用航空器驾驶员训练、考试或检查的飞机</w:t>
            </w:r>
            <w:r>
              <w:rPr>
                <w:spacing w:val="5"/>
              </w:rPr>
              <w:t>模拟机</w:t>
            </w:r>
            <w:r>
              <w:rPr/>
              <w:t xml:space="preserve"> </w:t>
            </w:r>
            <w:r>
              <w:rPr>
                <w:spacing w:val="4"/>
              </w:rPr>
              <w:t>、飞行训练器鉴定审批</w:t>
            </w:r>
          </w:p>
          <w:p>
            <w:pPr>
              <w:spacing w:line="247" w:lineRule="auto"/>
              <w:rPr>
                <w:rFonts w:ascii="Arial"/>
                <w:sz w:val="21"/>
              </w:rPr>
            </w:pPr>
            <w:r/>
          </w:p>
          <w:p>
            <w:pPr>
              <w:pStyle w:val="TableText"/>
              <w:ind w:left="59"/>
              <w:spacing w:before="55" w:line="226" w:lineRule="exact"/>
              <w:rPr/>
            </w:pPr>
            <w:r>
              <w:rPr>
                <w:spacing w:val="5"/>
                <w:position w:val="1"/>
              </w:rPr>
              <w:t>★国内经营主体投资民航重要领域股比及关联投资限制</w:t>
            </w:r>
          </w:p>
        </w:tc>
        <w:tc>
          <w:tcPr>
            <w:tcW w:w="1733" w:type="dxa"/>
            <w:vAlign w:val="top"/>
          </w:tcPr>
          <w:p>
            <w:pPr>
              <w:pStyle w:val="TableText"/>
              <w:ind w:left="61"/>
              <w:spacing w:before="247" w:line="227" w:lineRule="exact"/>
              <w:rPr/>
            </w:pPr>
            <w:r>
              <w:rPr>
                <w:spacing w:val="-1"/>
                <w:position w:val="1"/>
              </w:rPr>
              <w:t>中国民航局</w:t>
            </w:r>
          </w:p>
          <w:p>
            <w:pPr>
              <w:spacing w:line="363" w:lineRule="auto"/>
              <w:rPr>
                <w:rFonts w:ascii="Arial"/>
                <w:sz w:val="21"/>
              </w:rPr>
            </w:pPr>
            <w:r/>
          </w:p>
          <w:p>
            <w:pPr>
              <w:pStyle w:val="TableText"/>
              <w:ind w:left="61"/>
              <w:spacing w:before="55" w:line="226" w:lineRule="exact"/>
              <w:rPr/>
            </w:pPr>
            <w:r>
              <w:rPr>
                <w:spacing w:val="-1"/>
                <w:position w:val="1"/>
              </w:rPr>
              <w:t>中国民航局</w:t>
            </w:r>
          </w:p>
          <w:p>
            <w:pPr>
              <w:spacing w:line="382" w:lineRule="auto"/>
              <w:rPr>
                <w:rFonts w:ascii="Arial"/>
                <w:sz w:val="21"/>
              </w:rPr>
            </w:pPr>
            <w:r/>
          </w:p>
          <w:p>
            <w:pPr>
              <w:pStyle w:val="TableText"/>
              <w:ind w:left="61"/>
              <w:spacing w:before="55" w:line="227" w:lineRule="exact"/>
              <w:rPr/>
            </w:pPr>
            <w:r>
              <w:rPr>
                <w:spacing w:val="-1"/>
                <w:position w:val="1"/>
              </w:rPr>
              <w:t>中国民航局</w:t>
            </w:r>
          </w:p>
          <w:p>
            <w:pPr>
              <w:spacing w:line="421" w:lineRule="auto"/>
              <w:rPr>
                <w:rFonts w:ascii="Arial"/>
                <w:sz w:val="21"/>
              </w:rPr>
            </w:pPr>
            <w:r/>
          </w:p>
          <w:p>
            <w:pPr>
              <w:pStyle w:val="TableText"/>
              <w:ind w:left="61"/>
              <w:spacing w:before="55" w:line="226" w:lineRule="exact"/>
              <w:rPr/>
            </w:pPr>
            <w:r>
              <w:rPr>
                <w:spacing w:val="-1"/>
                <w:position w:val="1"/>
              </w:rPr>
              <w:t>中国民航局</w:t>
            </w:r>
          </w:p>
          <w:p>
            <w:pPr>
              <w:spacing w:line="363" w:lineRule="auto"/>
              <w:rPr>
                <w:rFonts w:ascii="Arial"/>
                <w:sz w:val="21"/>
              </w:rPr>
            </w:pPr>
            <w:r/>
          </w:p>
          <w:p>
            <w:pPr>
              <w:pStyle w:val="TableText"/>
              <w:ind w:left="61"/>
              <w:spacing w:before="55" w:line="226" w:lineRule="exact"/>
              <w:rPr/>
            </w:pPr>
            <w:r>
              <w:rPr>
                <w:spacing w:val="-1"/>
                <w:position w:val="1"/>
              </w:rPr>
              <w:t>中国民航局</w:t>
            </w:r>
          </w:p>
        </w:tc>
        <w:tc>
          <w:tcPr>
            <w:tcW w:w="1978" w:type="dxa"/>
            <w:vAlign w:val="top"/>
          </w:tcPr>
          <w:p>
            <w:pPr>
              <w:rPr>
                <w:rFonts w:ascii="Arial"/>
                <w:sz w:val="21"/>
              </w:rPr>
            </w:pPr>
            <w:r/>
          </w:p>
        </w:tc>
      </w:tr>
      <w:tr>
        <w:trPr>
          <w:trHeight w:val="689" w:hRule="atLeast"/>
        </w:trPr>
        <w:tc>
          <w:tcPr>
            <w:tcW w:w="1081" w:type="dxa"/>
            <w:vAlign w:val="top"/>
          </w:tcPr>
          <w:p>
            <w:pPr>
              <w:ind w:left="450"/>
              <w:spacing w:before="27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50</w:t>
            </w:r>
          </w:p>
        </w:tc>
        <w:tc>
          <w:tcPr>
            <w:tcW w:w="2982" w:type="dxa"/>
            <w:vAlign w:val="top"/>
          </w:tcPr>
          <w:p>
            <w:pPr>
              <w:pStyle w:val="TableText"/>
              <w:ind w:left="43" w:right="170" w:hanging="6"/>
              <w:spacing w:before="94" w:line="241" w:lineRule="auto"/>
              <w:rPr>
                <w:sz w:val="21"/>
                <w:szCs w:val="21"/>
              </w:rPr>
            </w:pPr>
            <w:r>
              <w:rPr>
                <w:sz w:val="21"/>
                <w:szCs w:val="21"/>
                <w:spacing w:val="2"/>
              </w:rPr>
              <w:t>未获得许可，不得从事保税货</w:t>
            </w:r>
            <w:r>
              <w:rPr>
                <w:sz w:val="21"/>
                <w:szCs w:val="21"/>
                <w:spacing w:val="1"/>
              </w:rPr>
              <w:t xml:space="preserve"> </w:t>
            </w:r>
            <w:r>
              <w:rPr>
                <w:sz w:val="21"/>
                <w:szCs w:val="21"/>
                <w:spacing w:val="1"/>
              </w:rPr>
              <w:t>物仓储物流业务</w:t>
            </w:r>
          </w:p>
        </w:tc>
        <w:tc>
          <w:tcPr>
            <w:tcW w:w="1338" w:type="dxa"/>
            <w:vAlign w:val="top"/>
          </w:tcPr>
          <w:p>
            <w:pPr>
              <w:ind w:left="398"/>
              <w:spacing w:before="276"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207006</w:t>
            </w:r>
          </w:p>
        </w:tc>
        <w:tc>
          <w:tcPr>
            <w:tcW w:w="4478" w:type="dxa"/>
            <w:vAlign w:val="top"/>
          </w:tcPr>
          <w:p>
            <w:pPr>
              <w:pStyle w:val="TableText"/>
              <w:ind w:left="44"/>
              <w:spacing w:before="245" w:line="225" w:lineRule="exact"/>
              <w:rPr/>
            </w:pPr>
            <w:r>
              <w:rPr>
                <w:spacing w:val="4"/>
                <w:position w:val="1"/>
              </w:rPr>
              <w:t>保税仓库、出</w:t>
            </w:r>
            <w:r>
              <w:rPr>
                <w:spacing w:val="-40"/>
                <w:position w:val="1"/>
              </w:rPr>
              <w:t xml:space="preserve"> </w:t>
            </w:r>
            <w:r>
              <w:rPr>
                <w:spacing w:val="4"/>
                <w:position w:val="1"/>
              </w:rPr>
              <w:t>口监管仓库、保税物流中心设立审批</w:t>
            </w:r>
          </w:p>
        </w:tc>
        <w:tc>
          <w:tcPr>
            <w:tcW w:w="1733" w:type="dxa"/>
            <w:vAlign w:val="top"/>
          </w:tcPr>
          <w:p>
            <w:pPr>
              <w:pStyle w:val="TableText"/>
              <w:ind w:left="43"/>
              <w:spacing w:before="245" w:line="227" w:lineRule="exact"/>
              <w:rPr/>
            </w:pPr>
            <w:r>
              <w:rPr>
                <w:spacing w:val="2"/>
                <w:position w:val="1"/>
              </w:rPr>
              <w:t>海关总署</w:t>
            </w:r>
          </w:p>
        </w:tc>
        <w:tc>
          <w:tcPr>
            <w:tcW w:w="1978" w:type="dxa"/>
            <w:vAlign w:val="top"/>
          </w:tcPr>
          <w:p>
            <w:pPr>
              <w:rPr>
                <w:rFonts w:ascii="Arial"/>
                <w:sz w:val="21"/>
              </w:rPr>
            </w:pPr>
            <w:r/>
          </w:p>
        </w:tc>
      </w:tr>
      <w:tr>
        <w:trPr>
          <w:trHeight w:val="3403" w:hRule="atLeast"/>
        </w:trPr>
        <w:tc>
          <w:tcPr>
            <w:tcW w:w="1081"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ind w:left="450"/>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51</w:t>
            </w:r>
          </w:p>
        </w:tc>
        <w:tc>
          <w:tcPr>
            <w:tcW w:w="2982"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40" w:right="170" w:hanging="3"/>
              <w:spacing w:before="69" w:line="241" w:lineRule="auto"/>
              <w:rPr>
                <w:sz w:val="21"/>
                <w:szCs w:val="21"/>
              </w:rPr>
            </w:pPr>
            <w:r>
              <w:rPr>
                <w:sz w:val="21"/>
                <w:szCs w:val="21"/>
                <w:spacing w:val="2"/>
              </w:rPr>
              <w:t>未获得许可，不得从事邮政等</w:t>
            </w:r>
            <w:r>
              <w:rPr>
                <w:sz w:val="21"/>
                <w:szCs w:val="21"/>
                <w:spacing w:val="1"/>
              </w:rPr>
              <w:t xml:space="preserve"> </w:t>
            </w:r>
            <w:r>
              <w:rPr>
                <w:sz w:val="21"/>
                <w:szCs w:val="21"/>
              </w:rPr>
              <w:t>相关业务</w:t>
            </w:r>
          </w:p>
        </w:tc>
        <w:tc>
          <w:tcPr>
            <w:tcW w:w="1338"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207007</w:t>
            </w:r>
          </w:p>
        </w:tc>
        <w:tc>
          <w:tcPr>
            <w:tcW w:w="4478" w:type="dxa"/>
            <w:vAlign w:val="top"/>
          </w:tcPr>
          <w:p>
            <w:pPr>
              <w:pStyle w:val="TableText"/>
              <w:ind w:left="55"/>
              <w:spacing w:before="207" w:line="226" w:lineRule="exact"/>
              <w:rPr/>
            </w:pPr>
            <w:r>
              <w:rPr>
                <w:spacing w:val="4"/>
                <w:position w:val="1"/>
              </w:rPr>
              <w:t>快递业务经营许可</w:t>
            </w:r>
          </w:p>
          <w:p>
            <w:pPr>
              <w:spacing w:line="304" w:lineRule="auto"/>
              <w:rPr>
                <w:rFonts w:ascii="Arial"/>
                <w:sz w:val="21"/>
              </w:rPr>
            </w:pPr>
            <w:r/>
          </w:p>
          <w:p>
            <w:pPr>
              <w:pStyle w:val="TableText"/>
              <w:ind w:left="48" w:right="2132" w:firstLine="2"/>
              <w:spacing w:before="55" w:line="641" w:lineRule="auto"/>
              <w:rPr/>
            </w:pPr>
            <w:r>
              <w:rPr>
                <w:spacing w:val="5"/>
              </w:rPr>
              <w:t>经营进出境邮政通信业务审批</w:t>
            </w:r>
            <w:r>
              <w:rPr>
                <w:spacing w:val="4"/>
              </w:rPr>
              <w:t xml:space="preserve"> </w:t>
            </w:r>
            <w:r>
              <w:rPr>
                <w:spacing w:val="5"/>
              </w:rPr>
              <w:t>仿印邮票图案审批</w:t>
            </w:r>
          </w:p>
          <w:p>
            <w:pPr>
              <w:pStyle w:val="TableText"/>
              <w:ind w:left="50"/>
              <w:spacing w:before="34" w:line="225" w:lineRule="exact"/>
              <w:rPr/>
            </w:pPr>
            <w:r>
              <w:rPr>
                <w:spacing w:val="6"/>
                <w:position w:val="1"/>
              </w:rPr>
              <w:t>纪念邮票图案审查、纪念邮票和特种邮票发</w:t>
            </w:r>
            <w:r>
              <w:rPr>
                <w:spacing w:val="5"/>
                <w:position w:val="1"/>
              </w:rPr>
              <w:t>行计划审批</w:t>
            </w:r>
          </w:p>
          <w:p>
            <w:pPr>
              <w:spacing w:line="286" w:lineRule="auto"/>
              <w:rPr>
                <w:rFonts w:ascii="Arial"/>
                <w:sz w:val="21"/>
              </w:rPr>
            </w:pPr>
            <w:r/>
          </w:p>
          <w:p>
            <w:pPr>
              <w:pStyle w:val="TableText"/>
              <w:ind w:left="47" w:right="191" w:firstLine="13"/>
              <w:spacing w:before="55" w:line="252" w:lineRule="auto"/>
              <w:rPr/>
            </w:pPr>
            <w:r>
              <w:rPr>
                <w:spacing w:val="5"/>
              </w:rPr>
              <w:t>邮政企业停止办理或者限制办理邮政普遍服务业务和特</w:t>
            </w:r>
            <w:r>
              <w:rPr>
                <w:spacing w:val="9"/>
              </w:rPr>
              <w:t xml:space="preserve"> </w:t>
            </w:r>
            <w:r>
              <w:rPr>
                <w:spacing w:val="6"/>
              </w:rPr>
              <w:t>殊服务业务、撤销提供邮政普遍服务的邮政营业场所、</w:t>
            </w:r>
            <w:r>
              <w:rPr/>
              <w:t xml:space="preserve"> </w:t>
            </w:r>
            <w:r>
              <w:rPr>
                <w:spacing w:val="5"/>
              </w:rPr>
              <w:t>停止使用邮资凭证审批</w:t>
            </w:r>
          </w:p>
        </w:tc>
        <w:tc>
          <w:tcPr>
            <w:tcW w:w="1733" w:type="dxa"/>
            <w:vAlign w:val="top"/>
          </w:tcPr>
          <w:p>
            <w:pPr>
              <w:pStyle w:val="TableText"/>
              <w:ind w:left="57" w:right="807"/>
              <w:spacing w:before="208" w:line="643" w:lineRule="auto"/>
              <w:jc w:val="both"/>
              <w:rPr/>
            </w:pPr>
            <w:r>
              <w:rPr/>
              <w:t>国家邮政局</w:t>
            </w:r>
            <w:r>
              <w:rPr>
                <w:spacing w:val="2"/>
              </w:rPr>
              <w:t xml:space="preserve"> </w:t>
            </w:r>
            <w:r>
              <w:rPr/>
              <w:t>国家邮政局</w:t>
            </w:r>
            <w:r>
              <w:rPr>
                <w:spacing w:val="2"/>
              </w:rPr>
              <w:t xml:space="preserve"> </w:t>
            </w:r>
            <w:r>
              <w:rPr/>
              <w:t>国家邮政局</w:t>
            </w:r>
            <w:r>
              <w:rPr>
                <w:spacing w:val="2"/>
              </w:rPr>
              <w:t xml:space="preserve"> </w:t>
            </w:r>
            <w:r>
              <w:rPr/>
              <w:t>国家邮政局</w:t>
            </w:r>
          </w:p>
          <w:p>
            <w:pPr>
              <w:pStyle w:val="TableText"/>
              <w:ind w:left="57"/>
              <w:spacing w:before="237" w:line="226" w:lineRule="exact"/>
              <w:rPr/>
            </w:pPr>
            <w:r>
              <w:rPr>
                <w:position w:val="1"/>
              </w:rPr>
              <w:t>国家邮政局</w:t>
            </w:r>
          </w:p>
        </w:tc>
        <w:tc>
          <w:tcPr>
            <w:tcW w:w="1978" w:type="dxa"/>
            <w:vAlign w:val="top"/>
          </w:tcPr>
          <w:p>
            <w:pPr>
              <w:rPr>
                <w:rFonts w:ascii="Arial"/>
                <w:sz w:val="21"/>
              </w:rPr>
            </w:pPr>
            <w:r/>
          </w:p>
        </w:tc>
      </w:tr>
    </w:tbl>
    <w:p>
      <w:pPr>
        <w:pStyle w:val="BodyText"/>
        <w:spacing w:line="100" w:lineRule="exact"/>
        <w:rPr>
          <w:sz w:val="8"/>
        </w:rPr>
      </w:pPr>
      <w:r/>
    </w:p>
    <w:p>
      <w:pPr>
        <w:spacing w:line="100" w:lineRule="exact"/>
        <w:sectPr>
          <w:footerReference w:type="default" r:id="rId28"/>
          <w:pgSz w:w="16841" w:h="11901"/>
          <w:pgMar w:top="1011" w:right="1627" w:bottom="1752" w:left="1606" w:header="0" w:footer="1506" w:gutter="0"/>
        </w:sectPr>
        <w:rPr>
          <w:sz w:val="8"/>
          <w:szCs w:val="8"/>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689" w:hRule="atLeast"/>
        </w:trPr>
        <w:tc>
          <w:tcPr>
            <w:tcW w:w="13590" w:type="dxa"/>
            <w:vAlign w:val="top"/>
            <w:gridSpan w:val="6"/>
          </w:tcPr>
          <w:p>
            <w:pPr>
              <w:ind w:left="20"/>
              <w:spacing w:before="207" w:line="292" w:lineRule="exact"/>
              <w:rPr>
                <w:rFonts w:ascii="SimHei" w:hAnsi="SimHei" w:eastAsia="SimHei" w:cs="SimHei"/>
                <w:sz w:val="21"/>
                <w:szCs w:val="21"/>
              </w:rPr>
            </w:pPr>
            <w:r>
              <w:rPr>
                <w:rFonts w:ascii="SimHei" w:hAnsi="SimHei" w:eastAsia="SimHei" w:cs="SimHei"/>
                <w:sz w:val="21"/>
                <w:szCs w:val="21"/>
                <w:spacing w:val="-8"/>
                <w:position w:val="1"/>
              </w:rPr>
              <w:t>（</w:t>
            </w:r>
            <w:r>
              <w:rPr>
                <w:rFonts w:ascii="SimHei" w:hAnsi="SimHei" w:eastAsia="SimHei" w:cs="SimHei"/>
                <w:sz w:val="21"/>
                <w:szCs w:val="21"/>
                <w:spacing w:val="-38"/>
                <w:position w:val="1"/>
              </w:rPr>
              <w:t xml:space="preserve"> </w:t>
            </w:r>
            <w:r>
              <w:rPr>
                <w:rFonts w:ascii="SimHei" w:hAnsi="SimHei" w:eastAsia="SimHei" w:cs="SimHei"/>
                <w:sz w:val="21"/>
                <w:szCs w:val="21"/>
                <w:spacing w:val="-8"/>
                <w:position w:val="1"/>
              </w:rPr>
              <w:t>八</w:t>
            </w:r>
            <w:r>
              <w:rPr>
                <w:rFonts w:ascii="SimHei" w:hAnsi="SimHei" w:eastAsia="SimHei" w:cs="SimHei"/>
                <w:sz w:val="21"/>
                <w:szCs w:val="21"/>
                <w:spacing w:val="-54"/>
                <w:position w:val="1"/>
              </w:rPr>
              <w:t xml:space="preserve"> </w:t>
            </w:r>
            <w:r>
              <w:rPr>
                <w:rFonts w:ascii="SimHei" w:hAnsi="SimHei" w:eastAsia="SimHei" w:cs="SimHei"/>
                <w:sz w:val="21"/>
                <w:szCs w:val="21"/>
                <w:spacing w:val="-8"/>
                <w:position w:val="1"/>
              </w:rPr>
              <w:t>）住宿和餐饮业</w:t>
            </w:r>
          </w:p>
        </w:tc>
      </w:tr>
      <w:tr>
        <w:trPr>
          <w:trHeight w:val="689" w:hRule="atLeast"/>
        </w:trPr>
        <w:tc>
          <w:tcPr>
            <w:tcW w:w="1081" w:type="dxa"/>
            <w:vAlign w:val="top"/>
          </w:tcPr>
          <w:p>
            <w:pPr>
              <w:ind w:left="450"/>
              <w:spacing w:before="274"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52</w:t>
            </w:r>
          </w:p>
        </w:tc>
        <w:tc>
          <w:tcPr>
            <w:tcW w:w="2982" w:type="dxa"/>
            <w:vAlign w:val="top"/>
          </w:tcPr>
          <w:p>
            <w:pPr>
              <w:pStyle w:val="TableText"/>
              <w:ind w:left="42" w:right="170" w:hanging="5"/>
              <w:spacing w:before="78" w:line="251" w:lineRule="auto"/>
              <w:rPr>
                <w:sz w:val="21"/>
                <w:szCs w:val="21"/>
              </w:rPr>
            </w:pPr>
            <w:r>
              <w:rPr>
                <w:sz w:val="21"/>
                <w:szCs w:val="21"/>
                <w:spacing w:val="2"/>
              </w:rPr>
              <w:t>未获得许可，不得经营旅馆住</w:t>
            </w:r>
            <w:r>
              <w:rPr>
                <w:sz w:val="21"/>
                <w:szCs w:val="21"/>
                <w:spacing w:val="1"/>
              </w:rPr>
              <w:t xml:space="preserve"> </w:t>
            </w:r>
            <w:r>
              <w:rPr>
                <w:sz w:val="21"/>
                <w:szCs w:val="21"/>
                <w:spacing w:val="-2"/>
              </w:rPr>
              <w:t>宿业务</w:t>
            </w:r>
          </w:p>
        </w:tc>
        <w:tc>
          <w:tcPr>
            <w:tcW w:w="1338" w:type="dxa"/>
            <w:vAlign w:val="top"/>
          </w:tcPr>
          <w:p>
            <w:pPr>
              <w:ind w:left="398"/>
              <w:spacing w:before="280"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208001</w:t>
            </w:r>
          </w:p>
        </w:tc>
        <w:tc>
          <w:tcPr>
            <w:tcW w:w="4478" w:type="dxa"/>
            <w:vAlign w:val="top"/>
          </w:tcPr>
          <w:p>
            <w:pPr>
              <w:pStyle w:val="TableText"/>
              <w:ind w:left="47"/>
              <w:spacing w:before="249" w:line="225" w:lineRule="exact"/>
              <w:rPr/>
            </w:pPr>
            <w:r>
              <w:rPr>
                <w:spacing w:val="5"/>
                <w:position w:val="1"/>
              </w:rPr>
              <w:t>旅馆业特种行业许可</w:t>
            </w:r>
          </w:p>
        </w:tc>
        <w:tc>
          <w:tcPr>
            <w:tcW w:w="1733" w:type="dxa"/>
            <w:vAlign w:val="top"/>
          </w:tcPr>
          <w:p>
            <w:pPr>
              <w:pStyle w:val="TableText"/>
              <w:ind w:left="37"/>
              <w:spacing w:before="249" w:line="226" w:lineRule="exact"/>
              <w:rPr/>
            </w:pPr>
            <w:r>
              <w:rPr>
                <w:spacing w:val="3"/>
                <w:position w:val="1"/>
              </w:rPr>
              <w:t>公安部</w:t>
            </w:r>
          </w:p>
        </w:tc>
        <w:tc>
          <w:tcPr>
            <w:tcW w:w="1978" w:type="dxa"/>
            <w:vAlign w:val="top"/>
          </w:tcPr>
          <w:p>
            <w:pPr>
              <w:rPr>
                <w:rFonts w:ascii="Arial"/>
                <w:sz w:val="21"/>
              </w:rPr>
            </w:pPr>
            <w:r/>
          </w:p>
        </w:tc>
      </w:tr>
      <w:tr>
        <w:trPr>
          <w:trHeight w:val="689" w:hRule="atLeast"/>
        </w:trPr>
        <w:tc>
          <w:tcPr>
            <w:tcW w:w="13590" w:type="dxa"/>
            <w:vAlign w:val="top"/>
            <w:gridSpan w:val="6"/>
          </w:tcPr>
          <w:p>
            <w:pPr>
              <w:ind w:left="20"/>
              <w:spacing w:before="210" w:line="292" w:lineRule="exact"/>
              <w:rPr>
                <w:rFonts w:ascii="SimHei" w:hAnsi="SimHei" w:eastAsia="SimHei" w:cs="SimHei"/>
                <w:sz w:val="21"/>
                <w:szCs w:val="21"/>
              </w:rPr>
            </w:pPr>
            <w:r>
              <w:rPr>
                <w:rFonts w:ascii="SimHei" w:hAnsi="SimHei" w:eastAsia="SimHei" w:cs="SimHei"/>
                <w:sz w:val="21"/>
                <w:szCs w:val="21"/>
                <w:spacing w:val="-2"/>
                <w:position w:val="1"/>
              </w:rPr>
              <w:t>（</w:t>
            </w:r>
            <w:r>
              <w:rPr>
                <w:rFonts w:ascii="SimHei" w:hAnsi="SimHei" w:eastAsia="SimHei" w:cs="SimHei"/>
                <w:sz w:val="21"/>
                <w:szCs w:val="21"/>
                <w:spacing w:val="-32"/>
                <w:position w:val="1"/>
              </w:rPr>
              <w:t xml:space="preserve"> </w:t>
            </w:r>
            <w:r>
              <w:rPr>
                <w:rFonts w:ascii="SimHei" w:hAnsi="SimHei" w:eastAsia="SimHei" w:cs="SimHei"/>
                <w:sz w:val="21"/>
                <w:szCs w:val="21"/>
                <w:spacing w:val="-2"/>
                <w:position w:val="1"/>
              </w:rPr>
              <w:t>九</w:t>
            </w:r>
            <w:r>
              <w:rPr>
                <w:rFonts w:ascii="SimHei" w:hAnsi="SimHei" w:eastAsia="SimHei" w:cs="SimHei"/>
                <w:sz w:val="21"/>
                <w:szCs w:val="21"/>
                <w:spacing w:val="-53"/>
                <w:position w:val="1"/>
              </w:rPr>
              <w:t xml:space="preserve"> </w:t>
            </w:r>
            <w:r>
              <w:rPr>
                <w:rFonts w:ascii="SimHei" w:hAnsi="SimHei" w:eastAsia="SimHei" w:cs="SimHei"/>
                <w:sz w:val="21"/>
                <w:szCs w:val="21"/>
                <w:spacing w:val="-2"/>
                <w:position w:val="1"/>
              </w:rPr>
              <w:t>）信息传输、软件和信息技术服务业</w:t>
            </w:r>
          </w:p>
        </w:tc>
      </w:tr>
      <w:tr>
        <w:trPr>
          <w:trHeight w:val="2294" w:hRule="atLeast"/>
        </w:trPr>
        <w:tc>
          <w:tcPr>
            <w:tcW w:w="1081" w:type="dxa"/>
            <w:vAlign w:val="top"/>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ind w:left="450"/>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53</w:t>
            </w:r>
          </w:p>
        </w:tc>
        <w:tc>
          <w:tcPr>
            <w:tcW w:w="2982" w:type="dxa"/>
            <w:vAlign w:val="top"/>
          </w:tcPr>
          <w:p>
            <w:pPr>
              <w:spacing w:line="337" w:lineRule="auto"/>
              <w:rPr>
                <w:rFonts w:ascii="Arial"/>
                <w:sz w:val="21"/>
              </w:rPr>
            </w:pPr>
            <w:r/>
          </w:p>
          <w:p>
            <w:pPr>
              <w:spacing w:line="338" w:lineRule="auto"/>
              <w:rPr>
                <w:rFonts w:ascii="Arial"/>
                <w:sz w:val="21"/>
              </w:rPr>
            </w:pPr>
            <w:r/>
          </w:p>
          <w:p>
            <w:pPr>
              <w:pStyle w:val="TableText"/>
              <w:ind w:left="45" w:right="170" w:hanging="8"/>
              <w:spacing w:before="68" w:line="250" w:lineRule="auto"/>
              <w:rPr>
                <w:sz w:val="21"/>
                <w:szCs w:val="21"/>
              </w:rPr>
            </w:pPr>
            <w:r>
              <w:rPr>
                <w:sz w:val="21"/>
                <w:szCs w:val="21"/>
                <w:spacing w:val="2"/>
              </w:rPr>
              <w:t>未获得许可，不得使用无线电</w:t>
            </w:r>
            <w:r>
              <w:rPr>
                <w:sz w:val="21"/>
                <w:szCs w:val="21"/>
                <w:spacing w:val="1"/>
              </w:rPr>
              <w:t xml:space="preserve"> </w:t>
            </w:r>
            <w:r>
              <w:rPr>
                <w:sz w:val="21"/>
                <w:szCs w:val="21"/>
                <w:spacing w:val="2"/>
              </w:rPr>
              <w:t>频率、设置使用无线电台</w:t>
            </w:r>
          </w:p>
          <w:p>
            <w:pPr>
              <w:pStyle w:val="TableText"/>
              <w:ind w:left="18"/>
              <w:spacing w:line="278" w:lineRule="exact"/>
              <w:rPr>
                <w:sz w:val="21"/>
                <w:szCs w:val="21"/>
              </w:rPr>
            </w:pPr>
            <w:r>
              <w:rPr>
                <w:sz w:val="21"/>
                <w:szCs w:val="21"/>
                <w:spacing w:val="15"/>
                <w:position w:val="1"/>
              </w:rPr>
              <w:t>（站）</w:t>
            </w:r>
          </w:p>
        </w:tc>
        <w:tc>
          <w:tcPr>
            <w:tcW w:w="1338"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398"/>
              <w:spacing w:before="48"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209001</w:t>
            </w:r>
          </w:p>
        </w:tc>
        <w:tc>
          <w:tcPr>
            <w:tcW w:w="4478" w:type="dxa"/>
            <w:vAlign w:val="top"/>
          </w:tcPr>
          <w:p>
            <w:pPr>
              <w:pStyle w:val="TableText"/>
              <w:ind w:left="52" w:right="191"/>
              <w:spacing w:before="134" w:line="251" w:lineRule="auto"/>
              <w:rPr/>
            </w:pPr>
            <w:r>
              <w:rPr>
                <w:spacing w:val="5"/>
              </w:rPr>
              <w:t>无线电频率（含卫星无线电频率、卫星通信网无线电频</w:t>
            </w:r>
            <w:r>
              <w:rPr>
                <w:spacing w:val="17"/>
              </w:rPr>
              <w:t xml:space="preserve"> </w:t>
            </w:r>
            <w:r>
              <w:rPr>
                <w:spacing w:val="5"/>
              </w:rPr>
              <w:t>率、地面无线电业务频率）使用许可</w:t>
            </w:r>
          </w:p>
          <w:p>
            <w:pPr>
              <w:pStyle w:val="TableText"/>
              <w:ind w:left="52" w:right="191"/>
              <w:spacing w:before="165" w:line="250" w:lineRule="auto"/>
              <w:rPr/>
            </w:pPr>
            <w:r>
              <w:rPr>
                <w:spacing w:val="8"/>
              </w:rPr>
              <w:t>无线电台（站</w:t>
            </w:r>
            <w:r>
              <w:rPr>
                <w:spacing w:val="-18"/>
              </w:rPr>
              <w:t>）（</w:t>
            </w:r>
            <w:r>
              <w:rPr>
                <w:spacing w:val="8"/>
              </w:rPr>
              <w:t>含卫星地球站、空间无线电台</w:t>
            </w:r>
            <w:r>
              <w:rPr>
                <w:spacing w:val="7"/>
              </w:rPr>
              <w:t>、地面</w:t>
            </w:r>
            <w:r>
              <w:rPr/>
              <w:t xml:space="preserve"> </w:t>
            </w:r>
            <w:r>
              <w:rPr>
                <w:spacing w:val="5"/>
              </w:rPr>
              <w:t>无线电台（站</w:t>
            </w:r>
            <w:r>
              <w:rPr>
                <w:spacing w:val="13"/>
              </w:rPr>
              <w:t>））</w:t>
            </w:r>
            <w:r>
              <w:rPr>
                <w:spacing w:val="5"/>
              </w:rPr>
              <w:t>设置、使用许可；无线电台识别码</w:t>
            </w:r>
          </w:p>
          <w:p>
            <w:pPr>
              <w:pStyle w:val="TableText"/>
              <w:ind w:left="32"/>
              <w:spacing w:before="10" w:line="226" w:lineRule="exact"/>
              <w:rPr/>
            </w:pPr>
            <w:r>
              <w:rPr>
                <w:spacing w:val="7"/>
                <w:position w:val="1"/>
              </w:rPr>
              <w:t>（含呼号）核发</w:t>
            </w:r>
          </w:p>
          <w:p>
            <w:pPr>
              <w:pStyle w:val="TableText"/>
              <w:ind w:left="48" w:right="191"/>
              <w:spacing w:before="223" w:line="251" w:lineRule="auto"/>
              <w:rPr/>
            </w:pPr>
            <w:r>
              <w:rPr>
                <w:spacing w:val="6"/>
              </w:rPr>
              <w:t>船舶、航空器、铁路机车制式无线电台执照、识</w:t>
            </w:r>
            <w:r>
              <w:rPr>
                <w:spacing w:val="5"/>
              </w:rPr>
              <w:t>别码审</w:t>
            </w:r>
            <w:r>
              <w:rPr/>
              <w:t xml:space="preserve"> </w:t>
            </w:r>
            <w:r>
              <w:rPr>
                <w:spacing w:val="5"/>
              </w:rPr>
              <w:t>批；民用航空无线电专用频率及呼号指配</w:t>
            </w:r>
          </w:p>
        </w:tc>
        <w:tc>
          <w:tcPr>
            <w:tcW w:w="1733" w:type="dxa"/>
            <w:vAlign w:val="top"/>
          </w:tcPr>
          <w:p>
            <w:pPr>
              <w:pStyle w:val="TableText"/>
              <w:ind w:left="41"/>
              <w:spacing w:before="252" w:line="226" w:lineRule="exact"/>
              <w:rPr/>
            </w:pPr>
            <w:r>
              <w:rPr>
                <w:spacing w:val="4"/>
                <w:position w:val="1"/>
              </w:rPr>
              <w:t>工业和信息化部</w:t>
            </w:r>
          </w:p>
          <w:p>
            <w:pPr>
              <w:spacing w:line="461" w:lineRule="auto"/>
              <w:rPr>
                <w:rFonts w:ascii="Arial"/>
                <w:sz w:val="21"/>
              </w:rPr>
            </w:pPr>
            <w:r/>
          </w:p>
          <w:p>
            <w:pPr>
              <w:pStyle w:val="TableText"/>
              <w:ind w:left="41"/>
              <w:spacing w:before="55" w:line="225" w:lineRule="exact"/>
              <w:rPr/>
            </w:pPr>
            <w:r>
              <w:rPr>
                <w:spacing w:val="4"/>
                <w:position w:val="1"/>
              </w:rPr>
              <w:t>工业和信息化部</w:t>
            </w:r>
          </w:p>
          <w:p>
            <w:pPr>
              <w:spacing w:line="286" w:lineRule="auto"/>
              <w:rPr>
                <w:rFonts w:ascii="Arial"/>
                <w:sz w:val="21"/>
              </w:rPr>
            </w:pPr>
            <w:r/>
          </w:p>
          <w:p>
            <w:pPr>
              <w:pStyle w:val="TableText"/>
              <w:ind w:left="56" w:right="807" w:hanging="12"/>
              <w:spacing w:before="56" w:line="252" w:lineRule="auto"/>
              <w:jc w:val="both"/>
              <w:rPr/>
            </w:pPr>
            <w:r>
              <w:rPr>
                <w:spacing w:val="3"/>
              </w:rPr>
              <w:t>交通运输部</w:t>
            </w:r>
            <w:r>
              <w:rPr/>
              <w:t xml:space="preserve"> </w:t>
            </w:r>
            <w:r>
              <w:rPr/>
              <w:t>中国民航局</w:t>
            </w:r>
            <w:r>
              <w:rPr>
                <w:spacing w:val="2"/>
              </w:rPr>
              <w:t xml:space="preserve"> </w:t>
            </w:r>
            <w:r>
              <w:rPr/>
              <w:t>国家铁路局</w:t>
            </w:r>
          </w:p>
        </w:tc>
        <w:tc>
          <w:tcPr>
            <w:tcW w:w="1978" w:type="dxa"/>
            <w:vAlign w:val="top"/>
          </w:tcPr>
          <w:p>
            <w:pPr>
              <w:rPr>
                <w:rFonts w:ascii="Arial"/>
                <w:sz w:val="21"/>
              </w:rPr>
            </w:pPr>
            <w:r/>
          </w:p>
        </w:tc>
      </w:tr>
      <w:tr>
        <w:trPr>
          <w:trHeight w:val="3023" w:hRule="atLeast"/>
        </w:trPr>
        <w:tc>
          <w:tcPr>
            <w:tcW w:w="1081" w:type="dxa"/>
            <w:vAlign w:val="top"/>
          </w:tcPr>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ind w:left="450"/>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54</w:t>
            </w:r>
          </w:p>
        </w:tc>
        <w:tc>
          <w:tcPr>
            <w:tcW w:w="2982" w:type="dxa"/>
            <w:vAlign w:val="top"/>
          </w:tcPr>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38" w:right="158" w:hanging="1"/>
              <w:spacing w:before="68" w:line="253" w:lineRule="auto"/>
              <w:jc w:val="both"/>
              <w:rPr>
                <w:sz w:val="21"/>
                <w:szCs w:val="21"/>
              </w:rPr>
            </w:pPr>
            <w:r>
              <w:rPr>
                <w:sz w:val="21"/>
                <w:szCs w:val="21"/>
                <w:spacing w:val="2"/>
              </w:rPr>
              <w:t>未获得许可，不得经营电信业</w:t>
            </w:r>
            <w:r>
              <w:rPr>
                <w:sz w:val="21"/>
                <w:szCs w:val="21"/>
                <w:spacing w:val="1"/>
              </w:rPr>
              <w:t xml:space="preserve"> </w:t>
            </w:r>
            <w:r>
              <w:rPr>
                <w:sz w:val="21"/>
                <w:szCs w:val="21"/>
                <w:spacing w:val="3"/>
              </w:rPr>
              <w:t>务、建设和使用电信网络或使</w:t>
            </w:r>
            <w:r>
              <w:rPr>
                <w:sz w:val="21"/>
                <w:szCs w:val="21"/>
              </w:rPr>
              <w:t xml:space="preserve"> </w:t>
            </w:r>
            <w:r>
              <w:rPr>
                <w:sz w:val="21"/>
                <w:szCs w:val="21"/>
                <w:spacing w:val="1"/>
              </w:rPr>
              <w:t>用通信资源</w:t>
            </w:r>
          </w:p>
        </w:tc>
        <w:tc>
          <w:tcPr>
            <w:tcW w:w="1338"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209002</w:t>
            </w:r>
          </w:p>
        </w:tc>
        <w:tc>
          <w:tcPr>
            <w:tcW w:w="4478" w:type="dxa"/>
            <w:vAlign w:val="top"/>
          </w:tcPr>
          <w:p>
            <w:pPr>
              <w:pStyle w:val="TableText"/>
              <w:ind w:left="47"/>
              <w:spacing w:before="178" w:line="225" w:lineRule="exact"/>
              <w:rPr/>
            </w:pPr>
            <w:r>
              <w:rPr>
                <w:spacing w:val="5"/>
                <w:position w:val="1"/>
              </w:rPr>
              <w:t>基础、增值电信业务经营许可</w:t>
            </w:r>
          </w:p>
          <w:p>
            <w:pPr>
              <w:pStyle w:val="TableText"/>
              <w:ind w:left="45" w:right="191"/>
              <w:spacing w:before="263" w:line="258" w:lineRule="auto"/>
              <w:jc w:val="both"/>
              <w:rPr/>
            </w:pPr>
            <w:r>
              <w:rPr>
                <w:spacing w:val="6"/>
              </w:rPr>
              <w:t>设置互联网域名根服务器（含工业互联网标识解析根节</w:t>
            </w:r>
            <w:r>
              <w:rPr/>
              <w:t xml:space="preserve"> </w:t>
            </w:r>
            <w:r>
              <w:rPr>
                <w:spacing w:val="6"/>
              </w:rPr>
              <w:t>点）及其运行机构和互联网域名注册管理机构（含工业</w:t>
            </w:r>
            <w:r>
              <w:rPr/>
              <w:t xml:space="preserve"> </w:t>
            </w:r>
            <w:r>
              <w:rPr>
                <w:spacing w:val="6"/>
              </w:rPr>
              <w:t>互联网标识解析国家顶级节点运行机构、标识注册管理</w:t>
            </w:r>
            <w:r>
              <w:rPr/>
              <w:t xml:space="preserve"> </w:t>
            </w:r>
            <w:r>
              <w:rPr>
                <w:spacing w:val="6"/>
              </w:rPr>
              <w:t>机构）、域名注册服务机构（含工业互联网标识注册服</w:t>
            </w:r>
            <w:r>
              <w:rPr/>
              <w:t xml:space="preserve"> </w:t>
            </w:r>
            <w:r>
              <w:rPr>
                <w:spacing w:val="5"/>
              </w:rPr>
              <w:t>务机构）设立审批</w:t>
            </w:r>
          </w:p>
          <w:p>
            <w:pPr>
              <w:pStyle w:val="TableText"/>
              <w:ind w:left="67"/>
              <w:spacing w:before="263" w:line="226" w:lineRule="exact"/>
              <w:rPr/>
            </w:pPr>
            <w:r>
              <w:rPr>
                <w:spacing w:val="4"/>
                <w:position w:val="1"/>
              </w:rPr>
              <w:t>电信网码号资源使用和调整审批</w:t>
            </w:r>
          </w:p>
          <w:p>
            <w:pPr>
              <w:spacing w:line="266" w:lineRule="auto"/>
              <w:rPr>
                <w:rFonts w:ascii="Arial"/>
                <w:sz w:val="21"/>
              </w:rPr>
            </w:pPr>
            <w:r/>
          </w:p>
          <w:p>
            <w:pPr>
              <w:pStyle w:val="TableText"/>
              <w:ind w:left="54"/>
              <w:spacing w:before="55" w:line="226" w:lineRule="exact"/>
              <w:rPr/>
            </w:pPr>
            <w:r>
              <w:rPr>
                <w:spacing w:val="5"/>
                <w:position w:val="1"/>
              </w:rPr>
              <w:t>主导电信企业制定的互联规程审批</w:t>
            </w:r>
          </w:p>
        </w:tc>
        <w:tc>
          <w:tcPr>
            <w:tcW w:w="1733" w:type="dxa"/>
            <w:vAlign w:val="top"/>
          </w:tcPr>
          <w:p>
            <w:pPr>
              <w:pStyle w:val="TableText"/>
              <w:ind w:left="41"/>
              <w:spacing w:before="178" w:line="225" w:lineRule="exact"/>
              <w:rPr/>
            </w:pPr>
            <w:r>
              <w:rPr>
                <w:spacing w:val="4"/>
                <w:position w:val="1"/>
              </w:rPr>
              <w:t>工业和信息化部</w:t>
            </w:r>
          </w:p>
          <w:p>
            <w:pPr>
              <w:spacing w:line="337" w:lineRule="auto"/>
              <w:rPr>
                <w:rFonts w:ascii="Arial"/>
                <w:sz w:val="21"/>
              </w:rPr>
            </w:pPr>
            <w:r/>
          </w:p>
          <w:p>
            <w:pPr>
              <w:spacing w:line="338" w:lineRule="auto"/>
              <w:rPr>
                <w:rFonts w:ascii="Arial"/>
                <w:sz w:val="21"/>
              </w:rPr>
            </w:pPr>
            <w:r/>
          </w:p>
          <w:p>
            <w:pPr>
              <w:pStyle w:val="TableText"/>
              <w:ind w:left="41"/>
              <w:spacing w:before="55" w:line="226" w:lineRule="exact"/>
              <w:rPr/>
            </w:pPr>
            <w:r>
              <w:rPr>
                <w:spacing w:val="4"/>
                <w:position w:val="1"/>
              </w:rPr>
              <w:t>工业和信息化部</w:t>
            </w:r>
          </w:p>
          <w:p>
            <w:pPr>
              <w:spacing w:line="347" w:lineRule="auto"/>
              <w:rPr>
                <w:rFonts w:ascii="Arial"/>
                <w:sz w:val="21"/>
              </w:rPr>
            </w:pPr>
            <w:r/>
          </w:p>
          <w:p>
            <w:pPr>
              <w:spacing w:line="347" w:lineRule="auto"/>
              <w:rPr>
                <w:rFonts w:ascii="Arial"/>
                <w:sz w:val="21"/>
              </w:rPr>
            </w:pPr>
            <w:r/>
          </w:p>
          <w:p>
            <w:pPr>
              <w:pStyle w:val="TableText"/>
              <w:ind w:left="41" w:right="454"/>
              <w:spacing w:before="55" w:line="486" w:lineRule="auto"/>
              <w:rPr/>
            </w:pPr>
            <w:r>
              <w:rPr>
                <w:spacing w:val="4"/>
              </w:rPr>
              <w:t>工业和信息化部</w:t>
            </w:r>
            <w:r>
              <w:rPr>
                <w:spacing w:val="2"/>
              </w:rPr>
              <w:t xml:space="preserve"> </w:t>
            </w:r>
            <w:r>
              <w:rPr>
                <w:spacing w:val="4"/>
              </w:rPr>
              <w:t>工业和信息化部</w:t>
            </w:r>
          </w:p>
        </w:tc>
        <w:tc>
          <w:tcPr>
            <w:tcW w:w="1978" w:type="dxa"/>
            <w:vAlign w:val="top"/>
          </w:tcPr>
          <w:p>
            <w:pPr>
              <w:rPr>
                <w:rFonts w:ascii="Arial"/>
                <w:sz w:val="21"/>
              </w:rPr>
            </w:pPr>
            <w:r/>
          </w:p>
        </w:tc>
      </w:tr>
    </w:tbl>
    <w:p>
      <w:pPr>
        <w:ind w:left="6674"/>
        <w:spacing w:before="89" w:line="190"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1"/>
        </w:rPr>
        <w:t>29</w:t>
      </w:r>
    </w:p>
    <w:p>
      <w:pPr>
        <w:spacing w:line="190" w:lineRule="auto"/>
        <w:sectPr>
          <w:footerReference w:type="default" r:id="rId21"/>
          <w:pgSz w:w="16841" w:h="11901"/>
          <w:pgMar w:top="1011" w:right="1627" w:bottom="400" w:left="1606" w:header="0" w:footer="0" w:gutter="0"/>
        </w:sectPr>
        <w:rPr>
          <w:rFonts w:ascii="Times New Roman" w:hAnsi="Times New Roman" w:eastAsia="Times New Roman" w:cs="Times New Roman"/>
          <w:sz w:val="27"/>
          <w:szCs w:val="27"/>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1106" w:hRule="atLeast"/>
        </w:trPr>
        <w:tc>
          <w:tcPr>
            <w:tcW w:w="1081" w:type="dxa"/>
            <w:vAlign w:val="top"/>
          </w:tcPr>
          <w:p>
            <w:pPr>
              <w:spacing w:line="405" w:lineRule="auto"/>
              <w:rPr>
                <w:rFonts w:ascii="Arial"/>
                <w:sz w:val="21"/>
              </w:rPr>
            </w:pPr>
            <w:r/>
          </w:p>
          <w:p>
            <w:pPr>
              <w:ind w:left="450"/>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54</w:t>
            </w:r>
          </w:p>
        </w:tc>
        <w:tc>
          <w:tcPr>
            <w:tcW w:w="2982" w:type="dxa"/>
            <w:vAlign w:val="top"/>
          </w:tcPr>
          <w:p>
            <w:pPr>
              <w:pStyle w:val="TableText"/>
              <w:ind w:left="38" w:right="158" w:hanging="1"/>
              <w:spacing w:before="156" w:line="247" w:lineRule="auto"/>
              <w:jc w:val="both"/>
              <w:rPr>
                <w:sz w:val="21"/>
                <w:szCs w:val="21"/>
              </w:rPr>
            </w:pPr>
            <w:r>
              <w:rPr>
                <w:sz w:val="21"/>
                <w:szCs w:val="21"/>
                <w:spacing w:val="2"/>
              </w:rPr>
              <w:t>未获得许可，不得经营电信业</w:t>
            </w:r>
            <w:r>
              <w:rPr>
                <w:sz w:val="21"/>
                <w:szCs w:val="21"/>
                <w:spacing w:val="1"/>
              </w:rPr>
              <w:t xml:space="preserve"> </w:t>
            </w:r>
            <w:r>
              <w:rPr>
                <w:sz w:val="21"/>
                <w:szCs w:val="21"/>
                <w:spacing w:val="3"/>
              </w:rPr>
              <w:t>务、建设和使用电信网络或使</w:t>
            </w:r>
            <w:r>
              <w:rPr>
                <w:sz w:val="21"/>
                <w:szCs w:val="21"/>
              </w:rPr>
              <w:t xml:space="preserve"> </w:t>
            </w:r>
            <w:r>
              <w:rPr>
                <w:sz w:val="21"/>
                <w:szCs w:val="21"/>
                <w:spacing w:val="1"/>
              </w:rPr>
              <w:t>用通信资源</w:t>
            </w:r>
          </w:p>
        </w:tc>
        <w:tc>
          <w:tcPr>
            <w:tcW w:w="1338" w:type="dxa"/>
            <w:vAlign w:val="top"/>
          </w:tcPr>
          <w:p>
            <w:pPr>
              <w:spacing w:line="442"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209002</w:t>
            </w:r>
          </w:p>
        </w:tc>
        <w:tc>
          <w:tcPr>
            <w:tcW w:w="4478" w:type="dxa"/>
            <w:vAlign w:val="top"/>
          </w:tcPr>
          <w:p>
            <w:pPr>
              <w:pStyle w:val="TableText"/>
              <w:ind w:left="46" w:right="1955" w:hanging="2"/>
              <w:spacing w:before="169" w:line="503" w:lineRule="auto"/>
              <w:rPr/>
            </w:pPr>
            <w:r>
              <w:rPr>
                <w:spacing w:val="5"/>
              </w:rPr>
              <w:t>境内单位租用境外卫星资源核准</w:t>
            </w:r>
            <w:r>
              <w:rPr>
                <w:spacing w:val="12"/>
              </w:rPr>
              <w:t xml:space="preserve"> </w:t>
            </w:r>
            <w:r>
              <w:rPr>
                <w:spacing w:val="5"/>
              </w:rPr>
              <w:t>设立国际通信出入口局审批</w:t>
            </w:r>
          </w:p>
        </w:tc>
        <w:tc>
          <w:tcPr>
            <w:tcW w:w="1733" w:type="dxa"/>
            <w:vAlign w:val="top"/>
          </w:tcPr>
          <w:p>
            <w:pPr>
              <w:pStyle w:val="TableText"/>
              <w:ind w:left="41" w:right="454"/>
              <w:spacing w:before="169" w:line="503" w:lineRule="auto"/>
              <w:rPr/>
            </w:pPr>
            <w:r>
              <w:rPr>
                <w:spacing w:val="4"/>
              </w:rPr>
              <w:t>工业和信息化部</w:t>
            </w:r>
            <w:r>
              <w:rPr>
                <w:spacing w:val="2"/>
              </w:rPr>
              <w:t xml:space="preserve"> </w:t>
            </w:r>
            <w:r>
              <w:rPr>
                <w:spacing w:val="4"/>
              </w:rPr>
              <w:t>工业和信息化部</w:t>
            </w:r>
          </w:p>
        </w:tc>
        <w:tc>
          <w:tcPr>
            <w:tcW w:w="1978" w:type="dxa"/>
            <w:vAlign w:val="top"/>
          </w:tcPr>
          <w:p>
            <w:pPr>
              <w:rPr>
                <w:rFonts w:ascii="Arial"/>
                <w:sz w:val="21"/>
              </w:rPr>
            </w:pPr>
            <w:r/>
          </w:p>
        </w:tc>
      </w:tr>
      <w:tr>
        <w:trPr>
          <w:trHeight w:val="1549" w:hRule="atLeast"/>
        </w:trPr>
        <w:tc>
          <w:tcPr>
            <w:tcW w:w="1081" w:type="dxa"/>
            <w:vAlign w:val="top"/>
          </w:tcPr>
          <w:p>
            <w:pPr>
              <w:spacing w:line="319" w:lineRule="auto"/>
              <w:rPr>
                <w:rFonts w:ascii="Arial"/>
                <w:sz w:val="21"/>
              </w:rPr>
            </w:pPr>
            <w:r/>
          </w:p>
          <w:p>
            <w:pPr>
              <w:spacing w:line="319" w:lineRule="auto"/>
              <w:rPr>
                <w:rFonts w:ascii="Arial"/>
                <w:sz w:val="21"/>
              </w:rPr>
            </w:pPr>
            <w:r/>
          </w:p>
          <w:p>
            <w:pPr>
              <w:ind w:left="450"/>
              <w:spacing w:before="61" w:line="18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55</w:t>
            </w:r>
          </w:p>
        </w:tc>
        <w:tc>
          <w:tcPr>
            <w:tcW w:w="2982" w:type="dxa"/>
            <w:vAlign w:val="top"/>
          </w:tcPr>
          <w:p>
            <w:pPr>
              <w:spacing w:line="453" w:lineRule="auto"/>
              <w:rPr>
                <w:rFonts w:ascii="Arial"/>
                <w:sz w:val="21"/>
              </w:rPr>
            </w:pPr>
            <w:r/>
          </w:p>
          <w:p>
            <w:pPr>
              <w:pStyle w:val="TableText"/>
              <w:ind w:left="38" w:right="162" w:hanging="1"/>
              <w:spacing w:before="69" w:line="241" w:lineRule="auto"/>
              <w:rPr>
                <w:sz w:val="21"/>
                <w:szCs w:val="21"/>
              </w:rPr>
            </w:pPr>
            <w:r>
              <w:rPr>
                <w:sz w:val="21"/>
                <w:szCs w:val="21"/>
                <w:spacing w:val="2"/>
              </w:rPr>
              <w:t>超过股比限制，非公有资本不</w:t>
            </w:r>
            <w:r>
              <w:rPr>
                <w:sz w:val="21"/>
                <w:szCs w:val="21"/>
                <w:spacing w:val="4"/>
              </w:rPr>
              <w:t xml:space="preserve"> </w:t>
            </w:r>
            <w:r>
              <w:rPr>
                <w:sz w:val="21"/>
                <w:szCs w:val="21"/>
                <w:spacing w:val="2"/>
              </w:rPr>
              <w:t>得投资新闻传媒领域特定业务</w:t>
            </w:r>
          </w:p>
        </w:tc>
        <w:tc>
          <w:tcPr>
            <w:tcW w:w="1338" w:type="dxa"/>
            <w:vAlign w:val="top"/>
          </w:tcPr>
          <w:p>
            <w:pPr>
              <w:spacing w:line="326" w:lineRule="auto"/>
              <w:rPr>
                <w:rFonts w:ascii="Arial"/>
                <w:sz w:val="21"/>
              </w:rPr>
            </w:pPr>
            <w:r/>
          </w:p>
          <w:p>
            <w:pPr>
              <w:spacing w:line="327"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209003</w:t>
            </w:r>
          </w:p>
        </w:tc>
        <w:tc>
          <w:tcPr>
            <w:tcW w:w="4478" w:type="dxa"/>
            <w:vAlign w:val="top"/>
          </w:tcPr>
          <w:p>
            <w:pPr>
              <w:pStyle w:val="TableText"/>
              <w:ind w:left="54"/>
              <w:spacing w:before="165" w:line="226" w:lineRule="exact"/>
              <w:rPr/>
            </w:pPr>
            <w:r>
              <w:rPr>
                <w:spacing w:val="5"/>
                <w:position w:val="1"/>
              </w:rPr>
              <w:t>非公有资本参股有线电视分配网建设和经营股比限制</w:t>
            </w:r>
          </w:p>
          <w:p>
            <w:pPr>
              <w:spacing w:line="267" w:lineRule="auto"/>
              <w:rPr>
                <w:rFonts w:ascii="Arial"/>
                <w:sz w:val="21"/>
              </w:rPr>
            </w:pPr>
            <w:r/>
          </w:p>
          <w:p>
            <w:pPr>
              <w:pStyle w:val="TableText"/>
              <w:ind w:left="55" w:right="191" w:hanging="4"/>
              <w:spacing w:before="55" w:line="259" w:lineRule="auto"/>
              <w:jc w:val="both"/>
              <w:rPr/>
            </w:pPr>
            <w:r>
              <w:rPr>
                <w:spacing w:val="6"/>
              </w:rPr>
              <w:t>新闻媒体融资批准及控股权限制。转制为企</w:t>
            </w:r>
            <w:r>
              <w:rPr>
                <w:spacing w:val="5"/>
              </w:rPr>
              <w:t>业的出版社</w:t>
            </w:r>
            <w:r>
              <w:rPr/>
              <w:t xml:space="preserve"> </w:t>
            </w:r>
            <w:r>
              <w:rPr>
                <w:spacing w:val="5"/>
              </w:rPr>
              <w:t>、报刊社等，要坚持国有独资或国有文化企业控股下的</w:t>
            </w:r>
            <w:r>
              <w:rPr>
                <w:spacing w:val="14"/>
              </w:rPr>
              <w:t xml:space="preserve"> </w:t>
            </w:r>
            <w:r>
              <w:rPr>
                <w:spacing w:val="5"/>
              </w:rPr>
              <w:t>国有多元。此类企业上市后，要坚持国有资本绝对控股</w:t>
            </w:r>
          </w:p>
        </w:tc>
        <w:tc>
          <w:tcPr>
            <w:tcW w:w="1733" w:type="dxa"/>
            <w:vAlign w:val="top"/>
          </w:tcPr>
          <w:p>
            <w:pPr>
              <w:pStyle w:val="TableText"/>
              <w:ind w:left="35"/>
              <w:spacing w:before="165" w:line="227" w:lineRule="exact"/>
              <w:rPr/>
            </w:pPr>
            <w:r>
              <w:rPr>
                <w:spacing w:val="4"/>
                <w:position w:val="1"/>
              </w:rPr>
              <w:t>广电总局</w:t>
            </w:r>
          </w:p>
          <w:p>
            <w:pPr>
              <w:spacing w:line="249" w:lineRule="auto"/>
              <w:rPr>
                <w:rFonts w:ascii="Arial"/>
                <w:sz w:val="21"/>
              </w:rPr>
            </w:pPr>
            <w:r/>
          </w:p>
          <w:p>
            <w:pPr>
              <w:spacing w:line="249" w:lineRule="auto"/>
              <w:rPr>
                <w:rFonts w:ascii="Arial"/>
                <w:sz w:val="21"/>
              </w:rPr>
            </w:pPr>
            <w:r/>
          </w:p>
          <w:p>
            <w:pPr>
              <w:pStyle w:val="TableText"/>
              <w:ind w:left="57"/>
              <w:spacing w:before="55" w:line="227" w:lineRule="exact"/>
              <w:rPr/>
            </w:pPr>
            <w:r>
              <w:rPr>
                <w:spacing w:val="2"/>
                <w:position w:val="1"/>
              </w:rPr>
              <w:t>国家新闻出版署</w:t>
            </w:r>
          </w:p>
        </w:tc>
        <w:tc>
          <w:tcPr>
            <w:tcW w:w="1978" w:type="dxa"/>
            <w:vAlign w:val="top"/>
          </w:tcPr>
          <w:p>
            <w:pPr>
              <w:rPr>
                <w:rFonts w:ascii="Arial"/>
                <w:sz w:val="21"/>
              </w:rPr>
            </w:pPr>
            <w:r/>
          </w:p>
        </w:tc>
      </w:tr>
      <w:tr>
        <w:trPr>
          <w:trHeight w:val="1667" w:hRule="atLeast"/>
        </w:trPr>
        <w:tc>
          <w:tcPr>
            <w:tcW w:w="1081" w:type="dxa"/>
            <w:vAlign w:val="top"/>
          </w:tcPr>
          <w:p>
            <w:pPr>
              <w:spacing w:line="349" w:lineRule="auto"/>
              <w:rPr>
                <w:rFonts w:ascii="Arial"/>
                <w:sz w:val="21"/>
              </w:rPr>
            </w:pPr>
            <w:r/>
          </w:p>
          <w:p>
            <w:pPr>
              <w:spacing w:line="349" w:lineRule="auto"/>
              <w:rPr>
                <w:rFonts w:ascii="Arial"/>
                <w:sz w:val="21"/>
              </w:rPr>
            </w:pPr>
            <w:r/>
          </w:p>
          <w:p>
            <w:pPr>
              <w:ind w:left="450"/>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56</w:t>
            </w:r>
          </w:p>
        </w:tc>
        <w:tc>
          <w:tcPr>
            <w:tcW w:w="2982" w:type="dxa"/>
            <w:vAlign w:val="top"/>
          </w:tcPr>
          <w:p>
            <w:pPr>
              <w:spacing w:line="358" w:lineRule="auto"/>
              <w:rPr>
                <w:rFonts w:ascii="Arial"/>
                <w:sz w:val="21"/>
              </w:rPr>
            </w:pPr>
            <w:r/>
          </w:p>
          <w:p>
            <w:pPr>
              <w:pStyle w:val="TableText"/>
              <w:ind w:left="37" w:right="162"/>
              <w:spacing w:before="68" w:line="248" w:lineRule="auto"/>
              <w:jc w:val="both"/>
              <w:rPr>
                <w:sz w:val="21"/>
                <w:szCs w:val="21"/>
              </w:rPr>
            </w:pPr>
            <w:r>
              <w:rPr>
                <w:sz w:val="21"/>
                <w:szCs w:val="21"/>
                <w:spacing w:val="2"/>
              </w:rPr>
              <w:t>未获得许可，不得从事电子认</w:t>
            </w:r>
            <w:r>
              <w:rPr>
                <w:sz w:val="21"/>
                <w:szCs w:val="21"/>
                <w:spacing w:val="1"/>
              </w:rPr>
              <w:t xml:space="preserve"> </w:t>
            </w:r>
            <w:r>
              <w:rPr>
                <w:sz w:val="21"/>
                <w:szCs w:val="21"/>
                <w:spacing w:val="2"/>
              </w:rPr>
              <w:t>证服务和涉密信息系统处理相</w:t>
            </w:r>
            <w:r>
              <w:rPr>
                <w:sz w:val="21"/>
                <w:szCs w:val="21"/>
                <w:spacing w:val="8"/>
              </w:rPr>
              <w:t xml:space="preserve"> </w:t>
            </w:r>
            <w:r>
              <w:rPr>
                <w:sz w:val="21"/>
                <w:szCs w:val="21"/>
                <w:spacing w:val="-1"/>
              </w:rPr>
              <w:t>关业务</w:t>
            </w:r>
          </w:p>
        </w:tc>
        <w:tc>
          <w:tcPr>
            <w:tcW w:w="1338" w:type="dxa"/>
            <w:vAlign w:val="top"/>
          </w:tcPr>
          <w:p>
            <w:pPr>
              <w:spacing w:line="357" w:lineRule="auto"/>
              <w:rPr>
                <w:rFonts w:ascii="Arial"/>
                <w:sz w:val="21"/>
              </w:rPr>
            </w:pPr>
            <w:r/>
          </w:p>
          <w:p>
            <w:pPr>
              <w:spacing w:line="358"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209004</w:t>
            </w:r>
          </w:p>
        </w:tc>
        <w:tc>
          <w:tcPr>
            <w:tcW w:w="4478" w:type="dxa"/>
            <w:vAlign w:val="top"/>
          </w:tcPr>
          <w:p>
            <w:pPr>
              <w:pStyle w:val="TableText"/>
              <w:ind w:left="67" w:right="720"/>
              <w:spacing w:before="168" w:line="599" w:lineRule="auto"/>
              <w:rPr/>
            </w:pPr>
            <w:r>
              <w:rPr>
                <w:spacing w:val="5"/>
              </w:rPr>
              <w:t>电子认证服务许可；电子认证服务使用密码</w:t>
            </w:r>
            <w:r>
              <w:rPr>
                <w:spacing w:val="4"/>
              </w:rPr>
              <w:t>许可</w:t>
            </w:r>
            <w:r>
              <w:rPr/>
              <w:t xml:space="preserve"> </w:t>
            </w:r>
            <w:r>
              <w:rPr>
                <w:spacing w:val="4"/>
              </w:rPr>
              <w:t>电子政务电子认证服务机构资质认定</w:t>
            </w:r>
          </w:p>
          <w:p>
            <w:pPr>
              <w:pStyle w:val="TableText"/>
              <w:ind w:left="58"/>
              <w:spacing w:before="34" w:line="225" w:lineRule="exact"/>
              <w:rPr/>
            </w:pPr>
            <w:r>
              <w:rPr>
                <w:spacing w:val="4"/>
                <w:position w:val="1"/>
              </w:rPr>
              <w:t>涉密信息系统集成资质认定</w:t>
            </w:r>
          </w:p>
        </w:tc>
        <w:tc>
          <w:tcPr>
            <w:tcW w:w="1733" w:type="dxa"/>
            <w:vAlign w:val="top"/>
          </w:tcPr>
          <w:p>
            <w:pPr>
              <w:pStyle w:val="TableText"/>
              <w:ind w:left="56" w:right="454" w:hanging="15"/>
              <w:spacing w:before="51" w:line="251" w:lineRule="auto"/>
              <w:rPr/>
            </w:pPr>
            <w:r>
              <w:rPr>
                <w:spacing w:val="4"/>
              </w:rPr>
              <w:t>工业和信息化部</w:t>
            </w:r>
            <w:r>
              <w:rPr>
                <w:spacing w:val="2"/>
              </w:rPr>
              <w:t xml:space="preserve"> </w:t>
            </w:r>
            <w:r>
              <w:rPr/>
              <w:t>国家密码局</w:t>
            </w:r>
          </w:p>
          <w:p>
            <w:pPr>
              <w:pStyle w:val="TableText"/>
              <w:ind w:left="57" w:right="807"/>
              <w:spacing w:before="223" w:line="499" w:lineRule="auto"/>
              <w:rPr/>
            </w:pPr>
            <w:r>
              <w:rPr/>
              <w:t>国家密码局</w:t>
            </w:r>
            <w:r>
              <w:rPr>
                <w:spacing w:val="2"/>
              </w:rPr>
              <w:t xml:space="preserve"> </w:t>
            </w:r>
            <w:r>
              <w:rPr/>
              <w:t>国家保密局</w:t>
            </w:r>
          </w:p>
        </w:tc>
        <w:tc>
          <w:tcPr>
            <w:tcW w:w="1978" w:type="dxa"/>
            <w:vAlign w:val="top"/>
          </w:tcPr>
          <w:p>
            <w:pPr>
              <w:rPr>
                <w:rFonts w:ascii="Arial"/>
                <w:sz w:val="21"/>
              </w:rPr>
            </w:pPr>
            <w:r/>
          </w:p>
        </w:tc>
      </w:tr>
      <w:tr>
        <w:trPr>
          <w:trHeight w:val="787" w:hRule="atLeast"/>
        </w:trPr>
        <w:tc>
          <w:tcPr>
            <w:tcW w:w="13590" w:type="dxa"/>
            <w:vAlign w:val="top"/>
            <w:gridSpan w:val="6"/>
          </w:tcPr>
          <w:p>
            <w:pPr>
              <w:ind w:left="20"/>
              <w:spacing w:before="269" w:line="298" w:lineRule="exact"/>
              <w:rPr>
                <w:rFonts w:ascii="SimHei" w:hAnsi="SimHei" w:eastAsia="SimHei" w:cs="SimHei"/>
                <w:sz w:val="21"/>
                <w:szCs w:val="21"/>
              </w:rPr>
            </w:pPr>
            <w:r>
              <w:rPr>
                <w:rFonts w:ascii="SimHei" w:hAnsi="SimHei" w:eastAsia="SimHei" w:cs="SimHei"/>
                <w:sz w:val="21"/>
                <w:szCs w:val="21"/>
                <w:spacing w:val="-14"/>
                <w:position w:val="1"/>
              </w:rPr>
              <w:t>（</w:t>
            </w:r>
            <w:r>
              <w:rPr>
                <w:rFonts w:ascii="SimHei" w:hAnsi="SimHei" w:eastAsia="SimHei" w:cs="SimHei"/>
                <w:sz w:val="21"/>
                <w:szCs w:val="21"/>
                <w:spacing w:val="-37"/>
                <w:position w:val="1"/>
              </w:rPr>
              <w:t xml:space="preserve"> </w:t>
            </w:r>
            <w:r>
              <w:rPr>
                <w:rFonts w:ascii="SimHei" w:hAnsi="SimHei" w:eastAsia="SimHei" w:cs="SimHei"/>
                <w:sz w:val="21"/>
                <w:szCs w:val="21"/>
                <w:spacing w:val="-14"/>
                <w:position w:val="1"/>
              </w:rPr>
              <w:t>十</w:t>
            </w:r>
            <w:r>
              <w:rPr>
                <w:rFonts w:ascii="SimHei" w:hAnsi="SimHei" w:eastAsia="SimHei" w:cs="SimHei"/>
                <w:sz w:val="21"/>
                <w:szCs w:val="21"/>
                <w:spacing w:val="-53"/>
                <w:position w:val="1"/>
              </w:rPr>
              <w:t xml:space="preserve"> </w:t>
            </w:r>
            <w:r>
              <w:rPr>
                <w:rFonts w:ascii="SimHei" w:hAnsi="SimHei" w:eastAsia="SimHei" w:cs="SimHei"/>
                <w:sz w:val="21"/>
                <w:szCs w:val="21"/>
                <w:spacing w:val="-14"/>
                <w:position w:val="1"/>
              </w:rPr>
              <w:t>）金融业</w:t>
            </w:r>
          </w:p>
        </w:tc>
      </w:tr>
      <w:tr>
        <w:trPr>
          <w:trHeight w:val="2263" w:hRule="atLeast"/>
        </w:trPr>
        <w:tc>
          <w:tcPr>
            <w:tcW w:w="1081"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ind w:left="450"/>
              <w:spacing w:before="61" w:line="18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57</w:t>
            </w:r>
          </w:p>
        </w:tc>
        <w:tc>
          <w:tcPr>
            <w:tcW w:w="2982" w:type="dxa"/>
            <w:vAlign w:val="top"/>
          </w:tcPr>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pStyle w:val="TableText"/>
              <w:ind w:left="37" w:right="170"/>
              <w:spacing w:before="68" w:line="251" w:lineRule="auto"/>
              <w:rPr>
                <w:sz w:val="21"/>
                <w:szCs w:val="21"/>
              </w:rPr>
            </w:pPr>
            <w:r>
              <w:rPr>
                <w:sz w:val="21"/>
                <w:szCs w:val="21"/>
                <w:spacing w:val="2"/>
              </w:rPr>
              <w:t>未获得许可，不得设立金融机</w:t>
            </w:r>
            <w:r>
              <w:rPr>
                <w:sz w:val="21"/>
                <w:szCs w:val="21"/>
                <w:spacing w:val="1"/>
              </w:rPr>
              <w:t xml:space="preserve"> </w:t>
            </w:r>
            <w:r>
              <w:rPr>
                <w:sz w:val="21"/>
                <w:szCs w:val="21"/>
              </w:rPr>
              <w:t>构</w:t>
            </w:r>
          </w:p>
        </w:tc>
        <w:tc>
          <w:tcPr>
            <w:tcW w:w="1338"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210001</w:t>
            </w:r>
          </w:p>
        </w:tc>
        <w:tc>
          <w:tcPr>
            <w:tcW w:w="4478" w:type="dxa"/>
            <w:vAlign w:val="top"/>
          </w:tcPr>
          <w:p>
            <w:pPr>
              <w:pStyle w:val="TableText"/>
              <w:ind w:left="48"/>
              <w:spacing w:before="174" w:line="227" w:lineRule="exact"/>
              <w:rPr/>
            </w:pPr>
            <w:r>
              <w:rPr>
                <w:spacing w:val="5"/>
                <w:position w:val="1"/>
              </w:rPr>
              <w:t>金融控股公司许可</w:t>
            </w:r>
          </w:p>
          <w:p>
            <w:pPr>
              <w:spacing w:line="266" w:lineRule="auto"/>
              <w:rPr>
                <w:rFonts w:ascii="Arial"/>
                <w:sz w:val="21"/>
              </w:rPr>
            </w:pPr>
            <w:r/>
          </w:p>
          <w:p>
            <w:pPr>
              <w:pStyle w:val="TableText"/>
              <w:ind w:left="45" w:right="191" w:firstLine="2"/>
              <w:spacing w:before="55" w:line="252" w:lineRule="auto"/>
              <w:rPr/>
            </w:pPr>
            <w:r>
              <w:rPr>
                <w:spacing w:val="6"/>
              </w:rPr>
              <w:t>银行业金融机构及金融资产管理公司、信托投资</w:t>
            </w:r>
            <w:r>
              <w:rPr>
                <w:spacing w:val="5"/>
              </w:rPr>
              <w:t>公司、</w:t>
            </w:r>
            <w:r>
              <w:rPr/>
              <w:t xml:space="preserve"> </w:t>
            </w:r>
            <w:r>
              <w:rPr>
                <w:spacing w:val="6"/>
              </w:rPr>
              <w:t>财务公司、金融租赁公司等非银行业金融机构及其分支</w:t>
            </w:r>
            <w:r>
              <w:rPr/>
              <w:t xml:space="preserve"> </w:t>
            </w:r>
            <w:r>
              <w:rPr>
                <w:spacing w:val="5"/>
              </w:rPr>
              <w:t>机构设立、变更、终止以及业务范围审批</w:t>
            </w:r>
          </w:p>
          <w:p>
            <w:pPr>
              <w:pStyle w:val="TableText"/>
              <w:ind w:left="55" w:right="191" w:hanging="11"/>
              <w:spacing w:before="282" w:line="251" w:lineRule="auto"/>
              <w:rPr/>
            </w:pPr>
            <w:r>
              <w:rPr>
                <w:spacing w:val="6"/>
              </w:rPr>
              <w:t>保险集团公司及保险控股公司设立、合并、分立、变更</w:t>
            </w:r>
            <w:r>
              <w:rPr>
                <w:spacing w:val="2"/>
              </w:rPr>
              <w:t xml:space="preserve"> </w:t>
            </w:r>
            <w:r>
              <w:rPr>
                <w:spacing w:val="2"/>
              </w:rPr>
              <w:t>、解散审批</w:t>
            </w:r>
          </w:p>
        </w:tc>
        <w:tc>
          <w:tcPr>
            <w:tcW w:w="1733" w:type="dxa"/>
            <w:vAlign w:val="top"/>
          </w:tcPr>
          <w:p>
            <w:pPr>
              <w:pStyle w:val="TableText"/>
              <w:ind w:left="39"/>
              <w:spacing w:before="174" w:line="227" w:lineRule="exact"/>
              <w:rPr/>
            </w:pPr>
            <w:r>
              <w:rPr>
                <w:spacing w:val="4"/>
                <w:position w:val="1"/>
              </w:rPr>
              <w:t>金融监管总局</w:t>
            </w:r>
          </w:p>
          <w:p>
            <w:pPr>
              <w:spacing w:line="249" w:lineRule="auto"/>
              <w:rPr>
                <w:rFonts w:ascii="Arial"/>
                <w:sz w:val="21"/>
              </w:rPr>
            </w:pPr>
            <w:r/>
          </w:p>
          <w:p>
            <w:pPr>
              <w:spacing w:line="249" w:lineRule="auto"/>
              <w:rPr>
                <w:rFonts w:ascii="Arial"/>
                <w:sz w:val="21"/>
              </w:rPr>
            </w:pPr>
            <w:r/>
          </w:p>
          <w:p>
            <w:pPr>
              <w:pStyle w:val="TableText"/>
              <w:ind w:left="39"/>
              <w:spacing w:before="55" w:line="227" w:lineRule="exact"/>
              <w:rPr/>
            </w:pPr>
            <w:r>
              <w:rPr>
                <w:spacing w:val="4"/>
                <w:position w:val="1"/>
              </w:rPr>
              <w:t>金融监管总局</w:t>
            </w:r>
          </w:p>
          <w:p>
            <w:pPr>
              <w:spacing w:line="288" w:lineRule="auto"/>
              <w:rPr>
                <w:rFonts w:ascii="Arial"/>
                <w:sz w:val="21"/>
              </w:rPr>
            </w:pPr>
            <w:r/>
          </w:p>
          <w:p>
            <w:pPr>
              <w:spacing w:line="288" w:lineRule="auto"/>
              <w:rPr>
                <w:rFonts w:ascii="Arial"/>
                <w:sz w:val="21"/>
              </w:rPr>
            </w:pPr>
            <w:r/>
          </w:p>
          <w:p>
            <w:pPr>
              <w:pStyle w:val="TableText"/>
              <w:ind w:left="39"/>
              <w:spacing w:before="55" w:line="227" w:lineRule="exact"/>
              <w:rPr/>
            </w:pPr>
            <w:r>
              <w:rPr>
                <w:spacing w:val="4"/>
                <w:position w:val="1"/>
              </w:rPr>
              <w:t>金融监管总局</w:t>
            </w:r>
          </w:p>
        </w:tc>
        <w:tc>
          <w:tcPr>
            <w:tcW w:w="1978" w:type="dxa"/>
            <w:vAlign w:val="top"/>
          </w:tcPr>
          <w:p>
            <w:pPr>
              <w:rPr>
                <w:rFonts w:ascii="Arial"/>
                <w:sz w:val="21"/>
              </w:rPr>
            </w:pPr>
            <w:r/>
          </w:p>
        </w:tc>
      </w:tr>
    </w:tbl>
    <w:p>
      <w:pPr>
        <w:pStyle w:val="BodyText"/>
        <w:spacing w:line="91" w:lineRule="exact"/>
        <w:rPr>
          <w:sz w:val="7"/>
        </w:rPr>
      </w:pPr>
      <w:r/>
    </w:p>
    <w:p>
      <w:pPr>
        <w:spacing w:line="91" w:lineRule="exact"/>
        <w:sectPr>
          <w:footerReference w:type="default" r:id="rId29"/>
          <w:pgSz w:w="16841" w:h="11901"/>
          <w:pgMar w:top="1011" w:right="1627" w:bottom="1752" w:left="1606" w:header="0" w:footer="1506" w:gutter="0"/>
        </w:sectPr>
        <w:rPr>
          <w:sz w:val="7"/>
          <w:szCs w:val="7"/>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7454" w:hRule="atLeast"/>
        </w:trPr>
        <w:tc>
          <w:tcPr>
            <w:tcW w:w="1081"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450"/>
              <w:spacing w:before="61" w:line="18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57</w:t>
            </w:r>
          </w:p>
        </w:tc>
        <w:tc>
          <w:tcPr>
            <w:tcW w:w="2982"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37" w:right="170"/>
              <w:spacing w:before="69" w:line="251" w:lineRule="auto"/>
              <w:rPr>
                <w:sz w:val="21"/>
                <w:szCs w:val="21"/>
              </w:rPr>
            </w:pPr>
            <w:r>
              <w:rPr>
                <w:sz w:val="21"/>
                <w:szCs w:val="21"/>
                <w:spacing w:val="2"/>
              </w:rPr>
              <w:t>未获得许可，不得设立金融机</w:t>
            </w:r>
            <w:r>
              <w:rPr>
                <w:sz w:val="21"/>
                <w:szCs w:val="21"/>
                <w:spacing w:val="1"/>
              </w:rPr>
              <w:t xml:space="preserve"> </w:t>
            </w:r>
            <w:r>
              <w:rPr>
                <w:sz w:val="21"/>
                <w:szCs w:val="21"/>
              </w:rPr>
              <w:t>构</w:t>
            </w:r>
          </w:p>
        </w:tc>
        <w:tc>
          <w:tcPr>
            <w:tcW w:w="1338"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210001</w:t>
            </w:r>
          </w:p>
        </w:tc>
        <w:tc>
          <w:tcPr>
            <w:tcW w:w="4478" w:type="dxa"/>
            <w:vAlign w:val="top"/>
          </w:tcPr>
          <w:p>
            <w:pPr>
              <w:pStyle w:val="TableText"/>
              <w:ind w:left="59" w:right="191" w:hanging="15"/>
              <w:spacing w:before="70" w:line="251" w:lineRule="auto"/>
              <w:rPr/>
            </w:pPr>
            <w:r>
              <w:rPr>
                <w:spacing w:val="6"/>
              </w:rPr>
              <w:t>保险公司及其分支机构设立、变更、终止以及业务范围</w:t>
            </w:r>
            <w:r>
              <w:rPr>
                <w:spacing w:val="2"/>
              </w:rPr>
              <w:t xml:space="preserve"> </w:t>
            </w:r>
            <w:r>
              <w:rPr>
                <w:spacing w:val="-5"/>
              </w:rPr>
              <w:t>审批</w:t>
            </w:r>
          </w:p>
          <w:p>
            <w:pPr>
              <w:pStyle w:val="TableText"/>
              <w:ind w:left="46" w:right="191" w:hanging="2"/>
              <w:spacing w:before="225" w:line="577" w:lineRule="auto"/>
              <w:rPr/>
            </w:pPr>
            <w:r>
              <w:rPr>
                <w:spacing w:val="6"/>
              </w:rPr>
              <w:t>保险资产管理公司及其分支机构设立、变更、终止审批</w:t>
            </w:r>
            <w:r>
              <w:rPr>
                <w:spacing w:val="2"/>
              </w:rPr>
              <w:t xml:space="preserve"> </w:t>
            </w:r>
            <w:r>
              <w:rPr>
                <w:spacing w:val="5"/>
              </w:rPr>
              <w:t>公募基金管理公司设立及变更重大事项许可</w:t>
            </w:r>
          </w:p>
          <w:p>
            <w:pPr>
              <w:pStyle w:val="TableText"/>
              <w:ind w:left="51" w:right="2484" w:hanging="4"/>
              <w:spacing w:before="34" w:line="556" w:lineRule="auto"/>
              <w:rPr/>
            </w:pPr>
            <w:r>
              <w:rPr>
                <w:spacing w:val="5"/>
              </w:rPr>
              <w:t>证券公司设立及变更许可</w:t>
            </w:r>
            <w:r>
              <w:rPr>
                <w:spacing w:val="4"/>
              </w:rPr>
              <w:t xml:space="preserve"> </w:t>
            </w:r>
            <w:r>
              <w:rPr>
                <w:spacing w:val="5"/>
              </w:rPr>
              <w:t>期货公司设立及变更许可</w:t>
            </w:r>
          </w:p>
          <w:p>
            <w:pPr>
              <w:pStyle w:val="TableText"/>
              <w:ind w:left="46"/>
              <w:spacing w:before="53" w:line="225" w:lineRule="exact"/>
              <w:rPr/>
            </w:pPr>
            <w:r>
              <w:rPr>
                <w:spacing w:val="5"/>
                <w:position w:val="1"/>
              </w:rPr>
              <w:t>设立典当行及分支机构审批</w:t>
            </w:r>
          </w:p>
          <w:p>
            <w:pPr>
              <w:pStyle w:val="TableText"/>
              <w:ind w:left="54" w:right="191" w:firstLine="5"/>
              <w:spacing w:before="207" w:line="259" w:lineRule="auto"/>
              <w:jc w:val="both"/>
              <w:rPr/>
            </w:pPr>
            <w:r>
              <w:rPr>
                <w:spacing w:val="5"/>
              </w:rPr>
              <w:t>★小额贷款公司、融资租赁公司、商业保理公司、地方</w:t>
            </w:r>
            <w:r>
              <w:rPr>
                <w:spacing w:val="10"/>
              </w:rPr>
              <w:t xml:space="preserve"> </w:t>
            </w:r>
            <w:r>
              <w:rPr>
                <w:spacing w:val="5"/>
              </w:rPr>
              <w:t>资产管理公司及其分支机构设立、变更、终止及业务范</w:t>
            </w:r>
            <w:r>
              <w:rPr>
                <w:spacing w:val="16"/>
              </w:rPr>
              <w:t xml:space="preserve"> </w:t>
            </w:r>
            <w:r>
              <w:rPr/>
              <w:t>围审批</w:t>
            </w:r>
          </w:p>
          <w:p>
            <w:pPr>
              <w:pStyle w:val="TableText"/>
              <w:ind w:left="46" w:right="191" w:firstLine="11"/>
              <w:spacing w:before="106" w:line="251" w:lineRule="auto"/>
              <w:rPr/>
            </w:pPr>
            <w:r>
              <w:rPr>
                <w:spacing w:val="5"/>
              </w:rPr>
              <w:t>融资担保公司设立、合并、分立、减少注册资本及跨省</w:t>
            </w:r>
            <w:r>
              <w:rPr>
                <w:spacing w:val="12"/>
              </w:rPr>
              <w:t xml:space="preserve"> </w:t>
            </w:r>
            <w:r>
              <w:rPr>
                <w:spacing w:val="5"/>
              </w:rPr>
              <w:t>设立分支机构审批</w:t>
            </w:r>
          </w:p>
          <w:p>
            <w:pPr>
              <w:pStyle w:val="TableText"/>
              <w:ind w:left="48"/>
              <w:spacing w:before="263" w:line="225" w:lineRule="exact"/>
              <w:rPr/>
            </w:pPr>
            <w:r>
              <w:rPr>
                <w:spacing w:val="5"/>
                <w:position w:val="1"/>
              </w:rPr>
              <w:t>银行卡清算机构许可</w:t>
            </w:r>
          </w:p>
          <w:p>
            <w:pPr>
              <w:spacing w:line="286" w:lineRule="auto"/>
              <w:rPr>
                <w:rFonts w:ascii="Arial"/>
                <w:sz w:val="21"/>
              </w:rPr>
            </w:pPr>
            <w:r/>
          </w:p>
          <w:p>
            <w:pPr>
              <w:pStyle w:val="TableText"/>
              <w:ind w:left="54"/>
              <w:spacing w:before="56" w:line="225" w:lineRule="exact"/>
              <w:rPr/>
            </w:pPr>
            <w:r>
              <w:rPr>
                <w:spacing w:val="5"/>
                <w:position w:val="1"/>
              </w:rPr>
              <w:t>非银行支付机构设立、变更、终止许可</w:t>
            </w:r>
          </w:p>
          <w:p>
            <w:pPr>
              <w:pStyle w:val="TableText"/>
              <w:ind w:left="48" w:right="191" w:hanging="1"/>
              <w:spacing w:before="207" w:line="253" w:lineRule="auto"/>
              <w:jc w:val="both"/>
              <w:rPr/>
            </w:pPr>
            <w:r>
              <w:rPr>
                <w:spacing w:val="6"/>
              </w:rPr>
              <w:t>证券、期货、保险、信贷、黄金及名称中使用“交</w:t>
            </w:r>
            <w:r>
              <w:rPr>
                <w:spacing w:val="5"/>
              </w:rPr>
              <w:t>易所</w:t>
            </w:r>
            <w:r>
              <w:rPr/>
              <w:t xml:space="preserve"> </w:t>
            </w:r>
            <w:r>
              <w:rPr>
                <w:spacing w:val="6"/>
              </w:rPr>
              <w:t>”字样的交易场所设立审批；证券登记结算机构</w:t>
            </w:r>
            <w:r>
              <w:rPr>
                <w:spacing w:val="5"/>
              </w:rPr>
              <w:t>、独立</w:t>
            </w:r>
            <w:r>
              <w:rPr/>
              <w:t xml:space="preserve"> </w:t>
            </w:r>
            <w:r>
              <w:rPr>
                <w:spacing w:val="6"/>
              </w:rPr>
              <w:t>的期货结算机构设立审批</w:t>
            </w:r>
            <w:r>
              <w:rPr>
                <w:rFonts w:ascii="SimSun" w:hAnsi="SimSun" w:eastAsia="SimSun" w:cs="SimSun"/>
                <w:spacing w:val="6"/>
              </w:rPr>
              <w:t>；</w:t>
            </w:r>
            <w:r>
              <w:rPr>
                <w:spacing w:val="6"/>
              </w:rPr>
              <w:t>证券金融公司设立和</w:t>
            </w:r>
            <w:r>
              <w:rPr>
                <w:spacing w:val="5"/>
              </w:rPr>
              <w:t>解散审</w:t>
            </w:r>
            <w:r>
              <w:rPr/>
              <w:t xml:space="preserve"> </w:t>
            </w:r>
            <w:r>
              <w:rPr/>
              <w:t>批</w:t>
            </w:r>
          </w:p>
          <w:p>
            <w:pPr>
              <w:pStyle w:val="TableText"/>
              <w:ind w:left="50" w:right="191" w:hanging="2"/>
              <w:spacing w:before="106" w:line="251" w:lineRule="auto"/>
              <w:rPr/>
            </w:pPr>
            <w:r>
              <w:rPr>
                <w:spacing w:val="6"/>
              </w:rPr>
              <w:t>金融机构营业场所和金库安全防范设施建设方案</w:t>
            </w:r>
            <w:r>
              <w:rPr>
                <w:spacing w:val="5"/>
              </w:rPr>
              <w:t>审批及</w:t>
            </w:r>
            <w:r>
              <w:rPr/>
              <w:t xml:space="preserve"> </w:t>
            </w:r>
            <w:r>
              <w:rPr>
                <w:spacing w:val="3"/>
              </w:rPr>
              <w:t>工程验收</w:t>
            </w:r>
          </w:p>
        </w:tc>
        <w:tc>
          <w:tcPr>
            <w:tcW w:w="1733" w:type="dxa"/>
            <w:vAlign w:val="top"/>
          </w:tcPr>
          <w:p>
            <w:pPr>
              <w:pStyle w:val="TableText"/>
              <w:ind w:left="39" w:right="631"/>
              <w:spacing w:before="189" w:line="594" w:lineRule="auto"/>
              <w:rPr/>
            </w:pPr>
            <w:r>
              <w:rPr>
                <w:spacing w:val="4"/>
              </w:rPr>
              <w:t>金融监管总局</w:t>
            </w:r>
            <w:r>
              <w:rPr>
                <w:spacing w:val="2"/>
              </w:rPr>
              <w:t xml:space="preserve"> </w:t>
            </w:r>
            <w:r>
              <w:rPr>
                <w:spacing w:val="4"/>
              </w:rPr>
              <w:t>金融监管总局</w:t>
            </w:r>
            <w:r>
              <w:rPr>
                <w:spacing w:val="2"/>
              </w:rPr>
              <w:t xml:space="preserve"> </w:t>
            </w:r>
            <w:r>
              <w:rPr>
                <w:spacing w:val="4"/>
              </w:rPr>
              <w:t>中国证监会</w:t>
            </w:r>
          </w:p>
          <w:p>
            <w:pPr>
              <w:pStyle w:val="TableText"/>
              <w:ind w:left="61"/>
              <w:spacing w:before="24" w:line="226" w:lineRule="exact"/>
              <w:rPr/>
            </w:pPr>
            <w:r>
              <w:rPr>
                <w:spacing w:val="-1"/>
                <w:position w:val="1"/>
              </w:rPr>
              <w:t>中国证监会</w:t>
            </w:r>
          </w:p>
          <w:p>
            <w:pPr>
              <w:spacing w:line="246" w:lineRule="auto"/>
              <w:rPr>
                <w:rFonts w:ascii="Arial"/>
                <w:sz w:val="21"/>
              </w:rPr>
            </w:pPr>
            <w:r/>
          </w:p>
          <w:p>
            <w:pPr>
              <w:pStyle w:val="TableText"/>
              <w:ind w:left="61"/>
              <w:spacing w:before="55" w:line="226" w:lineRule="exact"/>
              <w:rPr/>
            </w:pPr>
            <w:r>
              <w:rPr>
                <w:spacing w:val="-1"/>
                <w:position w:val="1"/>
              </w:rPr>
              <w:t>中国证监会</w:t>
            </w:r>
          </w:p>
          <w:p>
            <w:pPr>
              <w:spacing w:line="265" w:lineRule="auto"/>
              <w:rPr>
                <w:rFonts w:ascii="Arial"/>
                <w:sz w:val="21"/>
              </w:rPr>
            </w:pPr>
            <w:r/>
          </w:p>
          <w:p>
            <w:pPr>
              <w:pStyle w:val="TableText"/>
              <w:ind w:left="39"/>
              <w:spacing w:before="55" w:line="227" w:lineRule="exact"/>
              <w:rPr/>
            </w:pPr>
            <w:r>
              <w:rPr>
                <w:spacing w:val="4"/>
                <w:position w:val="1"/>
              </w:rPr>
              <w:t>金融监管总局</w:t>
            </w:r>
          </w:p>
          <w:p>
            <w:pPr>
              <w:spacing w:line="381" w:lineRule="auto"/>
              <w:rPr>
                <w:rFonts w:ascii="Arial"/>
                <w:sz w:val="21"/>
              </w:rPr>
            </w:pPr>
            <w:r/>
          </w:p>
          <w:p>
            <w:pPr>
              <w:pStyle w:val="TableText"/>
              <w:ind w:left="39"/>
              <w:spacing w:before="57" w:line="226" w:lineRule="exact"/>
              <w:rPr/>
            </w:pPr>
            <w:r>
              <w:rPr>
                <w:spacing w:val="4"/>
                <w:position w:val="1"/>
              </w:rPr>
              <w:t>金融监管总局</w:t>
            </w:r>
          </w:p>
          <w:p>
            <w:pPr>
              <w:spacing w:line="420" w:lineRule="auto"/>
              <w:rPr>
                <w:rFonts w:ascii="Arial"/>
                <w:sz w:val="21"/>
              </w:rPr>
            </w:pPr>
            <w:r/>
          </w:p>
          <w:p>
            <w:pPr>
              <w:pStyle w:val="TableText"/>
              <w:ind w:left="39"/>
              <w:spacing w:before="57" w:line="226" w:lineRule="exact"/>
              <w:rPr/>
            </w:pPr>
            <w:r>
              <w:rPr>
                <w:spacing w:val="4"/>
                <w:position w:val="1"/>
              </w:rPr>
              <w:t>金融监管总局</w:t>
            </w:r>
          </w:p>
          <w:p>
            <w:pPr>
              <w:pStyle w:val="TableText"/>
              <w:ind w:left="39" w:right="631" w:firstLine="22"/>
              <w:spacing w:before="263" w:line="251" w:lineRule="auto"/>
              <w:rPr/>
            </w:pPr>
            <w:r>
              <w:rPr/>
              <w:t>中国人民银行</w:t>
            </w:r>
            <w:r>
              <w:rPr>
                <w:spacing w:val="4"/>
              </w:rPr>
              <w:t xml:space="preserve"> </w:t>
            </w:r>
            <w:r>
              <w:rPr>
                <w:spacing w:val="4"/>
              </w:rPr>
              <w:t>金融监管总局</w:t>
            </w:r>
          </w:p>
          <w:p>
            <w:pPr>
              <w:pStyle w:val="TableText"/>
              <w:ind w:left="61"/>
              <w:spacing w:before="224" w:line="225" w:lineRule="exact"/>
              <w:rPr/>
            </w:pPr>
            <w:r>
              <w:rPr>
                <w:position w:val="1"/>
              </w:rPr>
              <w:t>中国人民银行</w:t>
            </w:r>
          </w:p>
          <w:p>
            <w:pPr>
              <w:pStyle w:val="TableText"/>
              <w:ind w:left="61"/>
              <w:spacing w:before="206" w:line="227" w:lineRule="exact"/>
              <w:rPr/>
            </w:pPr>
            <w:r>
              <w:rPr>
                <w:spacing w:val="-1"/>
                <w:position w:val="1"/>
              </w:rPr>
              <w:t>中国证监会</w:t>
            </w:r>
          </w:p>
          <w:p>
            <w:pPr>
              <w:pStyle w:val="TableText"/>
              <w:ind w:left="39"/>
              <w:spacing w:before="9" w:line="227" w:lineRule="exact"/>
              <w:rPr/>
            </w:pPr>
            <w:r>
              <w:rPr>
                <w:spacing w:val="4"/>
                <w:position w:val="1"/>
              </w:rPr>
              <w:t>金融监管总局</w:t>
            </w:r>
          </w:p>
          <w:p>
            <w:pPr>
              <w:pStyle w:val="TableText"/>
              <w:ind w:left="61"/>
              <w:spacing w:before="8" w:line="225" w:lineRule="exact"/>
              <w:rPr/>
            </w:pPr>
            <w:r>
              <w:rPr>
                <w:position w:val="1"/>
              </w:rPr>
              <w:t>中国人民银行</w:t>
            </w:r>
          </w:p>
          <w:p>
            <w:pPr>
              <w:pStyle w:val="TableText"/>
              <w:ind w:left="37"/>
              <w:spacing w:before="10" w:line="227" w:lineRule="exact"/>
              <w:rPr/>
            </w:pPr>
            <w:r>
              <w:rPr>
                <w:spacing w:val="5"/>
                <w:position w:val="1"/>
              </w:rPr>
              <w:t>各省级人民政府</w:t>
            </w:r>
          </w:p>
          <w:p>
            <w:pPr>
              <w:pStyle w:val="TableText"/>
              <w:ind w:left="37"/>
              <w:spacing w:before="224" w:line="226" w:lineRule="exact"/>
              <w:rPr/>
            </w:pPr>
            <w:r>
              <w:rPr>
                <w:spacing w:val="3"/>
                <w:position w:val="1"/>
              </w:rPr>
              <w:t>公安部</w:t>
            </w:r>
          </w:p>
        </w:tc>
        <w:tc>
          <w:tcPr>
            <w:tcW w:w="1978" w:type="dxa"/>
            <w:vAlign w:val="top"/>
          </w:tcPr>
          <w:p>
            <w:pPr>
              <w:rPr>
                <w:rFonts w:ascii="Arial"/>
                <w:sz w:val="21"/>
              </w:rPr>
            </w:pPr>
            <w:r/>
          </w:p>
        </w:tc>
      </w:tr>
    </w:tbl>
    <w:p>
      <w:pPr>
        <w:pStyle w:val="BodyText"/>
        <w:spacing w:line="69" w:lineRule="exact"/>
        <w:rPr>
          <w:sz w:val="6"/>
        </w:rPr>
      </w:pPr>
      <w:r/>
    </w:p>
    <w:p>
      <w:pPr>
        <w:spacing w:line="69" w:lineRule="exact"/>
        <w:sectPr>
          <w:footerReference w:type="default" r:id="rId30"/>
          <w:pgSz w:w="16841" w:h="11901"/>
          <w:pgMar w:top="1011" w:right="1627" w:bottom="1752" w:left="1606" w:header="0" w:footer="1506" w:gutter="0"/>
        </w:sectPr>
        <w:rPr>
          <w:sz w:val="6"/>
          <w:szCs w:val="6"/>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7319" w:hRule="atLeast"/>
        </w:trPr>
        <w:tc>
          <w:tcPr>
            <w:tcW w:w="1081"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450"/>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58</w:t>
            </w:r>
          </w:p>
        </w:tc>
        <w:tc>
          <w:tcPr>
            <w:tcW w:w="2982" w:type="dxa"/>
            <w:vAlign w:val="top"/>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50" w:right="170" w:hanging="13"/>
              <w:spacing w:before="69" w:line="251" w:lineRule="auto"/>
              <w:rPr>
                <w:sz w:val="21"/>
                <w:szCs w:val="21"/>
              </w:rPr>
            </w:pPr>
            <w:r>
              <w:rPr>
                <w:sz w:val="21"/>
                <w:szCs w:val="21"/>
                <w:spacing w:val="2"/>
              </w:rPr>
              <w:t>未获得许可，不得从事特定金</w:t>
            </w:r>
            <w:r>
              <w:rPr>
                <w:sz w:val="21"/>
                <w:szCs w:val="21"/>
                <w:spacing w:val="1"/>
              </w:rPr>
              <w:t xml:space="preserve"> </w:t>
            </w:r>
            <w:r>
              <w:rPr>
                <w:sz w:val="21"/>
                <w:szCs w:val="21"/>
                <w:spacing w:val="-5"/>
              </w:rPr>
              <w:t>融业务</w:t>
            </w:r>
          </w:p>
        </w:tc>
        <w:tc>
          <w:tcPr>
            <w:tcW w:w="1338"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210002</w:t>
            </w:r>
          </w:p>
        </w:tc>
        <w:tc>
          <w:tcPr>
            <w:tcW w:w="4478" w:type="dxa"/>
            <w:vAlign w:val="top"/>
          </w:tcPr>
          <w:p>
            <w:pPr>
              <w:pStyle w:val="TableText"/>
              <w:ind w:left="46"/>
              <w:spacing w:before="189" w:line="225" w:lineRule="exact"/>
              <w:rPr/>
            </w:pPr>
            <w:r>
              <w:rPr>
                <w:spacing w:val="5"/>
                <w:position w:val="1"/>
              </w:rPr>
              <w:t>个人征信业务经营许可</w:t>
            </w:r>
          </w:p>
          <w:p>
            <w:pPr>
              <w:spacing w:line="461" w:lineRule="auto"/>
              <w:rPr>
                <w:rFonts w:ascii="Arial"/>
                <w:sz w:val="21"/>
              </w:rPr>
            </w:pPr>
            <w:r/>
          </w:p>
          <w:p>
            <w:pPr>
              <w:pStyle w:val="TableText"/>
              <w:ind w:left="44" w:right="191" w:firstLine="2"/>
              <w:spacing w:before="56" w:line="260" w:lineRule="auto"/>
              <w:rPr/>
            </w:pPr>
            <w:r>
              <w:rPr>
                <w:spacing w:val="6"/>
              </w:rPr>
              <w:t>全国银行间债券市场准入许可；在银行间债券市场或到</w:t>
            </w:r>
            <w:r>
              <w:rPr/>
              <w:t xml:space="preserve"> </w:t>
            </w:r>
            <w:r>
              <w:rPr>
                <w:spacing w:val="6"/>
              </w:rPr>
              <w:t>境外发行金融债券审批；保险公司次级定期债发行审</w:t>
            </w:r>
          </w:p>
          <w:p>
            <w:pPr>
              <w:pStyle w:val="TableText"/>
              <w:ind w:left="52" w:right="191" w:hanging="3"/>
              <w:spacing w:before="9" w:line="250" w:lineRule="auto"/>
              <w:rPr/>
            </w:pPr>
            <w:r>
              <w:rPr>
                <w:spacing w:val="6"/>
              </w:rPr>
              <w:t>批；公司（企业）债券发行注册；上市公司发行</w:t>
            </w:r>
            <w:r>
              <w:rPr>
                <w:spacing w:val="5"/>
              </w:rPr>
              <w:t>可转换</w:t>
            </w:r>
            <w:r>
              <w:rPr/>
              <w:t xml:space="preserve"> </w:t>
            </w:r>
            <w:r>
              <w:rPr>
                <w:spacing w:val="4"/>
              </w:rPr>
              <w:t>为股票的公司债券注册</w:t>
            </w:r>
          </w:p>
          <w:p>
            <w:pPr>
              <w:spacing w:line="260" w:lineRule="auto"/>
              <w:rPr>
                <w:rFonts w:ascii="Arial"/>
                <w:sz w:val="21"/>
              </w:rPr>
            </w:pPr>
            <w:r/>
          </w:p>
          <w:p>
            <w:pPr>
              <w:spacing w:line="260" w:lineRule="auto"/>
              <w:rPr>
                <w:rFonts w:ascii="Arial"/>
                <w:sz w:val="21"/>
              </w:rPr>
            </w:pPr>
            <w:r/>
          </w:p>
          <w:p>
            <w:pPr>
              <w:pStyle w:val="TableText"/>
              <w:ind w:left="48"/>
              <w:spacing w:before="55" w:line="225" w:lineRule="exact"/>
              <w:rPr/>
            </w:pPr>
            <w:r>
              <w:rPr>
                <w:spacing w:val="5"/>
                <w:position w:val="1"/>
              </w:rPr>
              <w:t>银行间债券市场结算代理人审批</w:t>
            </w:r>
          </w:p>
          <w:p>
            <w:pPr>
              <w:spacing w:line="325" w:lineRule="auto"/>
              <w:rPr>
                <w:rFonts w:ascii="Arial"/>
                <w:sz w:val="21"/>
              </w:rPr>
            </w:pPr>
            <w:r/>
          </w:p>
          <w:p>
            <w:pPr>
              <w:pStyle w:val="TableText"/>
              <w:ind w:left="47" w:right="191"/>
              <w:spacing w:before="56" w:line="252" w:lineRule="auto"/>
              <w:jc w:val="both"/>
              <w:rPr/>
            </w:pPr>
            <w:r>
              <w:rPr>
                <w:spacing w:val="6"/>
              </w:rPr>
              <w:t>承销金融债券、证券公司发行短期融资券、信用</w:t>
            </w:r>
            <w:r>
              <w:rPr>
                <w:spacing w:val="5"/>
              </w:rPr>
              <w:t>评级机</w:t>
            </w:r>
            <w:r>
              <w:rPr/>
              <w:t xml:space="preserve"> </w:t>
            </w:r>
            <w:r>
              <w:rPr>
                <w:spacing w:val="6"/>
              </w:rPr>
              <w:t>构进入银行间债券市场开展债券评级业务应符合相</w:t>
            </w:r>
            <w:r>
              <w:rPr>
                <w:spacing w:val="5"/>
              </w:rPr>
              <w:t>关条</w:t>
            </w:r>
            <w:r>
              <w:rPr/>
              <w:t xml:space="preserve"> </w:t>
            </w:r>
            <w:r>
              <w:rPr/>
              <w:t>件</w:t>
            </w:r>
          </w:p>
          <w:p>
            <w:pPr>
              <w:spacing w:line="285" w:lineRule="auto"/>
              <w:rPr>
                <w:rFonts w:ascii="Arial"/>
                <w:sz w:val="21"/>
              </w:rPr>
            </w:pPr>
            <w:r/>
          </w:p>
          <w:p>
            <w:pPr>
              <w:pStyle w:val="TableText"/>
              <w:ind w:left="55"/>
              <w:spacing w:before="55" w:line="225" w:lineRule="exact"/>
              <w:rPr/>
            </w:pPr>
            <w:r>
              <w:rPr>
                <w:spacing w:val="5"/>
                <w:position w:val="1"/>
              </w:rPr>
              <w:t>商业银行、信用社代理支库业务审批</w:t>
            </w:r>
          </w:p>
          <w:p>
            <w:pPr>
              <w:spacing w:line="325" w:lineRule="auto"/>
              <w:rPr>
                <w:rFonts w:ascii="Arial"/>
                <w:sz w:val="21"/>
              </w:rPr>
            </w:pPr>
            <w:r/>
          </w:p>
          <w:p>
            <w:pPr>
              <w:pStyle w:val="TableText"/>
              <w:ind w:left="66"/>
              <w:spacing w:before="56" w:line="225" w:lineRule="exact"/>
              <w:rPr/>
            </w:pPr>
            <w:r>
              <w:rPr>
                <w:spacing w:val="4"/>
                <w:position w:val="1"/>
              </w:rPr>
              <w:t>国库集中收付代理银行资格认定</w:t>
            </w:r>
          </w:p>
          <w:p>
            <w:pPr>
              <w:pStyle w:val="TableText"/>
              <w:ind w:left="46" w:right="191" w:firstLine="8"/>
              <w:spacing w:before="264" w:line="251" w:lineRule="auto"/>
              <w:rPr/>
            </w:pPr>
            <w:r>
              <w:rPr>
                <w:spacing w:val="5"/>
              </w:rPr>
              <w:t>商业银行、政策性银行、金融资产管理公司对外从事股</w:t>
            </w:r>
            <w:r>
              <w:rPr>
                <w:spacing w:val="15"/>
              </w:rPr>
              <w:t xml:space="preserve"> </w:t>
            </w:r>
            <w:r>
              <w:rPr>
                <w:spacing w:val="4"/>
              </w:rPr>
              <w:t>权投资审批</w:t>
            </w:r>
          </w:p>
          <w:p>
            <w:pPr>
              <w:pStyle w:val="TableText"/>
              <w:ind w:left="59"/>
              <w:spacing w:before="264" w:line="223" w:lineRule="exact"/>
              <w:rPr/>
            </w:pPr>
            <w:r>
              <w:rPr>
                <w:spacing w:val="4"/>
                <w:position w:val="1"/>
              </w:rPr>
              <w:t>★开展存托业务资格核准</w:t>
            </w:r>
          </w:p>
          <w:p>
            <w:pPr>
              <w:spacing w:line="288" w:lineRule="auto"/>
              <w:rPr>
                <w:rFonts w:ascii="Arial"/>
                <w:sz w:val="21"/>
              </w:rPr>
            </w:pPr>
            <w:r/>
          </w:p>
          <w:p>
            <w:pPr>
              <w:pStyle w:val="TableText"/>
              <w:ind w:left="49" w:right="191" w:firstLine="2"/>
              <w:spacing w:before="56" w:line="252" w:lineRule="auto"/>
              <w:jc w:val="both"/>
              <w:rPr/>
            </w:pPr>
            <w:r>
              <w:rPr>
                <w:spacing w:val="5"/>
              </w:rPr>
              <w:t>关系社会公众利益的保险险种、依法实行强制保险的险</w:t>
            </w:r>
            <w:r>
              <w:rPr>
                <w:spacing w:val="18"/>
              </w:rPr>
              <w:t xml:space="preserve"> </w:t>
            </w:r>
            <w:r>
              <w:rPr>
                <w:spacing w:val="6"/>
              </w:rPr>
              <w:t>种和新开发的人寿保险险种等特定险种保险条款</w:t>
            </w:r>
            <w:r>
              <w:rPr>
                <w:spacing w:val="5"/>
              </w:rPr>
              <w:t>和保险</w:t>
            </w:r>
            <w:r>
              <w:rPr/>
              <w:t xml:space="preserve"> </w:t>
            </w:r>
            <w:r>
              <w:rPr>
                <w:spacing w:val="3"/>
              </w:rPr>
              <w:t>费率许可</w:t>
            </w:r>
          </w:p>
        </w:tc>
        <w:tc>
          <w:tcPr>
            <w:tcW w:w="1733" w:type="dxa"/>
            <w:vAlign w:val="top"/>
          </w:tcPr>
          <w:p>
            <w:pPr>
              <w:pStyle w:val="TableText"/>
              <w:ind w:left="61"/>
              <w:spacing w:before="189" w:line="225" w:lineRule="exact"/>
              <w:rPr/>
            </w:pPr>
            <w:r>
              <w:rPr>
                <w:position w:val="1"/>
              </w:rPr>
              <w:t>中国人民银行</w:t>
            </w:r>
          </w:p>
          <w:p>
            <w:pPr>
              <w:spacing w:line="299" w:lineRule="auto"/>
              <w:rPr>
                <w:rFonts w:ascii="Arial"/>
                <w:sz w:val="21"/>
              </w:rPr>
            </w:pPr>
            <w:r/>
          </w:p>
          <w:p>
            <w:pPr>
              <w:spacing w:line="299" w:lineRule="auto"/>
              <w:rPr>
                <w:rFonts w:ascii="Arial"/>
                <w:sz w:val="21"/>
              </w:rPr>
            </w:pPr>
            <w:r/>
          </w:p>
          <w:p>
            <w:pPr>
              <w:pStyle w:val="TableText"/>
              <w:ind w:left="39" w:right="631" w:firstLine="22"/>
              <w:spacing w:before="55" w:line="252" w:lineRule="auto"/>
              <w:jc w:val="both"/>
              <w:rPr/>
            </w:pPr>
            <w:r>
              <w:rPr/>
              <w:t>中国人民银行</w:t>
            </w:r>
            <w:r>
              <w:rPr>
                <w:spacing w:val="4"/>
              </w:rPr>
              <w:t xml:space="preserve"> </w:t>
            </w:r>
            <w:r>
              <w:rPr>
                <w:spacing w:val="4"/>
              </w:rPr>
              <w:t>金融监管总局</w:t>
            </w:r>
            <w:r>
              <w:rPr>
                <w:spacing w:val="2"/>
              </w:rPr>
              <w:t xml:space="preserve"> </w:t>
            </w:r>
            <w:r>
              <w:rPr>
                <w:spacing w:val="4"/>
              </w:rPr>
              <w:t>中国证监会</w:t>
            </w:r>
          </w:p>
          <w:p>
            <w:pPr>
              <w:spacing w:line="317" w:lineRule="auto"/>
              <w:rPr>
                <w:rFonts w:ascii="Arial"/>
                <w:sz w:val="21"/>
              </w:rPr>
            </w:pPr>
            <w:r/>
          </w:p>
          <w:p>
            <w:pPr>
              <w:spacing w:line="318" w:lineRule="auto"/>
              <w:rPr>
                <w:rFonts w:ascii="Arial"/>
                <w:sz w:val="21"/>
              </w:rPr>
            </w:pPr>
            <w:r/>
          </w:p>
          <w:p>
            <w:pPr>
              <w:pStyle w:val="TableText"/>
              <w:ind w:left="61"/>
              <w:spacing w:before="55" w:line="225" w:lineRule="exact"/>
              <w:rPr/>
            </w:pPr>
            <w:r>
              <w:rPr>
                <w:position w:val="1"/>
              </w:rPr>
              <w:t>中国人民银行</w:t>
            </w:r>
          </w:p>
          <w:p>
            <w:pPr>
              <w:spacing w:line="279" w:lineRule="auto"/>
              <w:rPr>
                <w:rFonts w:ascii="Arial"/>
                <w:sz w:val="21"/>
              </w:rPr>
            </w:pPr>
            <w:r/>
          </w:p>
          <w:p>
            <w:pPr>
              <w:spacing w:line="280" w:lineRule="auto"/>
              <w:rPr>
                <w:rFonts w:ascii="Arial"/>
                <w:sz w:val="21"/>
              </w:rPr>
            </w:pPr>
            <w:r/>
          </w:p>
          <w:p>
            <w:pPr>
              <w:pStyle w:val="TableText"/>
              <w:ind w:left="61"/>
              <w:spacing w:before="55" w:line="225" w:lineRule="exact"/>
              <w:rPr/>
            </w:pPr>
            <w:r>
              <w:rPr>
                <w:position w:val="1"/>
              </w:rPr>
              <w:t>中国人民银行</w:t>
            </w:r>
          </w:p>
          <w:p>
            <w:pPr>
              <w:spacing w:line="259" w:lineRule="auto"/>
              <w:rPr>
                <w:rFonts w:ascii="Arial"/>
                <w:sz w:val="21"/>
              </w:rPr>
            </w:pPr>
            <w:r/>
          </w:p>
          <w:p>
            <w:pPr>
              <w:spacing w:line="260" w:lineRule="auto"/>
              <w:rPr>
                <w:rFonts w:ascii="Arial"/>
                <w:sz w:val="21"/>
              </w:rPr>
            </w:pPr>
            <w:r/>
          </w:p>
          <w:p>
            <w:pPr>
              <w:pStyle w:val="TableText"/>
              <w:ind w:left="39" w:right="631" w:firstLine="22"/>
              <w:spacing w:before="55" w:line="651" w:lineRule="auto"/>
              <w:jc w:val="both"/>
              <w:rPr/>
            </w:pPr>
            <w:r>
              <w:rPr/>
              <w:t>中国人民银行</w:t>
            </w:r>
            <w:r>
              <w:rPr>
                <w:spacing w:val="4"/>
              </w:rPr>
              <w:t xml:space="preserve"> </w:t>
            </w:r>
            <w:r>
              <w:rPr>
                <w:spacing w:val="4"/>
              </w:rPr>
              <w:t>中国人民银行</w:t>
            </w:r>
            <w:r>
              <w:rPr>
                <w:spacing w:val="2"/>
              </w:rPr>
              <w:t xml:space="preserve"> </w:t>
            </w:r>
            <w:r>
              <w:rPr>
                <w:spacing w:val="4"/>
              </w:rPr>
              <w:t>金融监管总局</w:t>
            </w:r>
            <w:r>
              <w:rPr>
                <w:spacing w:val="2"/>
              </w:rPr>
              <w:t xml:space="preserve"> </w:t>
            </w:r>
            <w:r>
              <w:rPr>
                <w:spacing w:val="4"/>
              </w:rPr>
              <w:t>金融监管总局</w:t>
            </w:r>
          </w:p>
          <w:p>
            <w:pPr>
              <w:pStyle w:val="TableText"/>
              <w:ind w:left="39"/>
              <w:spacing w:before="230" w:line="227" w:lineRule="exact"/>
              <w:rPr/>
            </w:pPr>
            <w:r>
              <w:rPr>
                <w:spacing w:val="4"/>
                <w:position w:val="1"/>
              </w:rPr>
              <w:t>金融监管总局</w:t>
            </w:r>
          </w:p>
        </w:tc>
        <w:tc>
          <w:tcPr>
            <w:tcW w:w="1978"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49" w:right="159"/>
              <w:spacing w:before="56" w:line="251" w:lineRule="auto"/>
              <w:rPr/>
            </w:pPr>
            <w:r>
              <w:rPr>
                <w:spacing w:val="5"/>
              </w:rPr>
              <w:t>农民专业合作社开展信</w:t>
            </w:r>
            <w:r>
              <w:rPr>
                <w:spacing w:val="2"/>
              </w:rPr>
              <w:t xml:space="preserve"> </w:t>
            </w:r>
            <w:r>
              <w:rPr>
                <w:spacing w:val="5"/>
              </w:rPr>
              <w:t>用互助业务试点许可</w:t>
            </w:r>
          </w:p>
          <w:p>
            <w:pPr>
              <w:pStyle w:val="TableText"/>
              <w:ind w:left="34"/>
              <w:spacing w:before="8" w:line="229" w:lineRule="exact"/>
              <w:rPr/>
            </w:pPr>
            <w:r>
              <w:rPr>
                <w:spacing w:val="-3"/>
                <w:position w:val="1"/>
              </w:rPr>
              <w:t>（</w:t>
            </w:r>
            <w:r>
              <w:rPr>
                <w:spacing w:val="-28"/>
                <w:position w:val="1"/>
              </w:rPr>
              <w:t xml:space="preserve"> </w:t>
            </w:r>
            <w:r>
              <w:rPr>
                <w:spacing w:val="-3"/>
                <w:position w:val="1"/>
              </w:rPr>
              <w:t>山东）</w:t>
            </w:r>
          </w:p>
          <w:p>
            <w:pPr>
              <w:pStyle w:val="TableText"/>
              <w:ind w:left="34" w:right="159" w:firstLine="21"/>
              <w:spacing w:before="5" w:line="254" w:lineRule="auto"/>
              <w:jc w:val="both"/>
              <w:rPr/>
            </w:pPr>
            <w:r>
              <w:rPr>
                <w:spacing w:val="4"/>
              </w:rPr>
              <w:t>交易场所开展权益类或</w:t>
            </w:r>
            <w:r>
              <w:rPr>
                <w:spacing w:val="6"/>
              </w:rPr>
              <w:t xml:space="preserve"> </w:t>
            </w:r>
            <w:r>
              <w:rPr>
                <w:spacing w:val="6"/>
              </w:rPr>
              <w:t>介于现货与期货之间的</w:t>
            </w:r>
            <w:r>
              <w:rPr>
                <w:spacing w:val="7"/>
              </w:rPr>
              <w:t xml:space="preserve"> </w:t>
            </w:r>
            <w:r>
              <w:rPr>
                <w:spacing w:val="6"/>
              </w:rPr>
              <w:t>大宗商品交易业务许可</w:t>
            </w:r>
            <w:r>
              <w:rPr>
                <w:spacing w:val="7"/>
              </w:rPr>
              <w:t xml:space="preserve"> </w:t>
            </w:r>
            <w:r>
              <w:rPr>
                <w:spacing w:val="-3"/>
              </w:rPr>
              <w:t>（</w:t>
            </w:r>
            <w:r>
              <w:rPr>
                <w:spacing w:val="-28"/>
              </w:rPr>
              <w:t xml:space="preserve"> </w:t>
            </w:r>
            <w:r>
              <w:rPr>
                <w:spacing w:val="-3"/>
              </w:rPr>
              <w:t>山东）</w:t>
            </w:r>
          </w:p>
          <w:p>
            <w:pPr>
              <w:pStyle w:val="TableText"/>
              <w:ind w:left="51" w:right="159" w:firstLine="16"/>
              <w:spacing w:before="7" w:line="252" w:lineRule="auto"/>
              <w:rPr/>
            </w:pPr>
            <w:r>
              <w:rPr>
                <w:spacing w:val="3"/>
              </w:rPr>
              <w:t>民间融资机构开展民间</w:t>
            </w:r>
            <w:r>
              <w:rPr>
                <w:spacing w:val="4"/>
              </w:rPr>
              <w:t xml:space="preserve"> </w:t>
            </w:r>
            <w:r>
              <w:rPr>
                <w:spacing w:val="5"/>
              </w:rPr>
              <w:t>资本管理或民间融资登</w:t>
            </w:r>
            <w:r>
              <w:rPr>
                <w:spacing w:val="1"/>
              </w:rPr>
              <w:t xml:space="preserve"> </w:t>
            </w:r>
            <w:r>
              <w:rPr>
                <w:spacing w:val="1"/>
              </w:rPr>
              <w:t>记服务业务许可（</w:t>
            </w:r>
            <w:r>
              <w:rPr>
                <w:spacing w:val="-22"/>
              </w:rPr>
              <w:t xml:space="preserve"> </w:t>
            </w:r>
            <w:r>
              <w:rPr>
                <w:spacing w:val="1"/>
              </w:rPr>
              <w:t>山</w:t>
            </w:r>
          </w:p>
          <w:p>
            <w:pPr>
              <w:pStyle w:val="TableText"/>
              <w:ind w:left="52"/>
              <w:spacing w:before="28" w:line="228" w:lineRule="exact"/>
              <w:rPr/>
            </w:pPr>
            <w:r>
              <w:rPr>
                <w:spacing w:val="8"/>
                <w:position w:val="1"/>
              </w:rPr>
              <w:t>东）</w:t>
            </w:r>
          </w:p>
        </w:tc>
      </w:tr>
    </w:tbl>
    <w:p>
      <w:pPr>
        <w:pStyle w:val="BodyText"/>
        <w:spacing w:line="203" w:lineRule="exact"/>
        <w:rPr>
          <w:sz w:val="17"/>
        </w:rPr>
      </w:pPr>
      <w:r/>
    </w:p>
    <w:p>
      <w:pPr>
        <w:spacing w:line="203" w:lineRule="exact"/>
        <w:sectPr>
          <w:footerReference w:type="default" r:id="rId31"/>
          <w:pgSz w:w="16841" w:h="11901"/>
          <w:pgMar w:top="1011" w:right="1627" w:bottom="1752" w:left="1606" w:header="0" w:footer="1506" w:gutter="0"/>
        </w:sectPr>
        <w:rPr>
          <w:sz w:val="17"/>
          <w:szCs w:val="17"/>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5"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7339" w:hRule="atLeast"/>
        </w:trPr>
        <w:tc>
          <w:tcPr>
            <w:tcW w:w="1081"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450"/>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58</w:t>
            </w:r>
          </w:p>
        </w:tc>
        <w:tc>
          <w:tcPr>
            <w:tcW w:w="2982"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50" w:right="170" w:hanging="13"/>
              <w:spacing w:before="68" w:line="251" w:lineRule="auto"/>
              <w:rPr>
                <w:sz w:val="21"/>
                <w:szCs w:val="21"/>
              </w:rPr>
            </w:pPr>
            <w:r>
              <w:rPr>
                <w:sz w:val="21"/>
                <w:szCs w:val="21"/>
                <w:spacing w:val="2"/>
              </w:rPr>
              <w:t>未获得许可，不得从事特定金</w:t>
            </w:r>
            <w:r>
              <w:rPr>
                <w:sz w:val="21"/>
                <w:szCs w:val="21"/>
                <w:spacing w:val="1"/>
              </w:rPr>
              <w:t xml:space="preserve"> </w:t>
            </w:r>
            <w:r>
              <w:rPr>
                <w:sz w:val="21"/>
                <w:szCs w:val="21"/>
                <w:spacing w:val="-5"/>
              </w:rPr>
              <w:t>融业务</w:t>
            </w:r>
          </w:p>
        </w:tc>
        <w:tc>
          <w:tcPr>
            <w:tcW w:w="1338" w:type="dxa"/>
            <w:vAlign w:val="top"/>
          </w:tcPr>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210002</w:t>
            </w:r>
          </w:p>
        </w:tc>
        <w:tc>
          <w:tcPr>
            <w:tcW w:w="4478" w:type="dxa"/>
            <w:vAlign w:val="top"/>
          </w:tcPr>
          <w:p>
            <w:pPr>
              <w:pStyle w:val="TableText"/>
              <w:ind w:left="44"/>
              <w:spacing w:before="190" w:line="225" w:lineRule="exact"/>
              <w:rPr/>
            </w:pPr>
            <w:r>
              <w:rPr>
                <w:spacing w:val="5"/>
                <w:position w:val="1"/>
              </w:rPr>
              <w:t>保险公司拓宽保险资金运用形式审批</w:t>
            </w:r>
          </w:p>
          <w:p>
            <w:pPr>
              <w:pStyle w:val="TableText"/>
              <w:ind w:left="49" w:right="191" w:hanging="5"/>
              <w:spacing w:before="285" w:line="250" w:lineRule="auto"/>
              <w:rPr/>
            </w:pPr>
            <w:r>
              <w:rPr>
                <w:spacing w:val="4"/>
              </w:rPr>
              <w:t>保险代理业务、保险经纪业务经营许可；出</w:t>
            </w:r>
            <w:r>
              <w:rPr>
                <w:spacing w:val="-35"/>
              </w:rPr>
              <w:t xml:space="preserve"> </w:t>
            </w:r>
            <w:r>
              <w:rPr>
                <w:spacing w:val="4"/>
              </w:rPr>
              <w:t>口信用保险</w:t>
            </w:r>
            <w:r>
              <w:rPr/>
              <w:t xml:space="preserve"> </w:t>
            </w:r>
            <w:r>
              <w:rPr>
                <w:spacing w:val="4"/>
              </w:rPr>
              <w:t>相关业务审批</w:t>
            </w:r>
          </w:p>
          <w:p>
            <w:pPr>
              <w:pStyle w:val="TableText"/>
              <w:ind w:left="51"/>
              <w:spacing w:before="283" w:line="225" w:lineRule="exact"/>
              <w:rPr/>
            </w:pPr>
            <w:r>
              <w:rPr>
                <w:spacing w:val="5"/>
                <w:position w:val="1"/>
              </w:rPr>
              <w:t>补充保险经办机构资格认定</w:t>
            </w:r>
          </w:p>
          <w:p>
            <w:pPr>
              <w:spacing w:line="325" w:lineRule="auto"/>
              <w:rPr>
                <w:rFonts w:ascii="Arial"/>
                <w:sz w:val="21"/>
              </w:rPr>
            </w:pPr>
            <w:r/>
          </w:p>
          <w:p>
            <w:pPr>
              <w:pStyle w:val="TableText"/>
              <w:ind w:left="47"/>
              <w:spacing w:before="55" w:line="226" w:lineRule="exact"/>
              <w:rPr/>
            </w:pPr>
            <w:r>
              <w:rPr>
                <w:spacing w:val="5"/>
                <w:position w:val="1"/>
              </w:rPr>
              <w:t>公募基金服务机构、公募基金注册</w:t>
            </w:r>
          </w:p>
          <w:p>
            <w:pPr>
              <w:spacing w:line="304" w:lineRule="auto"/>
              <w:rPr>
                <w:rFonts w:ascii="Arial"/>
                <w:sz w:val="21"/>
              </w:rPr>
            </w:pPr>
            <w:r/>
          </w:p>
          <w:p>
            <w:pPr>
              <w:pStyle w:val="TableText"/>
              <w:ind w:left="47" w:right="1426"/>
              <w:spacing w:before="55" w:line="640" w:lineRule="auto"/>
              <w:rPr/>
            </w:pPr>
            <w:r>
              <w:rPr>
                <w:spacing w:val="5"/>
              </w:rPr>
              <w:t>基金托管人、公募基金管理人资格核准</w:t>
            </w:r>
            <w:r>
              <w:rPr>
                <w:spacing w:val="12"/>
              </w:rPr>
              <w:t xml:space="preserve"> </w:t>
            </w:r>
            <w:r>
              <w:rPr>
                <w:spacing w:val="5"/>
              </w:rPr>
              <w:t>公司发行股票、存托凭证注册</w:t>
            </w:r>
          </w:p>
          <w:p>
            <w:pPr>
              <w:pStyle w:val="TableText"/>
              <w:ind w:left="48"/>
              <w:spacing w:before="37" w:line="226" w:lineRule="exact"/>
              <w:rPr/>
            </w:pPr>
            <w:r>
              <w:rPr>
                <w:spacing w:val="5"/>
                <w:position w:val="1"/>
              </w:rPr>
              <w:t>从事证券投资咨询服务业务核准</w:t>
            </w:r>
          </w:p>
          <w:p>
            <w:pPr>
              <w:pStyle w:val="TableText"/>
              <w:ind w:left="45" w:right="212" w:firstLine="5"/>
              <w:spacing w:before="283" w:line="250" w:lineRule="auto"/>
              <w:rPr/>
            </w:pPr>
            <w:r>
              <w:rPr>
                <w:spacing w:val="5"/>
              </w:rPr>
              <w:t>经营或者终止结售汇业务审批；非银行金融机构经营、</w:t>
            </w:r>
            <w:r>
              <w:rPr/>
              <w:t xml:space="preserve"> </w:t>
            </w:r>
            <w:r>
              <w:rPr>
                <w:spacing w:val="5"/>
              </w:rPr>
              <w:t>终止结售汇业务以外的外汇业务审批</w:t>
            </w:r>
          </w:p>
          <w:p>
            <w:pPr>
              <w:pStyle w:val="TableText"/>
              <w:ind w:left="47"/>
              <w:spacing w:before="265" w:line="225" w:lineRule="exact"/>
              <w:rPr/>
            </w:pPr>
            <w:r>
              <w:rPr>
                <w:spacing w:val="5"/>
                <w:position w:val="1"/>
              </w:rPr>
              <w:t>跨境证券、衍生产品外汇业务核准</w:t>
            </w:r>
          </w:p>
          <w:p>
            <w:pPr>
              <w:spacing w:line="325" w:lineRule="auto"/>
              <w:rPr>
                <w:rFonts w:ascii="Arial"/>
                <w:sz w:val="21"/>
              </w:rPr>
            </w:pPr>
            <w:r/>
          </w:p>
          <w:p>
            <w:pPr>
              <w:pStyle w:val="TableText"/>
              <w:ind w:left="44"/>
              <w:spacing w:before="56" w:line="225" w:lineRule="exact"/>
              <w:rPr/>
            </w:pPr>
            <w:r>
              <w:rPr>
                <w:spacing w:val="6"/>
                <w:position w:val="1"/>
              </w:rPr>
              <w:t>境内机构（不含银行业金融机构）对外债权核准</w:t>
            </w:r>
          </w:p>
          <w:p>
            <w:pPr>
              <w:spacing w:line="325" w:lineRule="auto"/>
              <w:rPr>
                <w:rFonts w:ascii="Arial"/>
                <w:sz w:val="21"/>
              </w:rPr>
            </w:pPr>
            <w:r/>
          </w:p>
          <w:p>
            <w:pPr>
              <w:pStyle w:val="TableText"/>
              <w:ind w:left="54"/>
              <w:spacing w:before="55" w:line="227" w:lineRule="exact"/>
              <w:rPr/>
            </w:pPr>
            <w:r>
              <w:rPr>
                <w:spacing w:val="5"/>
                <w:position w:val="1"/>
              </w:rPr>
              <w:t>资本项目外汇资金结汇、购付汇核准</w:t>
            </w:r>
          </w:p>
          <w:p>
            <w:pPr>
              <w:pStyle w:val="TableText"/>
              <w:ind w:left="54" w:right="191" w:hanging="4"/>
              <w:spacing w:before="283" w:line="249" w:lineRule="auto"/>
              <w:rPr/>
            </w:pPr>
            <w:r>
              <w:rPr>
                <w:spacing w:val="4"/>
              </w:rPr>
              <w:t>经常项目收支企业核准及特定收支业务核准；经常</w:t>
            </w:r>
            <w:r>
              <w:rPr>
                <w:spacing w:val="3"/>
              </w:rPr>
              <w:t>项</w:t>
            </w:r>
            <w:r>
              <w:rPr>
                <w:spacing w:val="-40"/>
              </w:rPr>
              <w:t xml:space="preserve"> </w:t>
            </w:r>
            <w:r>
              <w:rPr>
                <w:spacing w:val="3"/>
              </w:rPr>
              <w:t>目</w:t>
            </w:r>
            <w:r>
              <w:rPr/>
              <w:t xml:space="preserve"> </w:t>
            </w:r>
            <w:r>
              <w:rPr>
                <w:spacing w:val="4"/>
              </w:rPr>
              <w:t>外汇存放境外核准</w:t>
            </w:r>
          </w:p>
        </w:tc>
        <w:tc>
          <w:tcPr>
            <w:tcW w:w="1733" w:type="dxa"/>
            <w:vAlign w:val="top"/>
          </w:tcPr>
          <w:p>
            <w:pPr>
              <w:pStyle w:val="TableText"/>
              <w:ind w:left="39"/>
              <w:spacing w:before="190" w:line="227" w:lineRule="exact"/>
              <w:rPr/>
            </w:pPr>
            <w:r>
              <w:rPr>
                <w:spacing w:val="4"/>
                <w:position w:val="1"/>
              </w:rPr>
              <w:t>金融监管总局</w:t>
            </w:r>
          </w:p>
          <w:p>
            <w:pPr>
              <w:pStyle w:val="TableText"/>
              <w:ind w:left="39" w:right="631"/>
              <w:spacing w:before="281" w:line="251" w:lineRule="auto"/>
              <w:rPr/>
            </w:pPr>
            <w:r>
              <w:rPr>
                <w:spacing w:val="4"/>
              </w:rPr>
              <w:t>金融监管总局</w:t>
            </w:r>
            <w:r>
              <w:rPr>
                <w:spacing w:val="2"/>
              </w:rPr>
              <w:t xml:space="preserve"> </w:t>
            </w:r>
            <w:r>
              <w:rPr>
                <w:spacing w:val="2"/>
              </w:rPr>
              <w:t>财政部</w:t>
            </w:r>
          </w:p>
          <w:p>
            <w:pPr>
              <w:pStyle w:val="TableText"/>
              <w:ind w:left="39"/>
              <w:spacing w:before="283" w:line="225" w:lineRule="exact"/>
              <w:rPr/>
            </w:pPr>
            <w:r>
              <w:rPr>
                <w:spacing w:val="5"/>
                <w:position w:val="1"/>
              </w:rPr>
              <w:t>人力资源社会保障部</w:t>
            </w:r>
          </w:p>
          <w:p>
            <w:pPr>
              <w:spacing w:line="326" w:lineRule="auto"/>
              <w:rPr>
                <w:rFonts w:ascii="Arial"/>
                <w:sz w:val="21"/>
              </w:rPr>
            </w:pPr>
            <w:r/>
          </w:p>
          <w:p>
            <w:pPr>
              <w:pStyle w:val="TableText"/>
              <w:ind w:left="61" w:right="807"/>
              <w:spacing w:before="56" w:line="643" w:lineRule="auto"/>
              <w:jc w:val="both"/>
              <w:rPr/>
            </w:pPr>
            <w:r>
              <w:rPr>
                <w:spacing w:val="-1"/>
              </w:rPr>
              <w:t>中国证监会</w:t>
            </w:r>
            <w:r>
              <w:rPr>
                <w:spacing w:val="3"/>
              </w:rPr>
              <w:t xml:space="preserve"> </w:t>
            </w:r>
            <w:r>
              <w:rPr>
                <w:spacing w:val="-1"/>
              </w:rPr>
              <w:t>中国证监会</w:t>
            </w:r>
            <w:r>
              <w:rPr>
                <w:spacing w:val="3"/>
              </w:rPr>
              <w:t xml:space="preserve"> </w:t>
            </w:r>
            <w:r>
              <w:rPr>
                <w:spacing w:val="-1"/>
              </w:rPr>
              <w:t>中国证监会</w:t>
            </w:r>
            <w:r>
              <w:rPr>
                <w:spacing w:val="3"/>
              </w:rPr>
              <w:t xml:space="preserve"> </w:t>
            </w:r>
            <w:r>
              <w:rPr>
                <w:spacing w:val="-1"/>
              </w:rPr>
              <w:t>中国证监会</w:t>
            </w:r>
          </w:p>
          <w:p>
            <w:pPr>
              <w:pStyle w:val="TableText"/>
              <w:ind w:left="57" w:right="807"/>
              <w:spacing w:before="59" w:line="651" w:lineRule="auto"/>
              <w:jc w:val="both"/>
              <w:rPr/>
            </w:pPr>
            <w:r>
              <w:rPr/>
              <w:t>国家外汇局</w:t>
            </w:r>
            <w:r>
              <w:rPr>
                <w:spacing w:val="2"/>
              </w:rPr>
              <w:t xml:space="preserve"> </w:t>
            </w:r>
            <w:r>
              <w:rPr/>
              <w:t>国家外汇局</w:t>
            </w:r>
            <w:r>
              <w:rPr>
                <w:spacing w:val="2"/>
              </w:rPr>
              <w:t xml:space="preserve"> </w:t>
            </w:r>
            <w:r>
              <w:rPr/>
              <w:t>国家外汇局</w:t>
            </w:r>
            <w:r>
              <w:rPr>
                <w:spacing w:val="2"/>
              </w:rPr>
              <w:t xml:space="preserve"> </w:t>
            </w:r>
            <w:r>
              <w:rPr/>
              <w:t>国家外汇局</w:t>
            </w:r>
          </w:p>
          <w:p>
            <w:pPr>
              <w:pStyle w:val="TableText"/>
              <w:ind w:left="57"/>
              <w:spacing w:before="53" w:line="227" w:lineRule="exact"/>
              <w:rPr/>
            </w:pPr>
            <w:r>
              <w:rPr>
                <w:position w:val="1"/>
              </w:rPr>
              <w:t>国家外汇局</w:t>
            </w:r>
          </w:p>
        </w:tc>
        <w:tc>
          <w:tcPr>
            <w:tcW w:w="1978" w:type="dxa"/>
            <w:vAlign w:val="top"/>
          </w:tcPr>
          <w:p>
            <w:pPr>
              <w:rPr>
                <w:rFonts w:ascii="Arial"/>
                <w:sz w:val="21"/>
              </w:rPr>
            </w:pPr>
            <w:r/>
          </w:p>
        </w:tc>
      </w:tr>
    </w:tbl>
    <w:p>
      <w:pPr>
        <w:pStyle w:val="BodyText"/>
        <w:spacing w:line="184" w:lineRule="exact"/>
        <w:rPr>
          <w:sz w:val="16"/>
        </w:rPr>
      </w:pPr>
      <w:r/>
    </w:p>
    <w:p>
      <w:pPr>
        <w:spacing w:line="184" w:lineRule="exact"/>
        <w:sectPr>
          <w:footerReference w:type="default" r:id="rId32"/>
          <w:pgSz w:w="16841" w:h="11901"/>
          <w:pgMar w:top="1011" w:right="1627" w:bottom="1752" w:left="1606" w:header="0" w:footer="1506" w:gutter="0"/>
        </w:sectPr>
        <w:rPr>
          <w:sz w:val="16"/>
          <w:szCs w:val="16"/>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987" w:hRule="atLeast"/>
        </w:trPr>
        <w:tc>
          <w:tcPr>
            <w:tcW w:w="1081" w:type="dxa"/>
            <w:vAlign w:val="top"/>
          </w:tcPr>
          <w:p>
            <w:pPr>
              <w:spacing w:line="347" w:lineRule="auto"/>
              <w:rPr>
                <w:rFonts w:ascii="Arial"/>
                <w:sz w:val="21"/>
              </w:rPr>
            </w:pPr>
            <w:r/>
          </w:p>
          <w:p>
            <w:pPr>
              <w:ind w:left="450"/>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58</w:t>
            </w:r>
          </w:p>
        </w:tc>
        <w:tc>
          <w:tcPr>
            <w:tcW w:w="2982" w:type="dxa"/>
            <w:vAlign w:val="top"/>
          </w:tcPr>
          <w:p>
            <w:pPr>
              <w:pStyle w:val="TableText"/>
              <w:ind w:left="50" w:right="170" w:hanging="13"/>
              <w:spacing w:before="234" w:line="242" w:lineRule="auto"/>
              <w:rPr>
                <w:sz w:val="21"/>
                <w:szCs w:val="21"/>
              </w:rPr>
            </w:pPr>
            <w:r>
              <w:rPr>
                <w:sz w:val="21"/>
                <w:szCs w:val="21"/>
                <w:spacing w:val="2"/>
              </w:rPr>
              <w:t>未获得许可，不得从事特定金</w:t>
            </w:r>
            <w:r>
              <w:rPr>
                <w:sz w:val="21"/>
                <w:szCs w:val="21"/>
                <w:spacing w:val="1"/>
              </w:rPr>
              <w:t xml:space="preserve"> </w:t>
            </w:r>
            <w:r>
              <w:rPr>
                <w:sz w:val="21"/>
                <w:szCs w:val="21"/>
                <w:spacing w:val="-5"/>
              </w:rPr>
              <w:t>融业务</w:t>
            </w:r>
          </w:p>
        </w:tc>
        <w:tc>
          <w:tcPr>
            <w:tcW w:w="1338" w:type="dxa"/>
            <w:vAlign w:val="top"/>
          </w:tcPr>
          <w:p>
            <w:pPr>
              <w:spacing w:line="365" w:lineRule="auto"/>
              <w:rPr>
                <w:rFonts w:ascii="Arial"/>
                <w:sz w:val="21"/>
              </w:rPr>
            </w:pPr>
            <w:r/>
          </w:p>
          <w:p>
            <w:pPr>
              <w:ind w:left="398"/>
              <w:spacing w:before="48"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210002</w:t>
            </w:r>
          </w:p>
        </w:tc>
        <w:tc>
          <w:tcPr>
            <w:tcW w:w="4478" w:type="dxa"/>
            <w:vAlign w:val="top"/>
          </w:tcPr>
          <w:p>
            <w:pPr>
              <w:pStyle w:val="TableText"/>
              <w:ind w:left="44" w:right="1250" w:firstLine="11"/>
              <w:spacing w:before="150" w:line="449" w:lineRule="auto"/>
              <w:rPr/>
            </w:pPr>
            <w:r>
              <w:rPr>
                <w:spacing w:val="5"/>
              </w:rPr>
              <w:t>外币现钞提取、出境携带、跨境调运核准</w:t>
            </w:r>
            <w:r>
              <w:rPr>
                <w:spacing w:val="6"/>
              </w:rPr>
              <w:t xml:space="preserve"> </w:t>
            </w:r>
            <w:r>
              <w:rPr>
                <w:spacing w:val="5"/>
              </w:rPr>
              <w:t>境内机构外债、跨境担保核准</w:t>
            </w:r>
          </w:p>
        </w:tc>
        <w:tc>
          <w:tcPr>
            <w:tcW w:w="1733" w:type="dxa"/>
            <w:vAlign w:val="top"/>
          </w:tcPr>
          <w:p>
            <w:pPr>
              <w:pStyle w:val="TableText"/>
              <w:ind w:left="57" w:right="807"/>
              <w:spacing w:before="150" w:line="449" w:lineRule="auto"/>
              <w:rPr/>
            </w:pPr>
            <w:r>
              <w:rPr/>
              <w:t>国家外汇局</w:t>
            </w:r>
            <w:r>
              <w:rPr>
                <w:spacing w:val="2"/>
              </w:rPr>
              <w:t xml:space="preserve"> </w:t>
            </w:r>
            <w:r>
              <w:rPr/>
              <w:t>国家外汇局</w:t>
            </w:r>
          </w:p>
        </w:tc>
        <w:tc>
          <w:tcPr>
            <w:tcW w:w="1978" w:type="dxa"/>
            <w:vAlign w:val="top"/>
          </w:tcPr>
          <w:p>
            <w:pPr>
              <w:rPr>
                <w:rFonts w:ascii="Arial"/>
                <w:sz w:val="21"/>
              </w:rPr>
            </w:pPr>
            <w:r/>
          </w:p>
        </w:tc>
      </w:tr>
      <w:tr>
        <w:trPr>
          <w:trHeight w:val="1288" w:hRule="atLeast"/>
        </w:trPr>
        <w:tc>
          <w:tcPr>
            <w:tcW w:w="1081" w:type="dxa"/>
            <w:vAlign w:val="top"/>
          </w:tcPr>
          <w:p>
            <w:pPr>
              <w:spacing w:line="250" w:lineRule="auto"/>
              <w:rPr>
                <w:rFonts w:ascii="Arial"/>
                <w:sz w:val="21"/>
              </w:rPr>
            </w:pPr>
            <w:r/>
          </w:p>
          <w:p>
            <w:pPr>
              <w:spacing w:line="250" w:lineRule="auto"/>
              <w:rPr>
                <w:rFonts w:ascii="Arial"/>
                <w:sz w:val="21"/>
              </w:rPr>
            </w:pPr>
            <w:r/>
          </w:p>
          <w:p>
            <w:pPr>
              <w:ind w:left="450"/>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59</w:t>
            </w:r>
          </w:p>
        </w:tc>
        <w:tc>
          <w:tcPr>
            <w:tcW w:w="2982" w:type="dxa"/>
            <w:vAlign w:val="top"/>
          </w:tcPr>
          <w:p>
            <w:pPr>
              <w:spacing w:line="317" w:lineRule="auto"/>
              <w:rPr>
                <w:rFonts w:ascii="Arial"/>
                <w:sz w:val="21"/>
              </w:rPr>
            </w:pPr>
            <w:r/>
          </w:p>
          <w:p>
            <w:pPr>
              <w:pStyle w:val="TableText"/>
              <w:ind w:left="41" w:right="152" w:hanging="4"/>
              <w:spacing w:before="69" w:line="241" w:lineRule="auto"/>
              <w:rPr>
                <w:sz w:val="21"/>
                <w:szCs w:val="21"/>
              </w:rPr>
            </w:pPr>
            <w:r>
              <w:rPr>
                <w:sz w:val="21"/>
                <w:szCs w:val="21"/>
              </w:rPr>
              <w:t>未经指定</w:t>
            </w:r>
            <w:r>
              <w:rPr>
                <w:sz w:val="21"/>
                <w:szCs w:val="21"/>
                <w:spacing w:val="-60"/>
              </w:rPr>
              <w:t xml:space="preserve"> </w:t>
            </w:r>
            <w:r>
              <w:rPr>
                <w:sz w:val="21"/>
                <w:szCs w:val="21"/>
              </w:rPr>
              <w:t>，不得从事人民币印</w:t>
            </w:r>
            <w:r>
              <w:rPr>
                <w:sz w:val="21"/>
                <w:szCs w:val="21"/>
              </w:rPr>
              <w:t xml:space="preserve"> </w:t>
            </w:r>
            <w:r>
              <w:rPr>
                <w:sz w:val="21"/>
                <w:szCs w:val="21"/>
                <w:spacing w:val="2"/>
              </w:rPr>
              <w:t>制、技术设备材料相关业务</w:t>
            </w:r>
          </w:p>
        </w:tc>
        <w:tc>
          <w:tcPr>
            <w:tcW w:w="1338" w:type="dxa"/>
            <w:vAlign w:val="top"/>
          </w:tcPr>
          <w:p>
            <w:pPr>
              <w:spacing w:line="259" w:lineRule="auto"/>
              <w:rPr>
                <w:rFonts w:ascii="Arial"/>
                <w:sz w:val="21"/>
              </w:rPr>
            </w:pPr>
            <w:r/>
          </w:p>
          <w:p>
            <w:pPr>
              <w:spacing w:line="259"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210003</w:t>
            </w:r>
          </w:p>
        </w:tc>
        <w:tc>
          <w:tcPr>
            <w:tcW w:w="4478" w:type="dxa"/>
            <w:vAlign w:val="top"/>
          </w:tcPr>
          <w:p>
            <w:pPr>
              <w:pStyle w:val="TableText"/>
              <w:ind w:left="48"/>
              <w:spacing w:before="147" w:line="226" w:lineRule="exact"/>
              <w:rPr/>
            </w:pPr>
            <w:r>
              <w:rPr>
                <w:spacing w:val="5"/>
                <w:position w:val="1"/>
              </w:rPr>
              <w:t>人民币印制企业指定</w:t>
            </w:r>
          </w:p>
          <w:p>
            <w:pPr>
              <w:pStyle w:val="TableText"/>
              <w:ind w:left="47" w:right="191" w:hanging="2"/>
              <w:spacing w:before="187" w:line="252" w:lineRule="auto"/>
              <w:jc w:val="both"/>
              <w:rPr/>
            </w:pPr>
            <w:r>
              <w:rPr>
                <w:spacing w:val="6"/>
              </w:rPr>
              <w:t>研制、仿制、引进、销售、购买和使用印刷人民币所特</w:t>
            </w:r>
            <w:r>
              <w:rPr/>
              <w:t xml:space="preserve"> </w:t>
            </w:r>
            <w:r>
              <w:rPr>
                <w:spacing w:val="6"/>
              </w:rPr>
              <w:t>有的防伪材料、防伪技术、防伪工艺和专用设备的</w:t>
            </w:r>
            <w:r>
              <w:rPr>
                <w:spacing w:val="5"/>
              </w:rPr>
              <w:t>企业</w:t>
            </w:r>
            <w:r>
              <w:rPr/>
              <w:t xml:space="preserve"> </w:t>
            </w:r>
            <w:r>
              <w:rPr>
                <w:spacing w:val="1"/>
              </w:rPr>
              <w:t>指定</w:t>
            </w:r>
          </w:p>
        </w:tc>
        <w:tc>
          <w:tcPr>
            <w:tcW w:w="1733" w:type="dxa"/>
            <w:vAlign w:val="top"/>
          </w:tcPr>
          <w:p>
            <w:pPr>
              <w:pStyle w:val="TableText"/>
              <w:ind w:left="61"/>
              <w:spacing w:before="147" w:line="225" w:lineRule="exact"/>
              <w:rPr/>
            </w:pPr>
            <w:r>
              <w:rPr>
                <w:position w:val="1"/>
              </w:rPr>
              <w:t>中国人民银行</w:t>
            </w:r>
          </w:p>
          <w:p>
            <w:pPr>
              <w:spacing w:line="364" w:lineRule="auto"/>
              <w:rPr>
                <w:rFonts w:ascii="Arial"/>
                <w:sz w:val="21"/>
              </w:rPr>
            </w:pPr>
            <w:r/>
          </w:p>
          <w:p>
            <w:pPr>
              <w:pStyle w:val="TableText"/>
              <w:ind w:left="61"/>
              <w:spacing w:before="55" w:line="225" w:lineRule="exact"/>
              <w:rPr/>
            </w:pPr>
            <w:r>
              <w:rPr>
                <w:position w:val="1"/>
              </w:rPr>
              <w:t>中国人民银行</w:t>
            </w:r>
          </w:p>
        </w:tc>
        <w:tc>
          <w:tcPr>
            <w:tcW w:w="1978" w:type="dxa"/>
            <w:vAlign w:val="top"/>
          </w:tcPr>
          <w:p>
            <w:pPr>
              <w:rPr>
                <w:rFonts w:ascii="Arial"/>
                <w:sz w:val="21"/>
              </w:rPr>
            </w:pPr>
            <w:r/>
          </w:p>
        </w:tc>
      </w:tr>
      <w:tr>
        <w:trPr>
          <w:trHeight w:val="586" w:hRule="atLeast"/>
        </w:trPr>
        <w:tc>
          <w:tcPr>
            <w:tcW w:w="13590" w:type="dxa"/>
            <w:vAlign w:val="top"/>
            <w:gridSpan w:val="6"/>
          </w:tcPr>
          <w:p>
            <w:pPr>
              <w:ind w:left="20"/>
              <w:spacing w:before="175" w:line="291" w:lineRule="exact"/>
              <w:rPr>
                <w:rFonts w:ascii="SimHei" w:hAnsi="SimHei" w:eastAsia="SimHei" w:cs="SimHei"/>
                <w:sz w:val="21"/>
                <w:szCs w:val="21"/>
              </w:rPr>
            </w:pPr>
            <w:r>
              <w:rPr>
                <w:rFonts w:ascii="SimHei" w:hAnsi="SimHei" w:eastAsia="SimHei" w:cs="SimHei"/>
                <w:sz w:val="21"/>
                <w:szCs w:val="21"/>
                <w:spacing w:val="-10"/>
                <w:position w:val="1"/>
              </w:rPr>
              <w:t>（</w:t>
            </w:r>
            <w:r>
              <w:rPr>
                <w:rFonts w:ascii="SimHei" w:hAnsi="SimHei" w:eastAsia="SimHei" w:cs="SimHei"/>
                <w:sz w:val="21"/>
                <w:szCs w:val="21"/>
                <w:spacing w:val="-34"/>
                <w:position w:val="1"/>
              </w:rPr>
              <w:t xml:space="preserve"> </w:t>
            </w:r>
            <w:r>
              <w:rPr>
                <w:rFonts w:ascii="SimHei" w:hAnsi="SimHei" w:eastAsia="SimHei" w:cs="SimHei"/>
                <w:sz w:val="21"/>
                <w:szCs w:val="21"/>
                <w:spacing w:val="-10"/>
                <w:position w:val="1"/>
              </w:rPr>
              <w:t>十一</w:t>
            </w:r>
            <w:r>
              <w:rPr>
                <w:rFonts w:ascii="SimHei" w:hAnsi="SimHei" w:eastAsia="SimHei" w:cs="SimHei"/>
                <w:sz w:val="21"/>
                <w:szCs w:val="21"/>
                <w:spacing w:val="-51"/>
                <w:position w:val="1"/>
              </w:rPr>
              <w:t xml:space="preserve"> </w:t>
            </w:r>
            <w:r>
              <w:rPr>
                <w:rFonts w:ascii="SimHei" w:hAnsi="SimHei" w:eastAsia="SimHei" w:cs="SimHei"/>
                <w:sz w:val="21"/>
                <w:szCs w:val="21"/>
                <w:spacing w:val="-10"/>
                <w:position w:val="1"/>
              </w:rPr>
              <w:t>）房地产业</w:t>
            </w:r>
          </w:p>
        </w:tc>
      </w:tr>
      <w:tr>
        <w:trPr>
          <w:trHeight w:val="986" w:hRule="atLeast"/>
        </w:trPr>
        <w:tc>
          <w:tcPr>
            <w:tcW w:w="1081" w:type="dxa"/>
            <w:vAlign w:val="top"/>
          </w:tcPr>
          <w:p>
            <w:pPr>
              <w:spacing w:line="361" w:lineRule="auto"/>
              <w:rPr>
                <w:rFonts w:ascii="Arial"/>
                <w:sz w:val="21"/>
              </w:rPr>
            </w:pPr>
            <w:r/>
          </w:p>
          <w:p>
            <w:pPr>
              <w:ind w:left="449"/>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60</w:t>
            </w:r>
          </w:p>
        </w:tc>
        <w:tc>
          <w:tcPr>
            <w:tcW w:w="2982" w:type="dxa"/>
            <w:vAlign w:val="top"/>
          </w:tcPr>
          <w:p>
            <w:pPr>
              <w:pStyle w:val="TableText"/>
              <w:ind w:left="40" w:right="170" w:hanging="3"/>
              <w:spacing w:before="228" w:line="250" w:lineRule="auto"/>
              <w:rPr>
                <w:sz w:val="21"/>
                <w:szCs w:val="21"/>
              </w:rPr>
            </w:pPr>
            <w:r>
              <w:rPr>
                <w:sz w:val="21"/>
                <w:szCs w:val="21"/>
                <w:spacing w:val="2"/>
              </w:rPr>
              <w:t>未获得许可，不得从事房地产</w:t>
            </w:r>
            <w:r>
              <w:rPr>
                <w:sz w:val="21"/>
                <w:szCs w:val="21"/>
                <w:spacing w:val="1"/>
              </w:rPr>
              <w:t xml:space="preserve"> </w:t>
            </w:r>
            <w:r>
              <w:rPr>
                <w:sz w:val="21"/>
                <w:szCs w:val="21"/>
                <w:spacing w:val="2"/>
              </w:rPr>
              <w:t>开发、预售等相关业务</w:t>
            </w:r>
          </w:p>
        </w:tc>
        <w:tc>
          <w:tcPr>
            <w:tcW w:w="1338" w:type="dxa"/>
            <w:vAlign w:val="top"/>
          </w:tcPr>
          <w:p>
            <w:pPr>
              <w:spacing w:line="379"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211001</w:t>
            </w:r>
          </w:p>
        </w:tc>
        <w:tc>
          <w:tcPr>
            <w:tcW w:w="4478" w:type="dxa"/>
            <w:vAlign w:val="top"/>
          </w:tcPr>
          <w:p>
            <w:pPr>
              <w:pStyle w:val="TableText"/>
              <w:ind w:left="54" w:right="2484" w:hanging="5"/>
              <w:spacing w:before="145" w:line="451" w:lineRule="auto"/>
              <w:rPr/>
            </w:pPr>
            <w:r>
              <w:rPr>
                <w:spacing w:val="5"/>
              </w:rPr>
              <w:t>房地产开发企业资质核定</w:t>
            </w:r>
            <w:r>
              <w:rPr>
                <w:spacing w:val="2"/>
              </w:rPr>
              <w:t xml:space="preserve"> </w:t>
            </w:r>
            <w:r>
              <w:rPr>
                <w:spacing w:val="3"/>
              </w:rPr>
              <w:t>商品房预售许可</w:t>
            </w:r>
          </w:p>
        </w:tc>
        <w:tc>
          <w:tcPr>
            <w:tcW w:w="1733" w:type="dxa"/>
            <w:vAlign w:val="top"/>
          </w:tcPr>
          <w:p>
            <w:pPr>
              <w:pStyle w:val="TableText"/>
              <w:ind w:left="38" w:right="454"/>
              <w:spacing w:before="145" w:line="451" w:lineRule="auto"/>
              <w:rPr/>
            </w:pPr>
            <w:r>
              <w:rPr>
                <w:spacing w:val="4"/>
              </w:rPr>
              <w:t>住房城乡建设部</w:t>
            </w:r>
            <w:r>
              <w:rPr>
                <w:spacing w:val="5"/>
              </w:rPr>
              <w:t xml:space="preserve"> </w:t>
            </w:r>
            <w:r>
              <w:rPr>
                <w:spacing w:val="4"/>
              </w:rPr>
              <w:t>住房城乡建设部</w:t>
            </w:r>
          </w:p>
        </w:tc>
        <w:tc>
          <w:tcPr>
            <w:tcW w:w="1978" w:type="dxa"/>
            <w:vAlign w:val="top"/>
          </w:tcPr>
          <w:p>
            <w:pPr>
              <w:rPr>
                <w:rFonts w:ascii="Arial"/>
                <w:sz w:val="21"/>
              </w:rPr>
            </w:pPr>
            <w:r/>
          </w:p>
        </w:tc>
      </w:tr>
      <w:tr>
        <w:trPr>
          <w:trHeight w:val="586" w:hRule="atLeast"/>
        </w:trPr>
        <w:tc>
          <w:tcPr>
            <w:tcW w:w="13590" w:type="dxa"/>
            <w:vAlign w:val="top"/>
            <w:gridSpan w:val="6"/>
          </w:tcPr>
          <w:p>
            <w:pPr>
              <w:ind w:left="20"/>
              <w:spacing w:before="161" w:line="292" w:lineRule="exact"/>
              <w:rPr>
                <w:rFonts w:ascii="SimHei" w:hAnsi="SimHei" w:eastAsia="SimHei" w:cs="SimHei"/>
                <w:sz w:val="21"/>
                <w:szCs w:val="21"/>
              </w:rPr>
            </w:pPr>
            <w:r>
              <w:rPr>
                <w:rFonts w:ascii="SimHei" w:hAnsi="SimHei" w:eastAsia="SimHei" w:cs="SimHei"/>
                <w:sz w:val="21"/>
                <w:szCs w:val="21"/>
                <w:spacing w:val="-6"/>
                <w:position w:val="1"/>
              </w:rPr>
              <w:t>（</w:t>
            </w:r>
            <w:r>
              <w:rPr>
                <w:rFonts w:ascii="SimHei" w:hAnsi="SimHei" w:eastAsia="SimHei" w:cs="SimHei"/>
                <w:sz w:val="21"/>
                <w:szCs w:val="21"/>
                <w:spacing w:val="-28"/>
                <w:position w:val="1"/>
              </w:rPr>
              <w:t xml:space="preserve"> </w:t>
            </w:r>
            <w:r>
              <w:rPr>
                <w:rFonts w:ascii="SimHei" w:hAnsi="SimHei" w:eastAsia="SimHei" w:cs="SimHei"/>
                <w:sz w:val="21"/>
                <w:szCs w:val="21"/>
                <w:spacing w:val="-6"/>
                <w:position w:val="1"/>
              </w:rPr>
              <w:t>十二</w:t>
            </w:r>
            <w:r>
              <w:rPr>
                <w:rFonts w:ascii="SimHei" w:hAnsi="SimHei" w:eastAsia="SimHei" w:cs="SimHei"/>
                <w:sz w:val="21"/>
                <w:szCs w:val="21"/>
                <w:spacing w:val="-51"/>
                <w:position w:val="1"/>
              </w:rPr>
              <w:t xml:space="preserve"> </w:t>
            </w:r>
            <w:r>
              <w:rPr>
                <w:rFonts w:ascii="SimHei" w:hAnsi="SimHei" w:eastAsia="SimHei" w:cs="SimHei"/>
                <w:sz w:val="21"/>
                <w:szCs w:val="21"/>
                <w:spacing w:val="-6"/>
                <w:position w:val="1"/>
              </w:rPr>
              <w:t>）租赁和商务服务业</w:t>
            </w:r>
          </w:p>
        </w:tc>
      </w:tr>
      <w:tr>
        <w:trPr>
          <w:trHeight w:val="2900" w:hRule="atLeast"/>
        </w:trPr>
        <w:tc>
          <w:tcPr>
            <w:tcW w:w="1081"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ind w:left="449"/>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61</w:t>
            </w:r>
          </w:p>
        </w:tc>
        <w:tc>
          <w:tcPr>
            <w:tcW w:w="2982"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37" w:right="162"/>
              <w:spacing w:before="68" w:line="247" w:lineRule="auto"/>
              <w:jc w:val="both"/>
              <w:rPr>
                <w:sz w:val="21"/>
                <w:szCs w:val="21"/>
              </w:rPr>
            </w:pPr>
            <w:r>
              <w:rPr>
                <w:sz w:val="21"/>
                <w:szCs w:val="21"/>
                <w:spacing w:val="2"/>
              </w:rPr>
              <w:t>未获得许可，不得从事法律服</w:t>
            </w:r>
            <w:r>
              <w:rPr>
                <w:sz w:val="21"/>
                <w:szCs w:val="21"/>
                <w:spacing w:val="1"/>
              </w:rPr>
              <w:t xml:space="preserve"> </w:t>
            </w:r>
            <w:r>
              <w:rPr>
                <w:sz w:val="21"/>
                <w:szCs w:val="21"/>
                <w:spacing w:val="2"/>
              </w:rPr>
              <w:t>务或特定咨询、调查、知识产</w:t>
            </w:r>
            <w:r>
              <w:rPr>
                <w:sz w:val="21"/>
                <w:szCs w:val="21"/>
                <w:spacing w:val="10"/>
              </w:rPr>
              <w:t xml:space="preserve"> </w:t>
            </w:r>
            <w:r>
              <w:rPr>
                <w:sz w:val="21"/>
                <w:szCs w:val="21"/>
              </w:rPr>
              <w:t>权服务</w:t>
            </w:r>
          </w:p>
        </w:tc>
        <w:tc>
          <w:tcPr>
            <w:tcW w:w="1338" w:type="dxa"/>
            <w:vAlign w:val="top"/>
          </w:tcPr>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212001</w:t>
            </w:r>
          </w:p>
        </w:tc>
        <w:tc>
          <w:tcPr>
            <w:tcW w:w="4478" w:type="dxa"/>
            <w:vAlign w:val="top"/>
          </w:tcPr>
          <w:p>
            <w:pPr>
              <w:pStyle w:val="TableText"/>
              <w:ind w:left="46" w:right="191"/>
              <w:spacing w:before="90" w:line="237" w:lineRule="auto"/>
              <w:rPr/>
            </w:pPr>
            <w:r>
              <w:rPr>
                <w:spacing w:val="6"/>
              </w:rPr>
              <w:t>会计师事务所及其分支机构设立审批；★税务师事务所</w:t>
            </w:r>
            <w:r>
              <w:rPr/>
              <w:t xml:space="preserve"> </w:t>
            </w:r>
            <w:r>
              <w:rPr>
                <w:spacing w:val="4"/>
              </w:rPr>
              <w:t>设立登记</w:t>
            </w:r>
          </w:p>
          <w:p>
            <w:pPr>
              <w:pStyle w:val="TableText"/>
              <w:ind w:left="49" w:right="191" w:hanging="4"/>
              <w:spacing w:before="133" w:line="259" w:lineRule="auto"/>
              <w:rPr/>
            </w:pPr>
            <w:r>
              <w:rPr>
                <w:spacing w:val="6"/>
              </w:rPr>
              <w:t>律师事务所及分所设立、变更、注销许可；公证机构设</w:t>
            </w:r>
            <w:r>
              <w:rPr>
                <w:spacing w:val="1"/>
              </w:rPr>
              <w:t xml:space="preserve"> </w:t>
            </w:r>
            <w:r>
              <w:rPr>
                <w:spacing w:val="6"/>
              </w:rPr>
              <w:t>立审批；司法鉴定机构及分支机构设立、变更、</w:t>
            </w:r>
            <w:r>
              <w:rPr>
                <w:spacing w:val="5"/>
              </w:rPr>
              <w:t>延续、</w:t>
            </w:r>
            <w:r>
              <w:rPr/>
              <w:t xml:space="preserve"> </w:t>
            </w:r>
            <w:r>
              <w:rPr>
                <w:spacing w:val="3"/>
              </w:rPr>
              <w:t>注销登记</w:t>
            </w:r>
          </w:p>
          <w:p>
            <w:pPr>
              <w:pStyle w:val="TableText"/>
              <w:ind w:left="49" w:right="1955" w:firstLine="20"/>
              <w:spacing w:before="186" w:line="513" w:lineRule="auto"/>
              <w:rPr/>
            </w:pPr>
            <w:r>
              <w:rPr>
                <w:spacing w:val="4"/>
              </w:rPr>
              <w:t>中介机构从事代理记账业务审批</w:t>
            </w:r>
            <w:r>
              <w:rPr/>
              <w:t xml:space="preserve"> </w:t>
            </w:r>
            <w:r>
              <w:rPr>
                <w:spacing w:val="5"/>
              </w:rPr>
              <w:t>专利代理机构执业许可</w:t>
            </w:r>
          </w:p>
          <w:p>
            <w:pPr>
              <w:pStyle w:val="TableText"/>
              <w:ind w:left="58"/>
              <w:spacing w:before="53" w:line="227" w:lineRule="exact"/>
              <w:rPr/>
            </w:pPr>
            <w:r>
              <w:rPr>
                <w:spacing w:val="5"/>
                <w:position w:val="1"/>
              </w:rPr>
              <w:t>涉外统计调查资格认定；涉外社会调查项目审批</w:t>
            </w:r>
          </w:p>
        </w:tc>
        <w:tc>
          <w:tcPr>
            <w:tcW w:w="1733" w:type="dxa"/>
            <w:vAlign w:val="top"/>
          </w:tcPr>
          <w:p>
            <w:pPr>
              <w:pStyle w:val="TableText"/>
              <w:ind w:left="39"/>
              <w:spacing w:before="91" w:line="226" w:lineRule="exact"/>
              <w:rPr/>
            </w:pPr>
            <w:r>
              <w:rPr>
                <w:spacing w:val="2"/>
                <w:position w:val="1"/>
              </w:rPr>
              <w:t>财政部</w:t>
            </w:r>
          </w:p>
          <w:p>
            <w:pPr>
              <w:pStyle w:val="TableText"/>
              <w:ind w:left="39"/>
              <w:spacing w:before="8" w:line="227" w:lineRule="exact"/>
              <w:rPr/>
            </w:pPr>
            <w:r>
              <w:rPr>
                <w:spacing w:val="3"/>
                <w:position w:val="1"/>
              </w:rPr>
              <w:t>税务总局</w:t>
            </w:r>
          </w:p>
          <w:p>
            <w:pPr>
              <w:spacing w:line="304" w:lineRule="auto"/>
              <w:rPr>
                <w:rFonts w:ascii="Arial"/>
                <w:sz w:val="21"/>
              </w:rPr>
            </w:pPr>
            <w:r/>
          </w:p>
          <w:p>
            <w:pPr>
              <w:pStyle w:val="TableText"/>
              <w:ind w:left="51"/>
              <w:spacing w:before="55" w:line="227" w:lineRule="exact"/>
              <w:rPr/>
            </w:pPr>
            <w:r>
              <w:rPr>
                <w:spacing w:val="-2"/>
                <w:position w:val="1"/>
              </w:rPr>
              <w:t>司法部</w:t>
            </w:r>
          </w:p>
          <w:p>
            <w:pPr>
              <w:spacing w:line="363" w:lineRule="auto"/>
              <w:rPr>
                <w:rFonts w:ascii="Arial"/>
                <w:sz w:val="21"/>
              </w:rPr>
            </w:pPr>
            <w:r/>
          </w:p>
          <w:p>
            <w:pPr>
              <w:pStyle w:val="TableText"/>
              <w:ind w:left="39"/>
              <w:spacing w:before="55" w:line="226" w:lineRule="exact"/>
              <w:rPr/>
            </w:pPr>
            <w:r>
              <w:rPr>
                <w:spacing w:val="2"/>
                <w:position w:val="1"/>
              </w:rPr>
              <w:t>财政部</w:t>
            </w:r>
          </w:p>
          <w:p>
            <w:pPr>
              <w:pStyle w:val="TableText"/>
              <w:ind w:left="57" w:right="454"/>
              <w:spacing w:before="262" w:line="456" w:lineRule="auto"/>
              <w:rPr/>
            </w:pPr>
            <w:r>
              <w:rPr>
                <w:spacing w:val="2"/>
              </w:rPr>
              <w:t>国家知识产权局</w:t>
            </w:r>
            <w:r>
              <w:rPr>
                <w:spacing w:val="1"/>
              </w:rPr>
              <w:t xml:space="preserve"> </w:t>
            </w:r>
            <w:r>
              <w:rPr/>
              <w:t>国家统计局</w:t>
            </w:r>
          </w:p>
        </w:tc>
        <w:tc>
          <w:tcPr>
            <w:tcW w:w="1978" w:type="dxa"/>
            <w:vAlign w:val="top"/>
          </w:tcPr>
          <w:p>
            <w:pPr>
              <w:rPr>
                <w:rFonts w:ascii="Arial"/>
                <w:sz w:val="21"/>
              </w:rPr>
            </w:pPr>
            <w:r/>
          </w:p>
        </w:tc>
      </w:tr>
    </w:tbl>
    <w:p>
      <w:pPr>
        <w:pStyle w:val="BodyText"/>
        <w:spacing w:line="115" w:lineRule="exact"/>
        <w:rPr>
          <w:sz w:val="10"/>
        </w:rPr>
      </w:pPr>
      <w:r/>
    </w:p>
    <w:p>
      <w:pPr>
        <w:spacing w:line="115" w:lineRule="exact"/>
        <w:sectPr>
          <w:footerReference w:type="default" r:id="rId33"/>
          <w:pgSz w:w="16841" w:h="11901"/>
          <w:pgMar w:top="1011" w:right="1627" w:bottom="1752" w:left="1606" w:header="0" w:footer="1506" w:gutter="0"/>
        </w:sectPr>
        <w:rPr>
          <w:sz w:val="10"/>
          <w:szCs w:val="10"/>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3154" w:hRule="atLeast"/>
        </w:trPr>
        <w:tc>
          <w:tcPr>
            <w:tcW w:w="1081" w:type="dxa"/>
            <w:vAlign w:val="top"/>
          </w:tcPr>
          <w:p>
            <w:pPr>
              <w:spacing w:line="287" w:lineRule="auto"/>
              <w:rPr>
                <w:rFonts w:ascii="Arial"/>
                <w:sz w:val="21"/>
              </w:rPr>
            </w:pPr>
            <w:r/>
          </w:p>
          <w:p>
            <w:pPr>
              <w:spacing w:line="287" w:lineRule="auto"/>
              <w:rPr>
                <w:rFonts w:ascii="Arial"/>
                <w:sz w:val="21"/>
              </w:rPr>
            </w:pPr>
            <w:r/>
          </w:p>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ind w:left="449"/>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62</w:t>
            </w:r>
          </w:p>
        </w:tc>
        <w:tc>
          <w:tcPr>
            <w:tcW w:w="2982" w:type="dxa"/>
            <w:vAlign w:val="top"/>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37" w:right="168"/>
              <w:spacing w:before="69" w:line="248" w:lineRule="auto"/>
              <w:jc w:val="both"/>
              <w:rPr>
                <w:sz w:val="21"/>
                <w:szCs w:val="21"/>
              </w:rPr>
            </w:pPr>
            <w:r>
              <w:rPr>
                <w:sz w:val="21"/>
                <w:szCs w:val="21"/>
                <w:spacing w:val="2"/>
              </w:rPr>
              <w:t>未获得许可，不得从事职业中</w:t>
            </w:r>
            <w:r>
              <w:rPr>
                <w:sz w:val="21"/>
                <w:szCs w:val="21"/>
                <w:spacing w:val="1"/>
              </w:rPr>
              <w:t xml:space="preserve"> </w:t>
            </w:r>
            <w:r>
              <w:rPr>
                <w:sz w:val="21"/>
                <w:szCs w:val="21"/>
                <w:spacing w:val="2"/>
              </w:rPr>
              <w:t>介、劳务派遣、保安服务等业</w:t>
            </w:r>
            <w:r>
              <w:rPr>
                <w:sz w:val="21"/>
                <w:szCs w:val="21"/>
                <w:spacing w:val="3"/>
              </w:rPr>
              <w:t xml:space="preserve"> </w:t>
            </w:r>
            <w:r>
              <w:rPr>
                <w:sz w:val="21"/>
                <w:szCs w:val="21"/>
              </w:rPr>
              <w:t>务</w:t>
            </w:r>
          </w:p>
        </w:tc>
        <w:tc>
          <w:tcPr>
            <w:tcW w:w="1338"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212002</w:t>
            </w:r>
          </w:p>
        </w:tc>
        <w:tc>
          <w:tcPr>
            <w:tcW w:w="4478" w:type="dxa"/>
            <w:vAlign w:val="top"/>
          </w:tcPr>
          <w:p>
            <w:pPr>
              <w:pStyle w:val="TableText"/>
              <w:ind w:left="55" w:right="720" w:hanging="5"/>
              <w:spacing w:before="189" w:line="641" w:lineRule="auto"/>
              <w:rPr/>
            </w:pPr>
            <w:r>
              <w:rPr>
                <w:spacing w:val="5"/>
              </w:rPr>
              <w:t>经营性人力资源服务机构从事职业中介活动许可</w:t>
            </w:r>
            <w:r>
              <w:rPr>
                <w:spacing w:val="15"/>
              </w:rPr>
              <w:t xml:space="preserve"> </w:t>
            </w:r>
            <w:r>
              <w:rPr>
                <w:spacing w:val="4"/>
              </w:rPr>
              <w:t>劳务派遣经营许可</w:t>
            </w:r>
          </w:p>
          <w:p>
            <w:pPr>
              <w:pStyle w:val="TableText"/>
              <w:ind w:left="47" w:right="191" w:firstLine="1"/>
              <w:spacing w:before="288" w:line="251" w:lineRule="auto"/>
              <w:rPr/>
            </w:pPr>
            <w:r>
              <w:rPr>
                <w:spacing w:val="6"/>
              </w:rPr>
              <w:t>对外劳务合作经营资格及内地输港澳劳务合作经</w:t>
            </w:r>
            <w:r>
              <w:rPr>
                <w:spacing w:val="5"/>
              </w:rPr>
              <w:t>营资格</w:t>
            </w:r>
            <w:r>
              <w:rPr/>
              <w:t xml:space="preserve"> </w:t>
            </w:r>
            <w:r>
              <w:rPr>
                <w:spacing w:val="1"/>
              </w:rPr>
              <w:t>核准</w:t>
            </w:r>
          </w:p>
          <w:p>
            <w:pPr>
              <w:spacing w:line="288" w:lineRule="auto"/>
              <w:rPr>
                <w:rFonts w:ascii="Arial"/>
                <w:sz w:val="21"/>
              </w:rPr>
            </w:pPr>
            <w:r/>
          </w:p>
          <w:p>
            <w:pPr>
              <w:spacing w:line="289" w:lineRule="auto"/>
              <w:rPr>
                <w:rFonts w:ascii="Arial"/>
                <w:sz w:val="21"/>
              </w:rPr>
            </w:pPr>
            <w:r/>
          </w:p>
          <w:p>
            <w:pPr>
              <w:pStyle w:val="TableText"/>
              <w:ind w:left="44"/>
              <w:spacing w:before="55" w:line="225" w:lineRule="exact"/>
              <w:rPr/>
            </w:pPr>
            <w:r>
              <w:rPr>
                <w:spacing w:val="5"/>
                <w:position w:val="1"/>
              </w:rPr>
              <w:t>保安服务公司设立许可</w:t>
            </w:r>
          </w:p>
        </w:tc>
        <w:tc>
          <w:tcPr>
            <w:tcW w:w="1733" w:type="dxa"/>
            <w:vAlign w:val="top"/>
          </w:tcPr>
          <w:p>
            <w:pPr>
              <w:pStyle w:val="TableText"/>
              <w:ind w:left="39" w:right="101"/>
              <w:spacing w:before="189" w:line="640" w:lineRule="auto"/>
              <w:rPr/>
            </w:pPr>
            <w:r>
              <w:rPr>
                <w:spacing w:val="5"/>
              </w:rPr>
              <w:t>人力资源社会保障部</w:t>
            </w:r>
            <w:r>
              <w:rPr/>
              <w:t xml:space="preserve"> </w:t>
            </w:r>
            <w:r>
              <w:rPr>
                <w:spacing w:val="5"/>
              </w:rPr>
              <w:t>人力资源社会保障部</w:t>
            </w:r>
          </w:p>
          <w:p>
            <w:pPr>
              <w:pStyle w:val="TableText"/>
              <w:ind w:left="46"/>
              <w:spacing w:before="55" w:line="226" w:lineRule="exact"/>
              <w:rPr/>
            </w:pPr>
            <w:r>
              <w:rPr>
                <w:position w:val="1"/>
              </w:rPr>
              <w:t>商务部</w:t>
            </w:r>
          </w:p>
          <w:p>
            <w:pPr>
              <w:pStyle w:val="TableText"/>
              <w:ind w:left="45" w:right="631" w:firstLine="11"/>
              <w:spacing w:before="9" w:line="250" w:lineRule="auto"/>
              <w:rPr/>
            </w:pPr>
            <w:r>
              <w:rPr>
                <w:spacing w:val="1"/>
              </w:rPr>
              <w:t>国务院港澳办</w:t>
            </w:r>
            <w:r>
              <w:rPr>
                <w:spacing w:val="2"/>
              </w:rPr>
              <w:t xml:space="preserve"> </w:t>
            </w:r>
            <w:r>
              <w:rPr>
                <w:spacing w:val="3"/>
              </w:rPr>
              <w:t>澳门中联办</w:t>
            </w:r>
          </w:p>
          <w:p>
            <w:pPr>
              <w:pStyle w:val="TableText"/>
              <w:ind w:left="37"/>
              <w:spacing w:before="9" w:line="226" w:lineRule="exact"/>
              <w:rPr/>
            </w:pPr>
            <w:r>
              <w:rPr>
                <w:spacing w:val="4"/>
                <w:position w:val="1"/>
              </w:rPr>
              <w:t>香港中联办</w:t>
            </w:r>
          </w:p>
          <w:p>
            <w:pPr>
              <w:spacing w:line="343" w:lineRule="auto"/>
              <w:rPr>
                <w:rFonts w:ascii="Arial"/>
                <w:sz w:val="21"/>
              </w:rPr>
            </w:pPr>
            <w:r/>
          </w:p>
          <w:p>
            <w:pPr>
              <w:pStyle w:val="TableText"/>
              <w:ind w:left="37"/>
              <w:spacing w:before="56" w:line="226" w:lineRule="exact"/>
              <w:rPr/>
            </w:pPr>
            <w:r>
              <w:rPr>
                <w:spacing w:val="3"/>
                <w:position w:val="1"/>
              </w:rPr>
              <w:t>公安部</w:t>
            </w:r>
          </w:p>
        </w:tc>
        <w:tc>
          <w:tcPr>
            <w:tcW w:w="1978" w:type="dxa"/>
            <w:vAlign w:val="top"/>
          </w:tcPr>
          <w:p>
            <w:pPr>
              <w:rPr>
                <w:rFonts w:ascii="Arial"/>
                <w:sz w:val="21"/>
              </w:rPr>
            </w:pPr>
            <w:r/>
          </w:p>
        </w:tc>
      </w:tr>
      <w:tr>
        <w:trPr>
          <w:trHeight w:val="787" w:hRule="atLeast"/>
        </w:trPr>
        <w:tc>
          <w:tcPr>
            <w:tcW w:w="1081" w:type="dxa"/>
            <w:vAlign w:val="top"/>
          </w:tcPr>
          <w:p>
            <w:pPr>
              <w:spacing w:line="256" w:lineRule="auto"/>
              <w:rPr>
                <w:rFonts w:ascii="Arial"/>
                <w:sz w:val="21"/>
              </w:rPr>
            </w:pPr>
            <w:r/>
          </w:p>
          <w:p>
            <w:pPr>
              <w:ind w:left="449"/>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63</w:t>
            </w:r>
          </w:p>
        </w:tc>
        <w:tc>
          <w:tcPr>
            <w:tcW w:w="2982" w:type="dxa"/>
            <w:vAlign w:val="top"/>
          </w:tcPr>
          <w:p>
            <w:pPr>
              <w:pStyle w:val="TableText"/>
              <w:ind w:left="39" w:right="170" w:hanging="2"/>
              <w:spacing w:before="142" w:line="242" w:lineRule="auto"/>
              <w:rPr>
                <w:sz w:val="21"/>
                <w:szCs w:val="21"/>
              </w:rPr>
            </w:pPr>
            <w:r>
              <w:rPr>
                <w:sz w:val="21"/>
                <w:szCs w:val="21"/>
                <w:spacing w:val="2"/>
              </w:rPr>
              <w:t>未获得许可，不得设立旅行社</w:t>
            </w:r>
            <w:r>
              <w:rPr>
                <w:sz w:val="21"/>
                <w:szCs w:val="21"/>
                <w:spacing w:val="1"/>
              </w:rPr>
              <w:t xml:space="preserve"> </w:t>
            </w:r>
            <w:r>
              <w:rPr>
                <w:sz w:val="21"/>
                <w:szCs w:val="21"/>
                <w:spacing w:val="2"/>
              </w:rPr>
              <w:t>或经营特定旅游业务</w:t>
            </w:r>
          </w:p>
        </w:tc>
        <w:tc>
          <w:tcPr>
            <w:tcW w:w="1338" w:type="dxa"/>
            <w:vAlign w:val="top"/>
          </w:tcPr>
          <w:p>
            <w:pPr>
              <w:spacing w:line="273"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212003</w:t>
            </w:r>
          </w:p>
        </w:tc>
        <w:tc>
          <w:tcPr>
            <w:tcW w:w="4478" w:type="dxa"/>
            <w:vAlign w:val="top"/>
          </w:tcPr>
          <w:p>
            <w:pPr>
              <w:pStyle w:val="TableText"/>
              <w:ind w:left="53" w:right="191" w:hanging="6"/>
              <w:spacing w:before="174" w:line="251" w:lineRule="auto"/>
              <w:rPr/>
            </w:pPr>
            <w:r>
              <w:rPr>
                <w:spacing w:val="6"/>
              </w:rPr>
              <w:t>旅行社设立许可；旅行社经营出境旅游业务、边境</w:t>
            </w:r>
            <w:r>
              <w:rPr>
                <w:spacing w:val="5"/>
              </w:rPr>
              <w:t>旅游</w:t>
            </w:r>
            <w:r>
              <w:rPr/>
              <w:t xml:space="preserve"> </w:t>
            </w:r>
            <w:r>
              <w:rPr>
                <w:spacing w:val="2"/>
              </w:rPr>
              <w:t>资格审批</w:t>
            </w:r>
          </w:p>
        </w:tc>
        <w:tc>
          <w:tcPr>
            <w:tcW w:w="1733" w:type="dxa"/>
            <w:vAlign w:val="top"/>
          </w:tcPr>
          <w:p>
            <w:pPr>
              <w:pStyle w:val="TableText"/>
              <w:ind w:left="44"/>
              <w:spacing w:before="293" w:line="226" w:lineRule="exact"/>
              <w:rPr/>
            </w:pPr>
            <w:r>
              <w:rPr>
                <w:spacing w:val="3"/>
                <w:position w:val="1"/>
              </w:rPr>
              <w:t>文化和旅游部</w:t>
            </w:r>
          </w:p>
        </w:tc>
        <w:tc>
          <w:tcPr>
            <w:tcW w:w="1978" w:type="dxa"/>
            <w:vAlign w:val="top"/>
          </w:tcPr>
          <w:p>
            <w:pPr>
              <w:rPr>
                <w:rFonts w:ascii="Arial"/>
                <w:sz w:val="21"/>
              </w:rPr>
            </w:pPr>
            <w:r/>
          </w:p>
        </w:tc>
      </w:tr>
      <w:tr>
        <w:trPr>
          <w:trHeight w:val="1990" w:hRule="atLeast"/>
        </w:trPr>
        <w:tc>
          <w:tcPr>
            <w:tcW w:w="1081" w:type="dxa"/>
            <w:vAlign w:val="top"/>
          </w:tcPr>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ind w:left="449"/>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64</w:t>
            </w:r>
          </w:p>
        </w:tc>
        <w:tc>
          <w:tcPr>
            <w:tcW w:w="2982" w:type="dxa"/>
            <w:vAlign w:val="top"/>
          </w:tcPr>
          <w:p>
            <w:pPr>
              <w:spacing w:line="339" w:lineRule="auto"/>
              <w:rPr>
                <w:rFonts w:ascii="Arial"/>
                <w:sz w:val="21"/>
              </w:rPr>
            </w:pPr>
            <w:r/>
          </w:p>
          <w:p>
            <w:pPr>
              <w:spacing w:line="340" w:lineRule="auto"/>
              <w:rPr>
                <w:rFonts w:ascii="Arial"/>
                <w:sz w:val="21"/>
              </w:rPr>
            </w:pPr>
            <w:r/>
          </w:p>
          <w:p>
            <w:pPr>
              <w:pStyle w:val="TableText"/>
              <w:ind w:left="43" w:right="170" w:hanging="6"/>
              <w:spacing w:before="68" w:line="242" w:lineRule="auto"/>
              <w:rPr>
                <w:sz w:val="21"/>
                <w:szCs w:val="21"/>
              </w:rPr>
            </w:pPr>
            <w:r>
              <w:rPr>
                <w:sz w:val="21"/>
                <w:szCs w:val="21"/>
                <w:spacing w:val="2"/>
              </w:rPr>
              <w:t>未获得许可，不得发布特定广</w:t>
            </w:r>
            <w:r>
              <w:rPr>
                <w:sz w:val="21"/>
                <w:szCs w:val="21"/>
                <w:spacing w:val="1"/>
              </w:rPr>
              <w:t xml:space="preserve"> </w:t>
            </w:r>
            <w:r>
              <w:rPr>
                <w:sz w:val="21"/>
                <w:szCs w:val="21"/>
                <w:spacing w:val="1"/>
              </w:rPr>
              <w:t>告或设置特定广告设施</w:t>
            </w:r>
          </w:p>
        </w:tc>
        <w:tc>
          <w:tcPr>
            <w:tcW w:w="1338" w:type="dxa"/>
            <w:vAlign w:val="top"/>
          </w:tcPr>
          <w:p>
            <w:pPr>
              <w:spacing w:line="293" w:lineRule="auto"/>
              <w:rPr>
                <w:rFonts w:ascii="Arial"/>
                <w:sz w:val="21"/>
              </w:rPr>
            </w:pPr>
            <w:r/>
          </w:p>
          <w:p>
            <w:pPr>
              <w:spacing w:line="293" w:lineRule="auto"/>
              <w:rPr>
                <w:rFonts w:ascii="Arial"/>
                <w:sz w:val="21"/>
              </w:rPr>
            </w:pPr>
            <w:r/>
          </w:p>
          <w:p>
            <w:pPr>
              <w:spacing w:line="293"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212004</w:t>
            </w:r>
          </w:p>
        </w:tc>
        <w:tc>
          <w:tcPr>
            <w:tcW w:w="4478" w:type="dxa"/>
            <w:vAlign w:val="top"/>
          </w:tcPr>
          <w:p>
            <w:pPr>
              <w:spacing w:line="316" w:lineRule="auto"/>
              <w:rPr>
                <w:rFonts w:ascii="Arial"/>
                <w:sz w:val="21"/>
              </w:rPr>
            </w:pPr>
            <w:r/>
          </w:p>
          <w:p>
            <w:pPr>
              <w:pStyle w:val="TableText"/>
              <w:ind w:left="46" w:right="191" w:hanging="1"/>
              <w:spacing w:before="56" w:line="254" w:lineRule="auto"/>
              <w:rPr/>
            </w:pPr>
            <w:r>
              <w:rPr>
                <w:spacing w:val="6"/>
              </w:rPr>
              <w:t>特殊医学用途配方食品、保健食品、医疗（含中医）、</w:t>
            </w:r>
            <w:r>
              <w:rPr/>
              <w:t xml:space="preserve"> </w:t>
            </w:r>
            <w:r>
              <w:rPr>
                <w:spacing w:val="6"/>
              </w:rPr>
              <w:t>药品、医疗器械、农药、兽药、农业转基因生物广告审</w:t>
            </w:r>
            <w:r>
              <w:rPr/>
              <w:t xml:space="preserve"> </w:t>
            </w:r>
            <w:r>
              <w:rPr/>
              <w:t>查</w:t>
            </w:r>
          </w:p>
          <w:p>
            <w:pPr>
              <w:spacing w:line="356" w:lineRule="auto"/>
              <w:rPr>
                <w:rFonts w:ascii="Arial"/>
                <w:sz w:val="21"/>
              </w:rPr>
            </w:pPr>
            <w:r/>
          </w:p>
          <w:p>
            <w:pPr>
              <w:pStyle w:val="TableText"/>
              <w:ind w:left="54" w:right="191" w:hanging="8"/>
              <w:spacing w:before="55" w:line="251" w:lineRule="auto"/>
              <w:rPr/>
            </w:pPr>
            <w:r>
              <w:rPr>
                <w:spacing w:val="6"/>
              </w:rPr>
              <w:t>设置大型户外广告及在城市建筑物、设施上悬挂、张贴</w:t>
            </w:r>
            <w:r>
              <w:rPr/>
              <w:t xml:space="preserve"> </w:t>
            </w:r>
            <w:r>
              <w:rPr>
                <w:spacing w:val="2"/>
              </w:rPr>
              <w:t>宣传品审批</w:t>
            </w:r>
          </w:p>
        </w:tc>
        <w:tc>
          <w:tcPr>
            <w:tcW w:w="1733" w:type="dxa"/>
            <w:vAlign w:val="top"/>
          </w:tcPr>
          <w:p>
            <w:pPr>
              <w:pStyle w:val="TableText"/>
              <w:ind w:left="45" w:right="454" w:firstLine="11"/>
              <w:spacing w:before="254" w:line="251" w:lineRule="auto"/>
              <w:rPr/>
            </w:pPr>
            <w:r>
              <w:rPr>
                <w:spacing w:val="2"/>
              </w:rPr>
              <w:t>国家卫生健康委</w:t>
            </w:r>
            <w:r>
              <w:rPr>
                <w:spacing w:val="1"/>
              </w:rPr>
              <w:t xml:space="preserve"> </w:t>
            </w:r>
            <w:r>
              <w:rPr>
                <w:spacing w:val="3"/>
              </w:rPr>
              <w:t>市场监管总局</w:t>
            </w:r>
          </w:p>
          <w:p>
            <w:pPr>
              <w:pStyle w:val="TableText"/>
              <w:ind w:left="38" w:right="631" w:firstLine="18"/>
              <w:spacing w:before="9" w:line="250" w:lineRule="auto"/>
              <w:rPr/>
            </w:pPr>
            <w:r>
              <w:rPr>
                <w:spacing w:val="1"/>
              </w:rPr>
              <w:t>国家中医药局</w:t>
            </w:r>
            <w:r>
              <w:rPr>
                <w:spacing w:val="2"/>
              </w:rPr>
              <w:t xml:space="preserve"> </w:t>
            </w:r>
            <w:r>
              <w:rPr>
                <w:spacing w:val="4"/>
              </w:rPr>
              <w:t>农业农村部</w:t>
            </w:r>
          </w:p>
          <w:p>
            <w:pPr>
              <w:spacing w:line="363" w:lineRule="auto"/>
              <w:rPr>
                <w:rFonts w:ascii="Arial"/>
                <w:sz w:val="21"/>
              </w:rPr>
            </w:pPr>
            <w:r/>
          </w:p>
          <w:p>
            <w:pPr>
              <w:pStyle w:val="TableText"/>
              <w:ind w:left="38"/>
              <w:spacing w:before="55" w:line="226" w:lineRule="exact"/>
              <w:rPr/>
            </w:pPr>
            <w:r>
              <w:rPr>
                <w:spacing w:val="4"/>
                <w:position w:val="1"/>
              </w:rPr>
              <w:t>住房城乡建设部</w:t>
            </w:r>
          </w:p>
        </w:tc>
        <w:tc>
          <w:tcPr>
            <w:tcW w:w="1978" w:type="dxa"/>
            <w:vAlign w:val="top"/>
          </w:tcPr>
          <w:p>
            <w:pPr>
              <w:rPr>
                <w:rFonts w:ascii="Arial"/>
                <w:sz w:val="21"/>
              </w:rPr>
            </w:pPr>
            <w:r/>
          </w:p>
        </w:tc>
      </w:tr>
      <w:tr>
        <w:trPr>
          <w:trHeight w:val="1398" w:hRule="atLeast"/>
        </w:trPr>
        <w:tc>
          <w:tcPr>
            <w:tcW w:w="1081" w:type="dxa"/>
            <w:vAlign w:val="top"/>
          </w:tcPr>
          <w:p>
            <w:pPr>
              <w:spacing w:line="281" w:lineRule="auto"/>
              <w:rPr>
                <w:rFonts w:ascii="Arial"/>
                <w:sz w:val="21"/>
              </w:rPr>
            </w:pPr>
            <w:r/>
          </w:p>
          <w:p>
            <w:pPr>
              <w:spacing w:line="282" w:lineRule="auto"/>
              <w:rPr>
                <w:rFonts w:ascii="Arial"/>
                <w:sz w:val="21"/>
              </w:rPr>
            </w:pPr>
            <w:r/>
          </w:p>
          <w:p>
            <w:pPr>
              <w:ind w:left="449"/>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65</w:t>
            </w:r>
          </w:p>
        </w:tc>
        <w:tc>
          <w:tcPr>
            <w:tcW w:w="2982" w:type="dxa"/>
            <w:vAlign w:val="top"/>
          </w:tcPr>
          <w:p>
            <w:pPr>
              <w:spacing w:line="381" w:lineRule="auto"/>
              <w:rPr>
                <w:rFonts w:ascii="Arial"/>
                <w:sz w:val="21"/>
              </w:rPr>
            </w:pPr>
            <w:r/>
          </w:p>
          <w:p>
            <w:pPr>
              <w:pStyle w:val="TableText"/>
              <w:ind w:left="36" w:right="170" w:firstLine="1"/>
              <w:spacing w:before="68" w:line="241" w:lineRule="auto"/>
              <w:rPr>
                <w:sz w:val="21"/>
                <w:szCs w:val="21"/>
              </w:rPr>
            </w:pPr>
            <w:r>
              <w:rPr>
                <w:sz w:val="21"/>
                <w:szCs w:val="21"/>
                <w:spacing w:val="2"/>
              </w:rPr>
              <w:t>未获得许可，不得在境内举办</w:t>
            </w:r>
            <w:r>
              <w:rPr>
                <w:sz w:val="21"/>
                <w:szCs w:val="21"/>
                <w:spacing w:val="1"/>
              </w:rPr>
              <w:t xml:space="preserve"> </w:t>
            </w:r>
            <w:r>
              <w:rPr>
                <w:sz w:val="21"/>
                <w:szCs w:val="21"/>
                <w:spacing w:val="2"/>
              </w:rPr>
              <w:t>特定涉外经济技术展览会</w:t>
            </w:r>
          </w:p>
        </w:tc>
        <w:tc>
          <w:tcPr>
            <w:tcW w:w="1338" w:type="dxa"/>
            <w:vAlign w:val="top"/>
          </w:tcPr>
          <w:p>
            <w:pPr>
              <w:spacing w:line="290" w:lineRule="auto"/>
              <w:rPr>
                <w:rFonts w:ascii="Arial"/>
                <w:sz w:val="21"/>
              </w:rPr>
            </w:pPr>
            <w:r/>
          </w:p>
          <w:p>
            <w:pPr>
              <w:spacing w:line="291"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212005</w:t>
            </w:r>
          </w:p>
        </w:tc>
        <w:tc>
          <w:tcPr>
            <w:tcW w:w="4478" w:type="dxa"/>
            <w:vAlign w:val="top"/>
          </w:tcPr>
          <w:p>
            <w:pPr>
              <w:pStyle w:val="TableText"/>
              <w:ind w:left="48" w:right="191" w:hanging="4"/>
              <w:spacing w:before="249" w:line="253" w:lineRule="auto"/>
              <w:jc w:val="both"/>
              <w:rPr/>
            </w:pPr>
            <w:r>
              <w:rPr>
                <w:spacing w:val="6"/>
              </w:rPr>
              <w:t>境内举办涉外经济技术展览会审批（仅包括首次举办冠</w:t>
            </w:r>
            <w:r>
              <w:rPr>
                <w:spacing w:val="2"/>
              </w:rPr>
              <w:t xml:space="preserve"> </w:t>
            </w:r>
            <w:r>
              <w:rPr>
                <w:spacing w:val="2"/>
              </w:rPr>
              <w:t>名“</w:t>
            </w:r>
            <w:r>
              <w:rPr>
                <w:spacing w:val="-52"/>
              </w:rPr>
              <w:t xml:space="preserve"> </w:t>
            </w:r>
            <w:r>
              <w:rPr>
                <w:spacing w:val="2"/>
              </w:rPr>
              <w:t>中国”、“</w:t>
            </w:r>
            <w:r>
              <w:rPr>
                <w:spacing w:val="-52"/>
              </w:rPr>
              <w:t xml:space="preserve"> </w:t>
            </w:r>
            <w:r>
              <w:rPr>
                <w:spacing w:val="2"/>
              </w:rPr>
              <w:t>中华”、“全国”、“</w:t>
            </w:r>
            <w:r>
              <w:rPr>
                <w:spacing w:val="-56"/>
              </w:rPr>
              <w:t xml:space="preserve"> </w:t>
            </w:r>
            <w:r>
              <w:rPr>
                <w:spacing w:val="2"/>
              </w:rPr>
              <w:t>国家”等字</w:t>
            </w:r>
            <w:r>
              <w:rPr>
                <w:spacing w:val="1"/>
              </w:rPr>
              <w:t>样的</w:t>
            </w:r>
            <w:r>
              <w:rPr/>
              <w:t xml:space="preserve"> </w:t>
            </w:r>
            <w:r>
              <w:rPr>
                <w:spacing w:val="6"/>
              </w:rPr>
              <w:t>涉外经济技术展览会，外国机构参与主办的涉外</w:t>
            </w:r>
            <w:r>
              <w:rPr>
                <w:spacing w:val="5"/>
              </w:rPr>
              <w:t>经济技</w:t>
            </w:r>
            <w:r>
              <w:rPr/>
              <w:t xml:space="preserve"> </w:t>
            </w:r>
            <w:r>
              <w:rPr>
                <w:spacing w:val="4"/>
              </w:rPr>
              <w:t>术展览会）</w:t>
            </w:r>
          </w:p>
        </w:tc>
        <w:tc>
          <w:tcPr>
            <w:tcW w:w="1733" w:type="dxa"/>
            <w:vAlign w:val="top"/>
          </w:tcPr>
          <w:p>
            <w:pPr>
              <w:spacing w:line="271" w:lineRule="auto"/>
              <w:rPr>
                <w:rFonts w:ascii="Arial"/>
                <w:sz w:val="21"/>
              </w:rPr>
            </w:pPr>
            <w:r/>
          </w:p>
          <w:p>
            <w:pPr>
              <w:spacing w:line="272" w:lineRule="auto"/>
              <w:rPr>
                <w:rFonts w:ascii="Arial"/>
                <w:sz w:val="21"/>
              </w:rPr>
            </w:pPr>
            <w:r/>
          </w:p>
          <w:p>
            <w:pPr>
              <w:pStyle w:val="TableText"/>
              <w:ind w:left="46"/>
              <w:spacing w:before="56" w:line="226" w:lineRule="exact"/>
              <w:rPr/>
            </w:pPr>
            <w:r>
              <w:rPr>
                <w:position w:val="1"/>
              </w:rPr>
              <w:t>商务部</w:t>
            </w:r>
          </w:p>
        </w:tc>
        <w:tc>
          <w:tcPr>
            <w:tcW w:w="1978" w:type="dxa"/>
            <w:vAlign w:val="top"/>
          </w:tcPr>
          <w:p>
            <w:pPr>
              <w:rPr>
                <w:rFonts w:ascii="Arial"/>
                <w:sz w:val="21"/>
              </w:rPr>
            </w:pPr>
            <w:r/>
          </w:p>
        </w:tc>
      </w:tr>
    </w:tbl>
    <w:p>
      <w:pPr>
        <w:pStyle w:val="BodyText"/>
        <w:spacing w:line="148" w:lineRule="exact"/>
        <w:rPr>
          <w:sz w:val="12"/>
        </w:rPr>
      </w:pPr>
      <w:r/>
    </w:p>
    <w:p>
      <w:pPr>
        <w:spacing w:line="148" w:lineRule="exact"/>
        <w:sectPr>
          <w:footerReference w:type="default" r:id="rId34"/>
          <w:pgSz w:w="16841" w:h="11901"/>
          <w:pgMar w:top="1011" w:right="1627" w:bottom="1752" w:left="1606" w:header="0" w:footer="1506" w:gutter="0"/>
        </w:sectPr>
        <w:rPr>
          <w:sz w:val="12"/>
          <w:szCs w:val="12"/>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586" w:hRule="atLeast"/>
        </w:trPr>
        <w:tc>
          <w:tcPr>
            <w:tcW w:w="13590" w:type="dxa"/>
            <w:vAlign w:val="top"/>
            <w:gridSpan w:val="6"/>
          </w:tcPr>
          <w:p>
            <w:pPr>
              <w:ind w:left="20"/>
              <w:spacing w:before="168" w:line="291" w:lineRule="exact"/>
              <w:rPr>
                <w:rFonts w:ascii="SimHei" w:hAnsi="SimHei" w:eastAsia="SimHei" w:cs="SimHei"/>
                <w:sz w:val="21"/>
                <w:szCs w:val="21"/>
              </w:rPr>
            </w:pPr>
            <w:r>
              <w:rPr>
                <w:rFonts w:ascii="SimHei" w:hAnsi="SimHei" w:eastAsia="SimHei" w:cs="SimHei"/>
                <w:sz w:val="21"/>
                <w:szCs w:val="21"/>
                <w:spacing w:val="-4"/>
                <w:position w:val="1"/>
              </w:rPr>
              <w:t>（</w:t>
            </w:r>
            <w:r>
              <w:rPr>
                <w:rFonts w:ascii="SimHei" w:hAnsi="SimHei" w:eastAsia="SimHei" w:cs="SimHei"/>
                <w:sz w:val="21"/>
                <w:szCs w:val="21"/>
                <w:spacing w:val="-36"/>
                <w:position w:val="1"/>
              </w:rPr>
              <w:t xml:space="preserve"> </w:t>
            </w:r>
            <w:r>
              <w:rPr>
                <w:rFonts w:ascii="SimHei" w:hAnsi="SimHei" w:eastAsia="SimHei" w:cs="SimHei"/>
                <w:sz w:val="21"/>
                <w:szCs w:val="21"/>
                <w:spacing w:val="-4"/>
                <w:position w:val="1"/>
              </w:rPr>
              <w:t>十三</w:t>
            </w:r>
            <w:r>
              <w:rPr>
                <w:rFonts w:ascii="SimHei" w:hAnsi="SimHei" w:eastAsia="SimHei" w:cs="SimHei"/>
                <w:sz w:val="21"/>
                <w:szCs w:val="21"/>
                <w:spacing w:val="-51"/>
                <w:position w:val="1"/>
              </w:rPr>
              <w:t xml:space="preserve"> </w:t>
            </w:r>
            <w:r>
              <w:rPr>
                <w:rFonts w:ascii="SimHei" w:hAnsi="SimHei" w:eastAsia="SimHei" w:cs="SimHei"/>
                <w:sz w:val="21"/>
                <w:szCs w:val="21"/>
                <w:spacing w:val="-4"/>
                <w:position w:val="1"/>
              </w:rPr>
              <w:t>）科学研究和技术服务业</w:t>
            </w:r>
          </w:p>
        </w:tc>
      </w:tr>
      <w:tr>
        <w:trPr>
          <w:trHeight w:val="788" w:hRule="atLeast"/>
        </w:trPr>
        <w:tc>
          <w:tcPr>
            <w:tcW w:w="1081" w:type="dxa"/>
            <w:vAlign w:val="top"/>
          </w:tcPr>
          <w:p>
            <w:pPr>
              <w:spacing w:line="256" w:lineRule="auto"/>
              <w:rPr>
                <w:rFonts w:ascii="Arial"/>
                <w:sz w:val="21"/>
              </w:rPr>
            </w:pPr>
            <w:r/>
          </w:p>
          <w:p>
            <w:pPr>
              <w:ind w:left="449"/>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66</w:t>
            </w:r>
          </w:p>
        </w:tc>
        <w:tc>
          <w:tcPr>
            <w:tcW w:w="2982" w:type="dxa"/>
            <w:vAlign w:val="top"/>
          </w:tcPr>
          <w:p>
            <w:pPr>
              <w:pStyle w:val="TableText"/>
              <w:ind w:left="46" w:right="170" w:hanging="9"/>
              <w:spacing w:before="144" w:line="241" w:lineRule="auto"/>
              <w:rPr>
                <w:sz w:val="21"/>
                <w:szCs w:val="21"/>
              </w:rPr>
            </w:pPr>
            <w:r>
              <w:rPr>
                <w:sz w:val="21"/>
                <w:szCs w:val="21"/>
                <w:spacing w:val="2"/>
              </w:rPr>
              <w:t>未获得许可，不得从事特定人</w:t>
            </w:r>
            <w:r>
              <w:rPr>
                <w:sz w:val="21"/>
                <w:szCs w:val="21"/>
                <w:spacing w:val="1"/>
              </w:rPr>
              <w:t xml:space="preserve"> </w:t>
            </w:r>
            <w:r>
              <w:rPr>
                <w:sz w:val="21"/>
                <w:szCs w:val="21"/>
                <w:spacing w:val="1"/>
              </w:rPr>
              <w:t>类遗传资源相关业务</w:t>
            </w:r>
          </w:p>
        </w:tc>
        <w:tc>
          <w:tcPr>
            <w:tcW w:w="1338" w:type="dxa"/>
            <w:vAlign w:val="top"/>
          </w:tcPr>
          <w:p>
            <w:pPr>
              <w:spacing w:line="274"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213001</w:t>
            </w:r>
          </w:p>
        </w:tc>
        <w:tc>
          <w:tcPr>
            <w:tcW w:w="4478" w:type="dxa"/>
            <w:vAlign w:val="top"/>
          </w:tcPr>
          <w:p>
            <w:pPr>
              <w:pStyle w:val="TableText"/>
              <w:ind w:left="49" w:right="191" w:firstLine="21"/>
              <w:spacing w:before="176" w:line="249" w:lineRule="auto"/>
              <w:rPr/>
            </w:pPr>
            <w:r>
              <w:rPr>
                <w:spacing w:val="5"/>
              </w:rPr>
              <w:t>中国人类遗传资源采集、保藏、国际合作科学研究、材</w:t>
            </w:r>
            <w:r>
              <w:rPr/>
              <w:t xml:space="preserve"> </w:t>
            </w:r>
            <w:r>
              <w:rPr>
                <w:spacing w:val="4"/>
              </w:rPr>
              <w:t>料出境审批</w:t>
            </w:r>
          </w:p>
        </w:tc>
        <w:tc>
          <w:tcPr>
            <w:tcW w:w="1733" w:type="dxa"/>
            <w:vAlign w:val="top"/>
          </w:tcPr>
          <w:p>
            <w:pPr>
              <w:pStyle w:val="TableText"/>
              <w:ind w:left="57"/>
              <w:spacing w:before="293" w:line="226" w:lineRule="exact"/>
              <w:rPr/>
            </w:pPr>
            <w:r>
              <w:rPr>
                <w:spacing w:val="2"/>
                <w:position w:val="1"/>
              </w:rPr>
              <w:t>国家卫生健康委</w:t>
            </w:r>
          </w:p>
        </w:tc>
        <w:tc>
          <w:tcPr>
            <w:tcW w:w="1978" w:type="dxa"/>
            <w:vAlign w:val="top"/>
          </w:tcPr>
          <w:p>
            <w:pPr>
              <w:rPr>
                <w:rFonts w:ascii="Arial"/>
                <w:sz w:val="21"/>
              </w:rPr>
            </w:pPr>
            <w:r/>
          </w:p>
        </w:tc>
      </w:tr>
      <w:tr>
        <w:trPr>
          <w:trHeight w:val="1707" w:hRule="atLeast"/>
        </w:trPr>
        <w:tc>
          <w:tcPr>
            <w:tcW w:w="1081" w:type="dxa"/>
            <w:vAlign w:val="top"/>
          </w:tcPr>
          <w:p>
            <w:pPr>
              <w:spacing w:line="352" w:lineRule="auto"/>
              <w:rPr>
                <w:rFonts w:ascii="Arial"/>
                <w:sz w:val="21"/>
              </w:rPr>
            </w:pPr>
            <w:r/>
          </w:p>
          <w:p>
            <w:pPr>
              <w:spacing w:line="353" w:lineRule="auto"/>
              <w:rPr>
                <w:rFonts w:ascii="Arial"/>
                <w:sz w:val="21"/>
              </w:rPr>
            </w:pPr>
            <w:r/>
          </w:p>
          <w:p>
            <w:pPr>
              <w:ind w:left="449"/>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67</w:t>
            </w:r>
          </w:p>
        </w:tc>
        <w:tc>
          <w:tcPr>
            <w:tcW w:w="2982" w:type="dxa"/>
            <w:vAlign w:val="top"/>
          </w:tcPr>
          <w:p>
            <w:pPr>
              <w:spacing w:line="261" w:lineRule="auto"/>
              <w:rPr>
                <w:rFonts w:ascii="Arial"/>
                <w:sz w:val="21"/>
              </w:rPr>
            </w:pPr>
            <w:r/>
          </w:p>
          <w:p>
            <w:pPr>
              <w:spacing w:line="261" w:lineRule="auto"/>
              <w:rPr>
                <w:rFonts w:ascii="Arial"/>
                <w:sz w:val="21"/>
              </w:rPr>
            </w:pPr>
            <w:r/>
          </w:p>
          <w:p>
            <w:pPr>
              <w:pStyle w:val="TableText"/>
              <w:ind w:left="36" w:right="181" w:firstLine="1"/>
              <w:spacing w:before="68" w:line="250" w:lineRule="auto"/>
              <w:rPr>
                <w:sz w:val="21"/>
                <w:szCs w:val="21"/>
              </w:rPr>
            </w:pPr>
            <w:r>
              <w:rPr>
                <w:sz w:val="21"/>
                <w:szCs w:val="21"/>
                <w:spacing w:val="1"/>
              </w:rPr>
              <w:t>未获得许可，不得从事动物、</w:t>
            </w:r>
            <w:r>
              <w:rPr>
                <w:sz w:val="21"/>
                <w:szCs w:val="21"/>
                <w:spacing w:val="3"/>
              </w:rPr>
              <w:t xml:space="preserve"> </w:t>
            </w:r>
            <w:r>
              <w:rPr>
                <w:sz w:val="21"/>
                <w:szCs w:val="21"/>
                <w:spacing w:val="2"/>
              </w:rPr>
              <w:t>微生物等特定科学研究活动</w:t>
            </w:r>
          </w:p>
        </w:tc>
        <w:tc>
          <w:tcPr>
            <w:tcW w:w="1338" w:type="dxa"/>
            <w:vAlign w:val="top"/>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213002</w:t>
            </w:r>
          </w:p>
        </w:tc>
        <w:tc>
          <w:tcPr>
            <w:tcW w:w="4478" w:type="dxa"/>
            <w:vAlign w:val="top"/>
          </w:tcPr>
          <w:p>
            <w:pPr>
              <w:pStyle w:val="TableText"/>
              <w:ind w:left="55"/>
              <w:spacing w:before="176" w:line="225" w:lineRule="exact"/>
              <w:rPr/>
            </w:pPr>
            <w:r>
              <w:rPr>
                <w:spacing w:val="4"/>
                <w:position w:val="1"/>
              </w:rPr>
              <w:t>实验动物生产、使用许可</w:t>
            </w:r>
          </w:p>
          <w:p>
            <w:pPr>
              <w:spacing w:line="263" w:lineRule="auto"/>
              <w:rPr>
                <w:rFonts w:ascii="Arial"/>
                <w:sz w:val="21"/>
              </w:rPr>
            </w:pPr>
            <w:r/>
          </w:p>
          <w:p>
            <w:pPr>
              <w:pStyle w:val="TableText"/>
              <w:ind w:left="53"/>
              <w:spacing w:before="62" w:line="242" w:lineRule="auto"/>
              <w:rPr>
                <w:sz w:val="19"/>
                <w:szCs w:val="19"/>
              </w:rPr>
            </w:pPr>
            <w:r>
              <w:rPr>
                <w:sz w:val="19"/>
                <w:szCs w:val="19"/>
                <w:spacing w:val="3"/>
              </w:rPr>
              <w:t>高等级病原微生物实验室建设审批</w:t>
            </w:r>
          </w:p>
          <w:p>
            <w:pPr>
              <w:spacing w:line="278" w:lineRule="auto"/>
              <w:rPr>
                <w:rFonts w:ascii="Arial"/>
                <w:sz w:val="21"/>
              </w:rPr>
            </w:pPr>
            <w:r/>
          </w:p>
          <w:p>
            <w:pPr>
              <w:pStyle w:val="TableText"/>
              <w:ind w:left="51"/>
              <w:spacing w:before="55" w:line="225" w:lineRule="exact"/>
              <w:rPr/>
            </w:pPr>
            <w:r>
              <w:rPr>
                <w:spacing w:val="5"/>
                <w:position w:val="1"/>
              </w:rPr>
              <w:t>高致病性或疑似高致病性病原微生物实验活动审批</w:t>
            </w:r>
          </w:p>
        </w:tc>
        <w:tc>
          <w:tcPr>
            <w:tcW w:w="1733" w:type="dxa"/>
            <w:vAlign w:val="top"/>
          </w:tcPr>
          <w:p>
            <w:pPr>
              <w:pStyle w:val="TableText"/>
              <w:ind w:left="38"/>
              <w:spacing w:before="176" w:line="226" w:lineRule="exact"/>
              <w:rPr/>
            </w:pPr>
            <w:r>
              <w:rPr>
                <w:spacing w:val="3"/>
                <w:position w:val="1"/>
              </w:rPr>
              <w:t>科技部</w:t>
            </w:r>
          </w:p>
          <w:p>
            <w:pPr>
              <w:spacing w:line="262" w:lineRule="auto"/>
              <w:rPr>
                <w:rFonts w:ascii="Arial"/>
                <w:sz w:val="21"/>
              </w:rPr>
            </w:pPr>
            <w:r/>
          </w:p>
          <w:p>
            <w:pPr>
              <w:pStyle w:val="TableText"/>
              <w:ind w:left="60"/>
              <w:spacing w:before="62" w:line="250" w:lineRule="exact"/>
              <w:rPr>
                <w:sz w:val="19"/>
                <w:szCs w:val="19"/>
              </w:rPr>
            </w:pPr>
            <w:r>
              <w:rPr>
                <w:sz w:val="19"/>
                <w:szCs w:val="19"/>
                <w:position w:val="1"/>
              </w:rPr>
              <w:t>国家卫生健康委</w:t>
            </w:r>
          </w:p>
          <w:p>
            <w:pPr>
              <w:pStyle w:val="TableText"/>
              <w:ind w:left="38"/>
              <w:spacing w:before="216" w:line="226" w:lineRule="exact"/>
              <w:rPr/>
            </w:pPr>
            <w:r>
              <w:rPr>
                <w:spacing w:val="4"/>
                <w:position w:val="1"/>
              </w:rPr>
              <w:t>农业农村部</w:t>
            </w:r>
          </w:p>
          <w:p>
            <w:pPr>
              <w:pStyle w:val="TableText"/>
              <w:ind w:left="57"/>
              <w:spacing w:before="9" w:line="226" w:lineRule="exact"/>
              <w:rPr/>
            </w:pPr>
            <w:r>
              <w:rPr>
                <w:spacing w:val="2"/>
                <w:position w:val="1"/>
              </w:rPr>
              <w:t>国家卫生健康委</w:t>
            </w:r>
          </w:p>
        </w:tc>
        <w:tc>
          <w:tcPr>
            <w:tcW w:w="1978" w:type="dxa"/>
            <w:vAlign w:val="top"/>
          </w:tcPr>
          <w:p>
            <w:pPr>
              <w:rPr>
                <w:rFonts w:ascii="Arial"/>
                <w:sz w:val="21"/>
              </w:rPr>
            </w:pPr>
            <w:r/>
          </w:p>
        </w:tc>
      </w:tr>
      <w:tr>
        <w:trPr>
          <w:trHeight w:val="787" w:hRule="atLeast"/>
        </w:trPr>
        <w:tc>
          <w:tcPr>
            <w:tcW w:w="1081" w:type="dxa"/>
            <w:vAlign w:val="top"/>
          </w:tcPr>
          <w:p>
            <w:pPr>
              <w:spacing w:line="260" w:lineRule="auto"/>
              <w:rPr>
                <w:rFonts w:ascii="Arial"/>
                <w:sz w:val="21"/>
              </w:rPr>
            </w:pPr>
            <w:r/>
          </w:p>
          <w:p>
            <w:pPr>
              <w:ind w:left="449"/>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68</w:t>
            </w:r>
          </w:p>
        </w:tc>
        <w:tc>
          <w:tcPr>
            <w:tcW w:w="2982" w:type="dxa"/>
            <w:vAlign w:val="top"/>
          </w:tcPr>
          <w:p>
            <w:pPr>
              <w:pStyle w:val="TableText"/>
              <w:ind w:left="42" w:right="170" w:hanging="5"/>
              <w:spacing w:before="147" w:line="241" w:lineRule="auto"/>
              <w:rPr>
                <w:sz w:val="21"/>
                <w:szCs w:val="21"/>
              </w:rPr>
            </w:pPr>
            <w:r>
              <w:rPr>
                <w:sz w:val="21"/>
                <w:szCs w:val="21"/>
                <w:spacing w:val="2"/>
              </w:rPr>
              <w:t>未获得许可，不得从事城乡规</w:t>
            </w:r>
            <w:r>
              <w:rPr>
                <w:sz w:val="21"/>
                <w:szCs w:val="21"/>
                <w:spacing w:val="1"/>
              </w:rPr>
              <w:t xml:space="preserve"> </w:t>
            </w:r>
            <w:r>
              <w:rPr>
                <w:sz w:val="21"/>
                <w:szCs w:val="21"/>
              </w:rPr>
              <w:t>划编制业务</w:t>
            </w:r>
          </w:p>
        </w:tc>
        <w:tc>
          <w:tcPr>
            <w:tcW w:w="1338" w:type="dxa"/>
            <w:vAlign w:val="top"/>
          </w:tcPr>
          <w:p>
            <w:pPr>
              <w:spacing w:line="277"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213003</w:t>
            </w:r>
          </w:p>
        </w:tc>
        <w:tc>
          <w:tcPr>
            <w:tcW w:w="4478" w:type="dxa"/>
            <w:vAlign w:val="top"/>
          </w:tcPr>
          <w:p>
            <w:pPr>
              <w:rPr>
                <w:rFonts w:ascii="Arial"/>
                <w:sz w:val="21"/>
              </w:rPr>
            </w:pPr>
            <w:r/>
          </w:p>
          <w:p>
            <w:pPr>
              <w:pStyle w:val="TableText"/>
              <w:ind w:left="42"/>
              <w:spacing w:before="55" w:line="225" w:lineRule="exact"/>
              <w:rPr/>
            </w:pPr>
            <w:r>
              <w:rPr>
                <w:spacing w:val="5"/>
                <w:position w:val="1"/>
              </w:rPr>
              <w:t>城乡规划编制单位资质认定</w:t>
            </w:r>
          </w:p>
        </w:tc>
        <w:tc>
          <w:tcPr>
            <w:tcW w:w="1733" w:type="dxa"/>
            <w:vAlign w:val="top"/>
          </w:tcPr>
          <w:p>
            <w:pPr>
              <w:rPr>
                <w:rFonts w:ascii="Arial"/>
                <w:sz w:val="21"/>
              </w:rPr>
            </w:pPr>
            <w:r/>
          </w:p>
          <w:p>
            <w:pPr>
              <w:pStyle w:val="TableText"/>
              <w:ind w:left="76"/>
              <w:spacing w:before="55" w:line="226" w:lineRule="exact"/>
              <w:rPr/>
            </w:pPr>
            <w:r>
              <w:rPr>
                <w:spacing w:val="-4"/>
                <w:position w:val="1"/>
              </w:rPr>
              <w:t>自然资源部</w:t>
            </w:r>
          </w:p>
        </w:tc>
        <w:tc>
          <w:tcPr>
            <w:tcW w:w="1978" w:type="dxa"/>
            <w:vAlign w:val="top"/>
          </w:tcPr>
          <w:p>
            <w:pPr>
              <w:rPr>
                <w:rFonts w:ascii="Arial"/>
                <w:sz w:val="21"/>
              </w:rPr>
            </w:pPr>
            <w:r/>
          </w:p>
        </w:tc>
      </w:tr>
      <w:tr>
        <w:trPr>
          <w:trHeight w:val="1106" w:hRule="atLeast"/>
        </w:trPr>
        <w:tc>
          <w:tcPr>
            <w:tcW w:w="1081" w:type="dxa"/>
            <w:vAlign w:val="top"/>
          </w:tcPr>
          <w:p>
            <w:pPr>
              <w:spacing w:line="417" w:lineRule="auto"/>
              <w:rPr>
                <w:rFonts w:ascii="Arial"/>
                <w:sz w:val="21"/>
              </w:rPr>
            </w:pPr>
            <w:r/>
          </w:p>
          <w:p>
            <w:pPr>
              <w:ind w:left="449"/>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69</w:t>
            </w:r>
          </w:p>
        </w:tc>
        <w:tc>
          <w:tcPr>
            <w:tcW w:w="2982" w:type="dxa"/>
            <w:vAlign w:val="top"/>
          </w:tcPr>
          <w:p>
            <w:pPr>
              <w:pStyle w:val="TableText"/>
              <w:ind w:left="39" w:right="170" w:hanging="2"/>
              <w:spacing w:before="304" w:line="242" w:lineRule="auto"/>
              <w:rPr>
                <w:sz w:val="21"/>
                <w:szCs w:val="21"/>
              </w:rPr>
            </w:pPr>
            <w:r>
              <w:rPr>
                <w:sz w:val="21"/>
                <w:szCs w:val="21"/>
                <w:spacing w:val="2"/>
              </w:rPr>
              <w:t>未获得许可，不得从事建设工</w:t>
            </w:r>
            <w:r>
              <w:rPr>
                <w:sz w:val="21"/>
                <w:szCs w:val="21"/>
                <w:spacing w:val="1"/>
              </w:rPr>
              <w:t xml:space="preserve"> </w:t>
            </w:r>
            <w:r>
              <w:rPr>
                <w:sz w:val="21"/>
                <w:szCs w:val="21"/>
                <w:spacing w:val="1"/>
              </w:rPr>
              <w:t>程勘察、设计、监理业务</w:t>
            </w:r>
          </w:p>
        </w:tc>
        <w:tc>
          <w:tcPr>
            <w:tcW w:w="1338" w:type="dxa"/>
            <w:vAlign w:val="top"/>
          </w:tcPr>
          <w:p>
            <w:pPr>
              <w:spacing w:line="434"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213004</w:t>
            </w:r>
          </w:p>
        </w:tc>
        <w:tc>
          <w:tcPr>
            <w:tcW w:w="4478" w:type="dxa"/>
            <w:vAlign w:val="top"/>
          </w:tcPr>
          <w:p>
            <w:pPr>
              <w:pStyle w:val="TableText"/>
              <w:ind w:left="47" w:right="1250" w:hanging="1"/>
              <w:spacing w:before="180" w:line="497" w:lineRule="auto"/>
              <w:rPr/>
            </w:pPr>
            <w:r>
              <w:rPr>
                <w:spacing w:val="5"/>
              </w:rPr>
              <w:t>建设工程勘察、设计、监理企业资质认定</w:t>
            </w:r>
            <w:r>
              <w:rPr>
                <w:spacing w:val="15"/>
              </w:rPr>
              <w:t xml:space="preserve"> </w:t>
            </w:r>
            <w:r>
              <w:rPr>
                <w:spacing w:val="5"/>
              </w:rPr>
              <w:t>水利工程建设监理单位资质认定</w:t>
            </w:r>
          </w:p>
        </w:tc>
        <w:tc>
          <w:tcPr>
            <w:tcW w:w="1733" w:type="dxa"/>
            <w:vAlign w:val="top"/>
          </w:tcPr>
          <w:p>
            <w:pPr>
              <w:pStyle w:val="TableText"/>
              <w:ind w:left="38" w:right="454"/>
              <w:spacing w:before="180" w:line="497" w:lineRule="auto"/>
              <w:rPr/>
            </w:pPr>
            <w:r>
              <w:rPr>
                <w:spacing w:val="4"/>
              </w:rPr>
              <w:t>住房城乡建设部</w:t>
            </w:r>
            <w:r>
              <w:rPr>
                <w:spacing w:val="5"/>
              </w:rPr>
              <w:t xml:space="preserve"> </w:t>
            </w:r>
            <w:r>
              <w:rPr>
                <w:spacing w:val="3"/>
              </w:rPr>
              <w:t>水利部</w:t>
            </w:r>
          </w:p>
        </w:tc>
        <w:tc>
          <w:tcPr>
            <w:tcW w:w="1978" w:type="dxa"/>
            <w:vAlign w:val="top"/>
          </w:tcPr>
          <w:p>
            <w:pPr>
              <w:rPr>
                <w:rFonts w:ascii="Arial"/>
                <w:sz w:val="21"/>
              </w:rPr>
            </w:pPr>
            <w:r/>
          </w:p>
        </w:tc>
      </w:tr>
      <w:tr>
        <w:trPr>
          <w:trHeight w:val="2381" w:hRule="atLeast"/>
        </w:trPr>
        <w:tc>
          <w:tcPr>
            <w:tcW w:w="1081"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ind w:left="447"/>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70</w:t>
            </w:r>
          </w:p>
        </w:tc>
        <w:tc>
          <w:tcPr>
            <w:tcW w:w="2982" w:type="dxa"/>
            <w:vAlign w:val="top"/>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37" w:right="181"/>
              <w:spacing w:before="68" w:line="249" w:lineRule="auto"/>
              <w:rPr>
                <w:sz w:val="21"/>
                <w:szCs w:val="21"/>
              </w:rPr>
            </w:pPr>
            <w:r>
              <w:rPr>
                <w:sz w:val="21"/>
                <w:szCs w:val="21"/>
                <w:spacing w:val="1"/>
              </w:rPr>
              <w:t>未获得许可，不得从事检验、</w:t>
            </w:r>
            <w:r>
              <w:rPr>
                <w:sz w:val="21"/>
                <w:szCs w:val="21"/>
                <w:spacing w:val="3"/>
              </w:rPr>
              <w:t xml:space="preserve"> </w:t>
            </w:r>
            <w:r>
              <w:rPr>
                <w:sz w:val="21"/>
                <w:szCs w:val="21"/>
                <w:spacing w:val="3"/>
              </w:rPr>
              <w:t>检测、认证业务</w:t>
            </w:r>
          </w:p>
        </w:tc>
        <w:tc>
          <w:tcPr>
            <w:tcW w:w="1338"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213005</w:t>
            </w:r>
          </w:p>
        </w:tc>
        <w:tc>
          <w:tcPr>
            <w:tcW w:w="4478" w:type="dxa"/>
            <w:vAlign w:val="top"/>
          </w:tcPr>
          <w:p>
            <w:pPr>
              <w:pStyle w:val="TableText"/>
              <w:ind w:left="45" w:right="191" w:firstLine="1"/>
              <w:spacing w:before="137" w:line="251" w:lineRule="auto"/>
              <w:rPr/>
            </w:pPr>
            <w:r>
              <w:rPr>
                <w:spacing w:val="6"/>
              </w:rPr>
              <w:t>认证机构资质许可；从事强制性认证及相关活动的认证</w:t>
            </w:r>
            <w:r>
              <w:rPr/>
              <w:t xml:space="preserve"> </w:t>
            </w:r>
            <w:r>
              <w:rPr>
                <w:spacing w:val="5"/>
              </w:rPr>
              <w:t>机构、实验室指定</w:t>
            </w:r>
          </w:p>
          <w:p>
            <w:pPr>
              <w:pStyle w:val="TableText"/>
              <w:ind w:left="46"/>
              <w:spacing w:before="283" w:line="224" w:lineRule="exact"/>
              <w:rPr/>
            </w:pPr>
            <w:r>
              <w:rPr>
                <w:spacing w:val="5"/>
                <w:position w:val="1"/>
              </w:rPr>
              <w:t>检验检测机构资质认定</w:t>
            </w:r>
          </w:p>
          <w:p>
            <w:pPr>
              <w:spacing w:line="287" w:lineRule="auto"/>
              <w:rPr>
                <w:rFonts w:ascii="Arial"/>
                <w:sz w:val="21"/>
              </w:rPr>
            </w:pPr>
            <w:r/>
          </w:p>
          <w:p>
            <w:pPr>
              <w:pStyle w:val="TableText"/>
              <w:ind w:left="47" w:right="1955" w:firstLine="3"/>
              <w:spacing w:before="56" w:line="499" w:lineRule="auto"/>
              <w:rPr/>
            </w:pPr>
            <w:r>
              <w:rPr>
                <w:spacing w:val="5"/>
              </w:rPr>
              <w:t>安全评价检测检验机构资质认定</w:t>
            </w:r>
            <w:r>
              <w:rPr>
                <w:spacing w:val="5"/>
              </w:rPr>
              <w:t xml:space="preserve"> </w:t>
            </w:r>
            <w:r>
              <w:rPr>
                <w:spacing w:val="5"/>
              </w:rPr>
              <w:t>农产品质量安全检测机构考核</w:t>
            </w:r>
          </w:p>
        </w:tc>
        <w:tc>
          <w:tcPr>
            <w:tcW w:w="1733" w:type="dxa"/>
            <w:vAlign w:val="top"/>
          </w:tcPr>
          <w:p>
            <w:pPr>
              <w:pStyle w:val="TableText"/>
              <w:ind w:left="45"/>
              <w:spacing w:before="255" w:line="226" w:lineRule="exact"/>
              <w:rPr/>
            </w:pPr>
            <w:r>
              <w:rPr>
                <w:spacing w:val="3"/>
                <w:position w:val="1"/>
              </w:rPr>
              <w:t>市场监管总局</w:t>
            </w:r>
          </w:p>
          <w:p>
            <w:pPr>
              <w:spacing w:line="342" w:lineRule="auto"/>
              <w:rPr>
                <w:rFonts w:ascii="Arial"/>
                <w:sz w:val="21"/>
              </w:rPr>
            </w:pPr>
            <w:r/>
          </w:p>
          <w:p>
            <w:pPr>
              <w:pStyle w:val="TableText"/>
              <w:ind w:left="41" w:right="631" w:firstLine="3"/>
              <w:spacing w:before="56" w:line="599" w:lineRule="auto"/>
              <w:rPr/>
            </w:pPr>
            <w:r>
              <w:rPr>
                <w:spacing w:val="3"/>
              </w:rPr>
              <w:t>市场监管总局</w:t>
            </w:r>
            <w:r>
              <w:rPr>
                <w:spacing w:val="2"/>
              </w:rPr>
              <w:t xml:space="preserve"> </w:t>
            </w:r>
            <w:r>
              <w:rPr>
                <w:spacing w:val="3"/>
              </w:rPr>
              <w:t>应急管理部</w:t>
            </w:r>
          </w:p>
          <w:p>
            <w:pPr>
              <w:pStyle w:val="TableText"/>
              <w:ind w:left="38"/>
              <w:spacing w:before="34" w:line="225" w:lineRule="exact"/>
              <w:rPr/>
            </w:pPr>
            <w:r>
              <w:rPr>
                <w:spacing w:val="4"/>
                <w:position w:val="1"/>
              </w:rPr>
              <w:t>农业农村部</w:t>
            </w:r>
          </w:p>
        </w:tc>
        <w:tc>
          <w:tcPr>
            <w:tcW w:w="1978" w:type="dxa"/>
            <w:vAlign w:val="top"/>
          </w:tcPr>
          <w:p>
            <w:pPr>
              <w:rPr>
                <w:rFonts w:ascii="Arial"/>
                <w:sz w:val="21"/>
              </w:rPr>
            </w:pPr>
            <w:r/>
          </w:p>
        </w:tc>
      </w:tr>
    </w:tbl>
    <w:p>
      <w:pPr>
        <w:pStyle w:val="BodyText"/>
        <w:spacing w:line="93" w:lineRule="exact"/>
        <w:rPr>
          <w:sz w:val="8"/>
        </w:rPr>
      </w:pPr>
      <w:r/>
    </w:p>
    <w:p>
      <w:pPr>
        <w:spacing w:line="93" w:lineRule="exact"/>
        <w:sectPr>
          <w:footerReference w:type="default" r:id="rId35"/>
          <w:pgSz w:w="16841" w:h="11901"/>
          <w:pgMar w:top="1011" w:right="1627" w:bottom="1752" w:left="1606" w:header="0" w:footer="1506" w:gutter="0"/>
        </w:sectPr>
        <w:rPr>
          <w:sz w:val="8"/>
          <w:szCs w:val="8"/>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3774" w:hRule="atLeast"/>
        </w:trPr>
        <w:tc>
          <w:tcPr>
            <w:tcW w:w="1081"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447"/>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70</w:t>
            </w:r>
          </w:p>
        </w:tc>
        <w:tc>
          <w:tcPr>
            <w:tcW w:w="2982"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37" w:right="181"/>
              <w:spacing w:before="69" w:line="249" w:lineRule="auto"/>
              <w:rPr>
                <w:sz w:val="21"/>
                <w:szCs w:val="21"/>
              </w:rPr>
            </w:pPr>
            <w:r>
              <w:rPr>
                <w:sz w:val="21"/>
                <w:szCs w:val="21"/>
                <w:spacing w:val="1"/>
              </w:rPr>
              <w:t>未获得许可，不得从事检验、</w:t>
            </w:r>
            <w:r>
              <w:rPr>
                <w:sz w:val="21"/>
                <w:szCs w:val="21"/>
                <w:spacing w:val="3"/>
              </w:rPr>
              <w:t xml:space="preserve"> </w:t>
            </w:r>
            <w:r>
              <w:rPr>
                <w:sz w:val="21"/>
                <w:szCs w:val="21"/>
                <w:spacing w:val="3"/>
              </w:rPr>
              <w:t>检测、认证业务</w:t>
            </w:r>
          </w:p>
        </w:tc>
        <w:tc>
          <w:tcPr>
            <w:tcW w:w="1338"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213005</w:t>
            </w:r>
          </w:p>
        </w:tc>
        <w:tc>
          <w:tcPr>
            <w:tcW w:w="4478" w:type="dxa"/>
            <w:vAlign w:val="top"/>
          </w:tcPr>
          <w:p>
            <w:pPr>
              <w:pStyle w:val="TableText"/>
              <w:ind w:left="47"/>
              <w:spacing w:before="169" w:line="225" w:lineRule="exact"/>
              <w:rPr/>
            </w:pPr>
            <w:r>
              <w:rPr>
                <w:spacing w:val="5"/>
                <w:position w:val="1"/>
              </w:rPr>
              <w:t>农药登记试验单位认定</w:t>
            </w:r>
          </w:p>
          <w:p>
            <w:pPr>
              <w:spacing w:line="247" w:lineRule="auto"/>
              <w:rPr>
                <w:rFonts w:ascii="Arial"/>
                <w:sz w:val="21"/>
              </w:rPr>
            </w:pPr>
            <w:r/>
          </w:p>
          <w:p>
            <w:pPr>
              <w:pStyle w:val="TableText"/>
              <w:ind w:left="46"/>
              <w:spacing w:before="55" w:line="225" w:lineRule="exact"/>
              <w:rPr/>
            </w:pPr>
            <w:r>
              <w:rPr>
                <w:spacing w:val="5"/>
                <w:position w:val="1"/>
              </w:rPr>
              <w:t>建设工程质量检测机构资质审批</w:t>
            </w:r>
          </w:p>
          <w:p>
            <w:pPr>
              <w:spacing w:line="268" w:lineRule="auto"/>
              <w:rPr>
                <w:rFonts w:ascii="Arial"/>
                <w:sz w:val="21"/>
              </w:rPr>
            </w:pPr>
            <w:r/>
          </w:p>
          <w:p>
            <w:pPr>
              <w:pStyle w:val="TableText"/>
              <w:ind w:left="47" w:right="1602"/>
              <w:spacing w:before="55" w:line="576" w:lineRule="auto"/>
              <w:rPr/>
            </w:pPr>
            <w:r>
              <w:rPr>
                <w:spacing w:val="5"/>
              </w:rPr>
              <w:t>公路水运工程质量检测机构资质审批</w:t>
            </w:r>
            <w:r>
              <w:rPr>
                <w:spacing w:val="12"/>
              </w:rPr>
              <w:t xml:space="preserve"> </w:t>
            </w:r>
            <w:r>
              <w:rPr>
                <w:spacing w:val="5"/>
              </w:rPr>
              <w:t>水利工程质量检测单位资质认定</w:t>
            </w:r>
          </w:p>
          <w:p>
            <w:pPr>
              <w:pStyle w:val="TableText"/>
              <w:ind w:left="45"/>
              <w:spacing w:before="16" w:line="225" w:lineRule="exact"/>
              <w:rPr/>
            </w:pPr>
            <w:r>
              <w:rPr>
                <w:spacing w:val="5"/>
                <w:position w:val="1"/>
              </w:rPr>
              <w:t>特种设备检验、检测机构核准</w:t>
            </w:r>
          </w:p>
          <w:p>
            <w:pPr>
              <w:spacing w:line="267" w:lineRule="auto"/>
              <w:rPr>
                <w:rFonts w:ascii="Arial"/>
                <w:sz w:val="21"/>
              </w:rPr>
            </w:pPr>
            <w:r/>
          </w:p>
          <w:p>
            <w:pPr>
              <w:pStyle w:val="TableText"/>
              <w:ind w:left="44"/>
              <w:spacing w:before="55" w:line="225" w:lineRule="exact"/>
              <w:rPr/>
            </w:pPr>
            <w:r>
              <w:rPr>
                <w:spacing w:val="5"/>
                <w:position w:val="1"/>
              </w:rPr>
              <w:t>地质灾害防治单位资质审批</w:t>
            </w:r>
          </w:p>
          <w:p>
            <w:pPr>
              <w:spacing w:line="266" w:lineRule="auto"/>
              <w:rPr>
                <w:rFonts w:ascii="Arial"/>
                <w:sz w:val="21"/>
              </w:rPr>
            </w:pPr>
            <w:r/>
          </w:p>
          <w:p>
            <w:pPr>
              <w:pStyle w:val="TableText"/>
              <w:ind w:left="61"/>
              <w:spacing w:before="56" w:line="224" w:lineRule="exact"/>
              <w:rPr/>
            </w:pPr>
            <w:r>
              <w:rPr>
                <w:spacing w:val="4"/>
                <w:position w:val="1"/>
              </w:rPr>
              <w:t>雷电防护装置检测单位资质认定</w:t>
            </w:r>
          </w:p>
        </w:tc>
        <w:tc>
          <w:tcPr>
            <w:tcW w:w="1733" w:type="dxa"/>
            <w:vAlign w:val="top"/>
          </w:tcPr>
          <w:p>
            <w:pPr>
              <w:pStyle w:val="TableText"/>
              <w:ind w:left="38"/>
              <w:spacing w:before="169" w:line="226" w:lineRule="exact"/>
              <w:rPr/>
            </w:pPr>
            <w:r>
              <w:rPr>
                <w:spacing w:val="4"/>
                <w:position w:val="1"/>
              </w:rPr>
              <w:t>农业农村部</w:t>
            </w:r>
          </w:p>
          <w:p>
            <w:pPr>
              <w:spacing w:line="247" w:lineRule="auto"/>
              <w:rPr>
                <w:rFonts w:ascii="Arial"/>
                <w:sz w:val="21"/>
              </w:rPr>
            </w:pPr>
            <w:r/>
          </w:p>
          <w:p>
            <w:pPr>
              <w:pStyle w:val="TableText"/>
              <w:ind w:left="44" w:right="454" w:hanging="6"/>
              <w:spacing w:before="55" w:line="577" w:lineRule="auto"/>
              <w:rPr/>
            </w:pPr>
            <w:r>
              <w:rPr>
                <w:spacing w:val="4"/>
              </w:rPr>
              <w:t>住房城乡建设部</w:t>
            </w:r>
            <w:r>
              <w:rPr>
                <w:spacing w:val="5"/>
              </w:rPr>
              <w:t xml:space="preserve"> </w:t>
            </w:r>
            <w:r>
              <w:rPr>
                <w:spacing w:val="3"/>
              </w:rPr>
              <w:t>交通运输部</w:t>
            </w:r>
          </w:p>
          <w:p>
            <w:pPr>
              <w:pStyle w:val="TableText"/>
              <w:ind w:left="38"/>
              <w:spacing w:before="34" w:line="226" w:lineRule="exact"/>
              <w:rPr/>
            </w:pPr>
            <w:r>
              <w:rPr>
                <w:spacing w:val="3"/>
                <w:position w:val="1"/>
              </w:rPr>
              <w:t>水利部</w:t>
            </w:r>
          </w:p>
          <w:p>
            <w:pPr>
              <w:spacing w:line="246" w:lineRule="auto"/>
              <w:rPr>
                <w:rFonts w:ascii="Arial"/>
                <w:sz w:val="21"/>
              </w:rPr>
            </w:pPr>
            <w:r/>
          </w:p>
          <w:p>
            <w:pPr>
              <w:pStyle w:val="TableText"/>
              <w:ind w:left="76" w:right="631" w:hanging="31"/>
              <w:spacing w:before="56" w:line="577" w:lineRule="auto"/>
              <w:rPr/>
            </w:pPr>
            <w:r>
              <w:rPr>
                <w:spacing w:val="3"/>
              </w:rPr>
              <w:t>市场监管总局</w:t>
            </w:r>
            <w:r>
              <w:rPr>
                <w:spacing w:val="2"/>
              </w:rPr>
              <w:t xml:space="preserve"> </w:t>
            </w:r>
            <w:r>
              <w:rPr>
                <w:spacing w:val="-4"/>
              </w:rPr>
              <w:t>自然资源部</w:t>
            </w:r>
          </w:p>
          <w:p>
            <w:pPr>
              <w:pStyle w:val="TableText"/>
              <w:ind w:left="61"/>
              <w:spacing w:before="34" w:line="226" w:lineRule="exact"/>
              <w:rPr/>
            </w:pPr>
            <w:r>
              <w:rPr>
                <w:spacing w:val="-1"/>
                <w:position w:val="1"/>
              </w:rPr>
              <w:t>中国气象局</w:t>
            </w:r>
          </w:p>
        </w:tc>
        <w:tc>
          <w:tcPr>
            <w:tcW w:w="1978" w:type="dxa"/>
            <w:vAlign w:val="top"/>
          </w:tcPr>
          <w:p>
            <w:pPr>
              <w:rPr>
                <w:rFonts w:ascii="Arial"/>
                <w:sz w:val="21"/>
              </w:rPr>
            </w:pPr>
            <w:r/>
          </w:p>
        </w:tc>
      </w:tr>
      <w:tr>
        <w:trPr>
          <w:trHeight w:val="3465" w:hRule="atLeast"/>
        </w:trPr>
        <w:tc>
          <w:tcPr>
            <w:tcW w:w="1081" w:type="dxa"/>
            <w:vAlign w:val="top"/>
          </w:tcPr>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ind w:left="447"/>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71</w:t>
            </w:r>
          </w:p>
        </w:tc>
        <w:tc>
          <w:tcPr>
            <w:tcW w:w="2982" w:type="dxa"/>
            <w:vAlign w:val="top"/>
          </w:tcPr>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7" w:right="168"/>
              <w:spacing w:before="68" w:line="253" w:lineRule="auto"/>
              <w:jc w:val="both"/>
              <w:rPr>
                <w:sz w:val="21"/>
                <w:szCs w:val="21"/>
              </w:rPr>
            </w:pPr>
            <w:r>
              <w:rPr>
                <w:sz w:val="21"/>
                <w:szCs w:val="21"/>
                <w:spacing w:val="2"/>
              </w:rPr>
              <w:t>未获得许可，不得从事特定地</w:t>
            </w:r>
            <w:r>
              <w:rPr>
                <w:sz w:val="21"/>
                <w:szCs w:val="21"/>
                <w:spacing w:val="1"/>
              </w:rPr>
              <w:t xml:space="preserve"> </w:t>
            </w:r>
            <w:r>
              <w:rPr>
                <w:sz w:val="21"/>
                <w:szCs w:val="21"/>
                <w:spacing w:val="2"/>
              </w:rPr>
              <w:t>理测绘、遥感、海洋科学研究</w:t>
            </w:r>
            <w:r>
              <w:rPr>
                <w:sz w:val="21"/>
                <w:szCs w:val="21"/>
                <w:spacing w:val="4"/>
              </w:rPr>
              <w:t xml:space="preserve"> </w:t>
            </w:r>
            <w:r>
              <w:rPr>
                <w:sz w:val="21"/>
                <w:szCs w:val="21"/>
                <w:spacing w:val="2"/>
              </w:rPr>
              <w:t>、气象服务及相关业务</w:t>
            </w:r>
          </w:p>
        </w:tc>
        <w:tc>
          <w:tcPr>
            <w:tcW w:w="1338" w:type="dxa"/>
            <w:vAlign w:val="top"/>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213006</w:t>
            </w:r>
          </w:p>
        </w:tc>
        <w:tc>
          <w:tcPr>
            <w:tcW w:w="4478" w:type="dxa"/>
            <w:vAlign w:val="top"/>
          </w:tcPr>
          <w:p>
            <w:pPr>
              <w:pStyle w:val="TableText"/>
              <w:ind w:left="44" w:right="1779" w:firstLine="4"/>
              <w:spacing w:before="161" w:line="584" w:lineRule="auto"/>
              <w:jc w:val="both"/>
              <w:rPr/>
            </w:pPr>
            <w:r>
              <w:rPr>
                <w:spacing w:val="5"/>
              </w:rPr>
              <w:t>从事测绘活动的单位测绘资质审批</w:t>
            </w:r>
            <w:r>
              <w:rPr>
                <w:spacing w:val="9"/>
              </w:rPr>
              <w:t xml:space="preserve"> </w:t>
            </w:r>
            <w:r>
              <w:rPr>
                <w:spacing w:val="5"/>
              </w:rPr>
              <w:t>建立相对独立的平面坐标系统审批</w:t>
            </w:r>
            <w:r>
              <w:rPr>
                <w:spacing w:val="13"/>
              </w:rPr>
              <w:t xml:space="preserve"> </w:t>
            </w:r>
            <w:r>
              <w:rPr>
                <w:spacing w:val="4"/>
              </w:rPr>
              <w:t>地图审核</w:t>
            </w:r>
          </w:p>
          <w:p>
            <w:pPr>
              <w:pStyle w:val="TableText"/>
              <w:ind w:left="58"/>
              <w:spacing w:before="14" w:line="225" w:lineRule="exact"/>
              <w:rPr/>
            </w:pPr>
            <w:r>
              <w:rPr>
                <w:spacing w:val="4"/>
                <w:position w:val="1"/>
              </w:rPr>
              <w:t>涉外海洋科学研究审批</w:t>
            </w:r>
          </w:p>
          <w:p>
            <w:pPr>
              <w:pStyle w:val="TableText"/>
              <w:ind w:left="49" w:right="191" w:firstLine="6"/>
              <w:spacing w:before="245" w:line="251" w:lineRule="auto"/>
              <w:rPr/>
            </w:pPr>
            <w:r>
              <w:rPr>
                <w:spacing w:val="5"/>
              </w:rPr>
              <w:t>气象专用技术装备（含人工影响天气作业设备）使用审</w:t>
            </w:r>
            <w:r>
              <w:rPr>
                <w:spacing w:val="14"/>
              </w:rPr>
              <w:t xml:space="preserve"> </w:t>
            </w:r>
            <w:r>
              <w:rPr/>
              <w:t>批</w:t>
            </w:r>
          </w:p>
          <w:p>
            <w:pPr>
              <w:pStyle w:val="TableText"/>
              <w:ind w:left="59" w:right="191" w:hanging="8"/>
              <w:spacing w:before="183" w:line="251" w:lineRule="auto"/>
              <w:rPr/>
            </w:pPr>
            <w:r>
              <w:rPr>
                <w:spacing w:val="6"/>
              </w:rPr>
              <w:t>升放无人驾驶自由气球、系留气球单位资质</w:t>
            </w:r>
            <w:r>
              <w:rPr>
                <w:spacing w:val="5"/>
              </w:rPr>
              <w:t>认定及活动</w:t>
            </w:r>
            <w:r>
              <w:rPr/>
              <w:t xml:space="preserve"> </w:t>
            </w:r>
            <w:r>
              <w:rPr>
                <w:spacing w:val="-5"/>
              </w:rPr>
              <w:t>审批</w:t>
            </w:r>
          </w:p>
        </w:tc>
        <w:tc>
          <w:tcPr>
            <w:tcW w:w="1733" w:type="dxa"/>
            <w:vAlign w:val="top"/>
          </w:tcPr>
          <w:p>
            <w:pPr>
              <w:pStyle w:val="TableText"/>
              <w:ind w:left="61" w:right="807" w:firstLine="15"/>
              <w:spacing w:before="162" w:line="594" w:lineRule="auto"/>
              <w:jc w:val="both"/>
              <w:rPr/>
            </w:pPr>
            <w:r>
              <w:rPr>
                <w:spacing w:val="-4"/>
              </w:rPr>
              <w:t>自然资源部</w:t>
            </w:r>
            <w:r>
              <w:rPr>
                <w:spacing w:val="2"/>
              </w:rPr>
              <w:t xml:space="preserve"> </w:t>
            </w:r>
            <w:r>
              <w:rPr>
                <w:spacing w:val="-1"/>
              </w:rPr>
              <w:t>自然资源部</w:t>
            </w:r>
            <w:r>
              <w:rPr>
                <w:spacing w:val="3"/>
              </w:rPr>
              <w:t xml:space="preserve"> </w:t>
            </w:r>
            <w:r>
              <w:rPr>
                <w:spacing w:val="-1"/>
              </w:rPr>
              <w:t>自然资源部</w:t>
            </w:r>
            <w:r>
              <w:rPr>
                <w:spacing w:val="3"/>
              </w:rPr>
              <w:t xml:space="preserve"> </w:t>
            </w:r>
            <w:r>
              <w:rPr>
                <w:spacing w:val="-1"/>
              </w:rPr>
              <w:t>自然资源部</w:t>
            </w:r>
            <w:r>
              <w:rPr>
                <w:spacing w:val="3"/>
              </w:rPr>
              <w:t xml:space="preserve"> </w:t>
            </w:r>
            <w:r>
              <w:rPr>
                <w:spacing w:val="-1"/>
              </w:rPr>
              <w:t>中国气象局</w:t>
            </w:r>
          </w:p>
          <w:p>
            <w:pPr>
              <w:pStyle w:val="TableText"/>
              <w:ind w:left="61"/>
              <w:spacing w:before="127" w:line="226" w:lineRule="exact"/>
              <w:rPr/>
            </w:pPr>
            <w:r>
              <w:rPr>
                <w:spacing w:val="-1"/>
                <w:position w:val="1"/>
              </w:rPr>
              <w:t>中国气象局</w:t>
            </w:r>
          </w:p>
        </w:tc>
        <w:tc>
          <w:tcPr>
            <w:tcW w:w="1978" w:type="dxa"/>
            <w:vAlign w:val="top"/>
          </w:tcPr>
          <w:p>
            <w:pPr>
              <w:rPr>
                <w:rFonts w:ascii="Arial"/>
                <w:sz w:val="21"/>
              </w:rPr>
            </w:pPr>
            <w:r/>
          </w:p>
        </w:tc>
      </w:tr>
    </w:tbl>
    <w:p>
      <w:pPr>
        <w:pStyle w:val="BodyText"/>
        <w:rPr/>
      </w:pPr>
      <w:r/>
    </w:p>
    <w:p>
      <w:pPr>
        <w:sectPr>
          <w:footerReference w:type="default" r:id="rId36"/>
          <w:pgSz w:w="16841" w:h="11901"/>
          <w:pgMar w:top="1011" w:right="1627" w:bottom="1752" w:left="1606" w:header="0" w:footer="1506" w:gutter="0"/>
        </w:sectPr>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586" w:hRule="atLeast"/>
        </w:trPr>
        <w:tc>
          <w:tcPr>
            <w:tcW w:w="13590" w:type="dxa"/>
            <w:vAlign w:val="top"/>
            <w:gridSpan w:val="6"/>
          </w:tcPr>
          <w:p>
            <w:pPr>
              <w:ind w:left="20"/>
              <w:spacing w:before="168" w:line="292" w:lineRule="exact"/>
              <w:rPr>
                <w:rFonts w:ascii="SimHei" w:hAnsi="SimHei" w:eastAsia="SimHei" w:cs="SimHei"/>
                <w:sz w:val="21"/>
                <w:szCs w:val="21"/>
              </w:rPr>
            </w:pPr>
            <w:r>
              <w:rPr>
                <w:rFonts w:ascii="SimHei" w:hAnsi="SimHei" w:eastAsia="SimHei" w:cs="SimHei"/>
                <w:sz w:val="21"/>
                <w:szCs w:val="21"/>
                <w:spacing w:val="-3"/>
                <w:position w:val="1"/>
              </w:rPr>
              <w:t>（</w:t>
            </w:r>
            <w:r>
              <w:rPr>
                <w:rFonts w:ascii="SimHei" w:hAnsi="SimHei" w:eastAsia="SimHei" w:cs="SimHei"/>
                <w:sz w:val="21"/>
                <w:szCs w:val="21"/>
                <w:spacing w:val="-25"/>
                <w:position w:val="1"/>
              </w:rPr>
              <w:t xml:space="preserve"> </w:t>
            </w:r>
            <w:r>
              <w:rPr>
                <w:rFonts w:ascii="SimHei" w:hAnsi="SimHei" w:eastAsia="SimHei" w:cs="SimHei"/>
                <w:sz w:val="21"/>
                <w:szCs w:val="21"/>
                <w:spacing w:val="-3"/>
                <w:position w:val="1"/>
              </w:rPr>
              <w:t>十四</w:t>
            </w:r>
            <w:r>
              <w:rPr>
                <w:rFonts w:ascii="SimHei" w:hAnsi="SimHei" w:eastAsia="SimHei" w:cs="SimHei"/>
                <w:sz w:val="21"/>
                <w:szCs w:val="21"/>
                <w:spacing w:val="-51"/>
                <w:position w:val="1"/>
              </w:rPr>
              <w:t xml:space="preserve"> </w:t>
            </w:r>
            <w:r>
              <w:rPr>
                <w:rFonts w:ascii="SimHei" w:hAnsi="SimHei" w:eastAsia="SimHei" w:cs="SimHei"/>
                <w:sz w:val="21"/>
                <w:szCs w:val="21"/>
                <w:spacing w:val="-3"/>
                <w:position w:val="1"/>
              </w:rPr>
              <w:t>）水利、环境和公共设施管理业</w:t>
            </w:r>
          </w:p>
        </w:tc>
      </w:tr>
      <w:tr>
        <w:trPr>
          <w:trHeight w:val="3290" w:hRule="atLeast"/>
        </w:trPr>
        <w:tc>
          <w:tcPr>
            <w:tcW w:w="1081"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447"/>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72</w:t>
            </w:r>
          </w:p>
        </w:tc>
        <w:tc>
          <w:tcPr>
            <w:tcW w:w="2982" w:type="dxa"/>
            <w:vAlign w:val="top"/>
          </w:tcPr>
          <w:p>
            <w:pPr>
              <w:spacing w:line="291" w:lineRule="auto"/>
              <w:rPr>
                <w:rFonts w:ascii="Arial"/>
                <w:sz w:val="21"/>
              </w:rPr>
            </w:pPr>
            <w:r/>
          </w:p>
          <w:p>
            <w:pPr>
              <w:spacing w:line="291" w:lineRule="auto"/>
              <w:rPr>
                <w:rFonts w:ascii="Arial"/>
                <w:sz w:val="21"/>
              </w:rPr>
            </w:pPr>
            <w:r/>
          </w:p>
          <w:p>
            <w:pPr>
              <w:spacing w:line="291" w:lineRule="auto"/>
              <w:rPr>
                <w:rFonts w:ascii="Arial"/>
                <w:sz w:val="21"/>
              </w:rPr>
            </w:pPr>
            <w:r/>
          </w:p>
          <w:p>
            <w:pPr>
              <w:spacing w:line="291" w:lineRule="auto"/>
              <w:rPr>
                <w:rFonts w:ascii="Arial"/>
                <w:sz w:val="21"/>
              </w:rPr>
            </w:pPr>
            <w:r/>
          </w:p>
          <w:p>
            <w:pPr>
              <w:pStyle w:val="TableText"/>
              <w:ind w:left="37" w:right="162"/>
              <w:spacing w:before="68" w:line="248" w:lineRule="auto"/>
              <w:jc w:val="both"/>
              <w:rPr>
                <w:sz w:val="21"/>
                <w:szCs w:val="21"/>
              </w:rPr>
            </w:pPr>
            <w:r>
              <w:rPr>
                <w:sz w:val="21"/>
                <w:szCs w:val="21"/>
                <w:spacing w:val="2"/>
              </w:rPr>
              <w:t>未获得许可，不得从事特定水</w:t>
            </w:r>
            <w:r>
              <w:rPr>
                <w:sz w:val="21"/>
                <w:szCs w:val="21"/>
                <w:spacing w:val="1"/>
              </w:rPr>
              <w:t xml:space="preserve"> </w:t>
            </w:r>
            <w:r>
              <w:rPr>
                <w:sz w:val="21"/>
                <w:szCs w:val="21"/>
                <w:spacing w:val="2"/>
              </w:rPr>
              <w:t>利管理业务或开展相关生产建</w:t>
            </w:r>
            <w:r>
              <w:rPr>
                <w:sz w:val="21"/>
                <w:szCs w:val="21"/>
                <w:spacing w:val="10"/>
              </w:rPr>
              <w:t xml:space="preserve"> </w:t>
            </w:r>
            <w:r>
              <w:rPr>
                <w:sz w:val="21"/>
                <w:szCs w:val="21"/>
                <w:spacing w:val="-1"/>
              </w:rPr>
              <w:t>设项</w:t>
            </w:r>
            <w:r>
              <w:rPr>
                <w:sz w:val="21"/>
                <w:szCs w:val="21"/>
                <w:spacing w:val="-51"/>
              </w:rPr>
              <w:t xml:space="preserve"> </w:t>
            </w:r>
            <w:r>
              <w:rPr>
                <w:sz w:val="21"/>
                <w:szCs w:val="21"/>
                <w:spacing w:val="-1"/>
              </w:rPr>
              <w:t>目</w:t>
            </w:r>
          </w:p>
        </w:tc>
        <w:tc>
          <w:tcPr>
            <w:tcW w:w="1338"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214001</w:t>
            </w:r>
          </w:p>
        </w:tc>
        <w:tc>
          <w:tcPr>
            <w:tcW w:w="4478" w:type="dxa"/>
            <w:vAlign w:val="top"/>
          </w:tcPr>
          <w:p>
            <w:pPr>
              <w:pStyle w:val="TableText"/>
              <w:ind w:left="45"/>
              <w:spacing w:before="215" w:line="226" w:lineRule="exact"/>
              <w:rPr/>
            </w:pPr>
            <w:r>
              <w:rPr>
                <w:spacing w:val="4"/>
                <w:position w:val="1"/>
              </w:rPr>
              <w:t>取水许可</w:t>
            </w:r>
          </w:p>
          <w:p>
            <w:pPr>
              <w:spacing w:line="382" w:lineRule="auto"/>
              <w:rPr>
                <w:rFonts w:ascii="Arial"/>
                <w:sz w:val="21"/>
              </w:rPr>
            </w:pPr>
            <w:r/>
          </w:p>
          <w:p>
            <w:pPr>
              <w:pStyle w:val="TableText"/>
              <w:ind w:left="54"/>
              <w:spacing w:before="55" w:line="227" w:lineRule="exact"/>
              <w:rPr/>
            </w:pPr>
            <w:r>
              <w:rPr>
                <w:spacing w:val="3"/>
                <w:position w:val="1"/>
              </w:rPr>
              <w:t>河道采砂许可</w:t>
            </w:r>
          </w:p>
          <w:p>
            <w:pPr>
              <w:spacing w:line="382" w:lineRule="auto"/>
              <w:rPr>
                <w:rFonts w:ascii="Arial"/>
                <w:sz w:val="21"/>
              </w:rPr>
            </w:pPr>
            <w:r/>
          </w:p>
          <w:p>
            <w:pPr>
              <w:pStyle w:val="TableText"/>
              <w:ind w:left="54"/>
              <w:spacing w:before="55" w:line="227" w:lineRule="exact"/>
              <w:rPr/>
            </w:pPr>
            <w:r>
              <w:rPr>
                <w:spacing w:val="5"/>
                <w:position w:val="1"/>
              </w:rPr>
              <w:t>河道管理范围内特定活动审批</w:t>
            </w:r>
          </w:p>
          <w:p>
            <w:pPr>
              <w:spacing w:line="382" w:lineRule="auto"/>
              <w:rPr>
                <w:rFonts w:ascii="Arial"/>
                <w:sz w:val="21"/>
              </w:rPr>
            </w:pPr>
            <w:r/>
          </w:p>
          <w:p>
            <w:pPr>
              <w:pStyle w:val="TableText"/>
              <w:ind w:left="49"/>
              <w:spacing w:before="55" w:line="227" w:lineRule="exact"/>
              <w:rPr/>
            </w:pPr>
            <w:r>
              <w:rPr>
                <w:spacing w:val="5"/>
                <w:position w:val="1"/>
              </w:rPr>
              <w:t>专用水文测站设立、撤销审批</w:t>
            </w:r>
          </w:p>
          <w:p>
            <w:pPr>
              <w:spacing w:line="382" w:lineRule="auto"/>
              <w:rPr>
                <w:rFonts w:ascii="Arial"/>
                <w:sz w:val="21"/>
              </w:rPr>
            </w:pPr>
            <w:r/>
          </w:p>
          <w:p>
            <w:pPr>
              <w:pStyle w:val="TableText"/>
              <w:ind w:left="57"/>
              <w:spacing w:before="55" w:line="225" w:lineRule="exact"/>
              <w:rPr/>
            </w:pPr>
            <w:r>
              <w:rPr>
                <w:spacing w:val="4"/>
                <w:position w:val="1"/>
              </w:rPr>
              <w:t>生产建设项目水土保持方案审批</w:t>
            </w:r>
          </w:p>
        </w:tc>
        <w:tc>
          <w:tcPr>
            <w:tcW w:w="1733" w:type="dxa"/>
            <w:vAlign w:val="top"/>
          </w:tcPr>
          <w:p>
            <w:pPr>
              <w:pStyle w:val="TableText"/>
              <w:ind w:left="38"/>
              <w:spacing w:before="215" w:line="226" w:lineRule="exact"/>
              <w:rPr/>
            </w:pPr>
            <w:r>
              <w:rPr>
                <w:spacing w:val="3"/>
                <w:position w:val="1"/>
              </w:rPr>
              <w:t>水利部</w:t>
            </w:r>
          </w:p>
          <w:p>
            <w:pPr>
              <w:spacing w:line="382" w:lineRule="auto"/>
              <w:rPr>
                <w:rFonts w:ascii="Arial"/>
                <w:sz w:val="21"/>
              </w:rPr>
            </w:pPr>
            <w:r/>
          </w:p>
          <w:p>
            <w:pPr>
              <w:pStyle w:val="TableText"/>
              <w:ind w:left="38"/>
              <w:spacing w:before="55" w:line="227" w:lineRule="exact"/>
              <w:rPr/>
            </w:pPr>
            <w:r>
              <w:rPr>
                <w:spacing w:val="3"/>
                <w:position w:val="1"/>
              </w:rPr>
              <w:t>水利部</w:t>
            </w:r>
          </w:p>
          <w:p>
            <w:pPr>
              <w:spacing w:line="382" w:lineRule="auto"/>
              <w:rPr>
                <w:rFonts w:ascii="Arial"/>
                <w:sz w:val="21"/>
              </w:rPr>
            </w:pPr>
            <w:r/>
          </w:p>
          <w:p>
            <w:pPr>
              <w:pStyle w:val="TableText"/>
              <w:ind w:left="38"/>
              <w:spacing w:before="55" w:line="227" w:lineRule="exact"/>
              <w:rPr/>
            </w:pPr>
            <w:r>
              <w:rPr>
                <w:spacing w:val="3"/>
                <w:position w:val="1"/>
              </w:rPr>
              <w:t>水利部</w:t>
            </w:r>
          </w:p>
          <w:p>
            <w:pPr>
              <w:spacing w:line="382" w:lineRule="auto"/>
              <w:rPr>
                <w:rFonts w:ascii="Arial"/>
                <w:sz w:val="21"/>
              </w:rPr>
            </w:pPr>
            <w:r/>
          </w:p>
          <w:p>
            <w:pPr>
              <w:pStyle w:val="TableText"/>
              <w:ind w:left="38"/>
              <w:spacing w:before="55" w:line="227" w:lineRule="exact"/>
              <w:rPr/>
            </w:pPr>
            <w:r>
              <w:rPr>
                <w:spacing w:val="3"/>
                <w:position w:val="1"/>
              </w:rPr>
              <w:t>水利部</w:t>
            </w:r>
          </w:p>
          <w:p>
            <w:pPr>
              <w:spacing w:line="382" w:lineRule="auto"/>
              <w:rPr>
                <w:rFonts w:ascii="Arial"/>
                <w:sz w:val="21"/>
              </w:rPr>
            </w:pPr>
            <w:r/>
          </w:p>
          <w:p>
            <w:pPr>
              <w:pStyle w:val="TableText"/>
              <w:ind w:left="38"/>
              <w:spacing w:before="55" w:line="227" w:lineRule="exact"/>
              <w:rPr/>
            </w:pPr>
            <w:r>
              <w:rPr>
                <w:spacing w:val="3"/>
                <w:position w:val="1"/>
              </w:rPr>
              <w:t>水利部</w:t>
            </w:r>
          </w:p>
        </w:tc>
        <w:tc>
          <w:tcPr>
            <w:tcW w:w="1978"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49"/>
              <w:spacing w:before="55" w:line="227" w:lineRule="exact"/>
              <w:rPr/>
            </w:pPr>
            <w:r>
              <w:rPr>
                <w:spacing w:val="5"/>
                <w:position w:val="1"/>
              </w:rPr>
              <w:t>矿泉水鉴定（吉林）</w:t>
            </w:r>
          </w:p>
        </w:tc>
      </w:tr>
      <w:tr>
        <w:trPr>
          <w:trHeight w:val="3300" w:hRule="atLeast"/>
        </w:trPr>
        <w:tc>
          <w:tcPr>
            <w:tcW w:w="1081" w:type="dxa"/>
            <w:vAlign w:val="top"/>
          </w:tcPr>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ind w:left="447"/>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73</w:t>
            </w:r>
          </w:p>
        </w:tc>
        <w:tc>
          <w:tcPr>
            <w:tcW w:w="2982" w:type="dxa"/>
            <w:vAlign w:val="top"/>
          </w:tcPr>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39" w:right="170" w:hanging="2"/>
              <w:spacing w:before="68"/>
              <w:rPr>
                <w:sz w:val="21"/>
                <w:szCs w:val="21"/>
              </w:rPr>
            </w:pPr>
            <w:r>
              <w:rPr>
                <w:sz w:val="21"/>
                <w:szCs w:val="21"/>
                <w:spacing w:val="2"/>
              </w:rPr>
              <w:t>未获得许可，不得从事污染物</w:t>
            </w:r>
            <w:r>
              <w:rPr>
                <w:sz w:val="21"/>
                <w:szCs w:val="21"/>
                <w:spacing w:val="1"/>
              </w:rPr>
              <w:t xml:space="preserve"> </w:t>
            </w:r>
            <w:r>
              <w:rPr>
                <w:sz w:val="21"/>
                <w:szCs w:val="21"/>
                <w:spacing w:val="2"/>
              </w:rPr>
              <w:t>监测、贮存、处置等经营业务</w:t>
            </w:r>
          </w:p>
        </w:tc>
        <w:tc>
          <w:tcPr>
            <w:tcW w:w="1338" w:type="dxa"/>
            <w:vAlign w:val="top"/>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214002</w:t>
            </w:r>
          </w:p>
        </w:tc>
        <w:tc>
          <w:tcPr>
            <w:tcW w:w="4478" w:type="dxa"/>
            <w:vAlign w:val="top"/>
          </w:tcPr>
          <w:p>
            <w:pPr>
              <w:pStyle w:val="TableText"/>
              <w:ind w:left="46"/>
              <w:spacing w:before="222" w:line="224" w:lineRule="exact"/>
              <w:rPr/>
            </w:pPr>
            <w:r>
              <w:rPr>
                <w:spacing w:val="6"/>
                <w:position w:val="1"/>
              </w:rPr>
              <w:t>设立专门从事放射性废物处理、贮存、处置单位许可</w:t>
            </w:r>
          </w:p>
          <w:p>
            <w:pPr>
              <w:spacing w:line="385" w:lineRule="auto"/>
              <w:rPr>
                <w:rFonts w:ascii="Arial"/>
                <w:sz w:val="21"/>
              </w:rPr>
            </w:pPr>
            <w:r/>
          </w:p>
          <w:p>
            <w:pPr>
              <w:pStyle w:val="TableText"/>
              <w:ind w:left="46"/>
              <w:spacing w:before="55" w:line="242" w:lineRule="auto"/>
              <w:rPr/>
            </w:pPr>
            <w:r>
              <w:rPr>
                <w:spacing w:val="5"/>
              </w:rPr>
              <w:t>危险废物经营许可、越境转移核准</w:t>
            </w:r>
          </w:p>
          <w:p>
            <w:pPr>
              <w:spacing w:line="385" w:lineRule="auto"/>
              <w:rPr>
                <w:rFonts w:ascii="Arial"/>
                <w:sz w:val="21"/>
              </w:rPr>
            </w:pPr>
            <w:r/>
          </w:p>
          <w:p>
            <w:pPr>
              <w:pStyle w:val="TableText"/>
              <w:ind w:left="46"/>
              <w:spacing w:before="56" w:line="226" w:lineRule="exact"/>
              <w:rPr/>
            </w:pPr>
            <w:r>
              <w:rPr>
                <w:spacing w:val="5"/>
                <w:position w:val="1"/>
              </w:rPr>
              <w:t>废弃电器电子产品处理企业资格审批</w:t>
            </w:r>
          </w:p>
          <w:p>
            <w:pPr>
              <w:spacing w:line="382" w:lineRule="auto"/>
              <w:rPr>
                <w:rFonts w:ascii="Arial"/>
                <w:sz w:val="21"/>
              </w:rPr>
            </w:pPr>
            <w:r/>
          </w:p>
          <w:p>
            <w:pPr>
              <w:pStyle w:val="TableText"/>
              <w:ind w:left="57"/>
              <w:spacing w:before="55" w:line="225" w:lineRule="exact"/>
              <w:rPr/>
            </w:pPr>
            <w:r>
              <w:rPr>
                <w:spacing w:val="5"/>
                <w:position w:val="1"/>
              </w:rPr>
              <w:t>生活垃圾经营性清扫、收集、运输、处理服务审批</w:t>
            </w:r>
          </w:p>
          <w:p>
            <w:pPr>
              <w:spacing w:line="384" w:lineRule="auto"/>
              <w:rPr>
                <w:rFonts w:ascii="Arial"/>
                <w:sz w:val="21"/>
              </w:rPr>
            </w:pPr>
            <w:r/>
          </w:p>
          <w:p>
            <w:pPr>
              <w:pStyle w:val="TableText"/>
              <w:ind w:left="42"/>
              <w:spacing w:before="55" w:line="227" w:lineRule="exact"/>
              <w:rPr/>
            </w:pPr>
            <w:r>
              <w:rPr>
                <w:spacing w:val="5"/>
                <w:position w:val="1"/>
              </w:rPr>
              <w:t>城市建筑垃圾处置核准</w:t>
            </w:r>
          </w:p>
        </w:tc>
        <w:tc>
          <w:tcPr>
            <w:tcW w:w="1733" w:type="dxa"/>
            <w:vAlign w:val="top"/>
          </w:tcPr>
          <w:p>
            <w:pPr>
              <w:pStyle w:val="TableText"/>
              <w:ind w:left="48"/>
              <w:spacing w:before="222" w:line="226" w:lineRule="exact"/>
              <w:rPr/>
            </w:pPr>
            <w:r>
              <w:rPr>
                <w:spacing w:val="2"/>
                <w:position w:val="1"/>
              </w:rPr>
              <w:t>生态环境部</w:t>
            </w:r>
          </w:p>
          <w:p>
            <w:pPr>
              <w:spacing w:line="382" w:lineRule="auto"/>
              <w:rPr>
                <w:rFonts w:ascii="Arial"/>
                <w:sz w:val="21"/>
              </w:rPr>
            </w:pPr>
            <w:r/>
          </w:p>
          <w:p>
            <w:pPr>
              <w:pStyle w:val="TableText"/>
              <w:ind w:left="48"/>
              <w:spacing w:before="55" w:line="227" w:lineRule="exact"/>
              <w:rPr/>
            </w:pPr>
            <w:r>
              <w:rPr>
                <w:spacing w:val="2"/>
                <w:position w:val="1"/>
              </w:rPr>
              <w:t>生态环境部</w:t>
            </w:r>
          </w:p>
          <w:p>
            <w:pPr>
              <w:spacing w:line="382" w:lineRule="auto"/>
              <w:rPr>
                <w:rFonts w:ascii="Arial"/>
                <w:sz w:val="21"/>
              </w:rPr>
            </w:pPr>
            <w:r/>
          </w:p>
          <w:p>
            <w:pPr>
              <w:pStyle w:val="TableText"/>
              <w:ind w:left="48"/>
              <w:spacing w:before="55" w:line="227" w:lineRule="exact"/>
              <w:rPr/>
            </w:pPr>
            <w:r>
              <w:rPr>
                <w:spacing w:val="2"/>
                <w:position w:val="1"/>
              </w:rPr>
              <w:t>生态环境部</w:t>
            </w:r>
          </w:p>
          <w:p>
            <w:pPr>
              <w:spacing w:line="382" w:lineRule="auto"/>
              <w:rPr>
                <w:rFonts w:ascii="Arial"/>
                <w:sz w:val="21"/>
              </w:rPr>
            </w:pPr>
            <w:r/>
          </w:p>
          <w:p>
            <w:pPr>
              <w:pStyle w:val="TableText"/>
              <w:ind w:left="38"/>
              <w:spacing w:before="55" w:line="226" w:lineRule="exact"/>
              <w:rPr/>
            </w:pPr>
            <w:r>
              <w:rPr>
                <w:spacing w:val="4"/>
                <w:position w:val="1"/>
              </w:rPr>
              <w:t>住房城乡建设部</w:t>
            </w:r>
          </w:p>
          <w:p>
            <w:pPr>
              <w:spacing w:line="383" w:lineRule="auto"/>
              <w:rPr>
                <w:rFonts w:ascii="Arial"/>
                <w:sz w:val="21"/>
              </w:rPr>
            </w:pPr>
            <w:r/>
          </w:p>
          <w:p>
            <w:pPr>
              <w:pStyle w:val="TableText"/>
              <w:ind w:left="38"/>
              <w:spacing w:before="55" w:line="226" w:lineRule="exact"/>
              <w:rPr/>
            </w:pPr>
            <w:r>
              <w:rPr>
                <w:spacing w:val="4"/>
                <w:position w:val="1"/>
              </w:rPr>
              <w:t>住房城乡建设部</w:t>
            </w:r>
          </w:p>
        </w:tc>
        <w:tc>
          <w:tcPr>
            <w:tcW w:w="1978" w:type="dxa"/>
            <w:vAlign w:val="top"/>
          </w:tcPr>
          <w:p>
            <w:pPr>
              <w:rPr>
                <w:rFonts w:ascii="Arial"/>
                <w:sz w:val="21"/>
              </w:rPr>
            </w:pPr>
            <w:r/>
          </w:p>
        </w:tc>
      </w:tr>
    </w:tbl>
    <w:p>
      <w:pPr>
        <w:pStyle w:val="BodyText"/>
        <w:rPr/>
      </w:pPr>
      <w:r/>
    </w:p>
    <w:p>
      <w:pPr>
        <w:sectPr>
          <w:footerReference w:type="default" r:id="rId37"/>
          <w:pgSz w:w="16841" w:h="11901"/>
          <w:pgMar w:top="1011" w:right="1627" w:bottom="1752" w:left="1606" w:header="0" w:footer="1506" w:gutter="0"/>
        </w:sectPr>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5005" w:hRule="atLeast"/>
        </w:trPr>
        <w:tc>
          <w:tcPr>
            <w:tcW w:w="1081"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ind w:left="447"/>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74</w:t>
            </w:r>
          </w:p>
        </w:tc>
        <w:tc>
          <w:tcPr>
            <w:tcW w:w="2982" w:type="dxa"/>
            <w:vAlign w:val="top"/>
          </w:tcPr>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37" w:right="168"/>
              <w:spacing w:before="68" w:line="248" w:lineRule="auto"/>
              <w:jc w:val="both"/>
              <w:rPr>
                <w:sz w:val="21"/>
                <w:szCs w:val="21"/>
              </w:rPr>
            </w:pPr>
            <w:r>
              <w:rPr>
                <w:sz w:val="21"/>
                <w:szCs w:val="21"/>
                <w:spacing w:val="2"/>
              </w:rPr>
              <w:t>未获得许可，不得从事野生动</w:t>
            </w:r>
            <w:r>
              <w:rPr>
                <w:sz w:val="21"/>
                <w:szCs w:val="21"/>
                <w:spacing w:val="1"/>
              </w:rPr>
              <w:t xml:space="preserve"> </w:t>
            </w:r>
            <w:r>
              <w:rPr>
                <w:sz w:val="21"/>
                <w:szCs w:val="21"/>
                <w:spacing w:val="2"/>
              </w:rPr>
              <w:t>植物捕捉采集、进出口及相关</w:t>
            </w:r>
            <w:r>
              <w:rPr>
                <w:sz w:val="21"/>
                <w:szCs w:val="21"/>
                <w:spacing w:val="4"/>
              </w:rPr>
              <w:t xml:space="preserve"> </w:t>
            </w:r>
            <w:r>
              <w:rPr>
                <w:sz w:val="21"/>
                <w:szCs w:val="21"/>
                <w:spacing w:val="1"/>
              </w:rPr>
              <w:t>经营业务</w:t>
            </w:r>
          </w:p>
        </w:tc>
        <w:tc>
          <w:tcPr>
            <w:tcW w:w="1338"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214003</w:t>
            </w:r>
          </w:p>
        </w:tc>
        <w:tc>
          <w:tcPr>
            <w:tcW w:w="4478" w:type="dxa"/>
            <w:vAlign w:val="top"/>
          </w:tcPr>
          <w:p>
            <w:pPr>
              <w:pStyle w:val="TableText"/>
              <w:ind w:left="56" w:right="191" w:hanging="7"/>
              <w:spacing w:before="266" w:line="252" w:lineRule="auto"/>
              <w:jc w:val="both"/>
              <w:rPr/>
            </w:pPr>
            <w:r>
              <w:rPr>
                <w:spacing w:val="6"/>
              </w:rPr>
              <w:t>猎捕、出售、购买、利用国家重点保护野生动物</w:t>
            </w:r>
            <w:r>
              <w:rPr>
                <w:spacing w:val="5"/>
              </w:rPr>
              <w:t>或其制</w:t>
            </w:r>
            <w:r>
              <w:rPr/>
              <w:t xml:space="preserve"> </w:t>
            </w:r>
            <w:r>
              <w:rPr>
                <w:spacing w:val="5"/>
              </w:rPr>
              <w:t>品审批；猎捕地方重点保护野生动物和有重要生态、科</w:t>
            </w:r>
            <w:r>
              <w:rPr>
                <w:spacing w:val="13"/>
              </w:rPr>
              <w:t xml:space="preserve"> </w:t>
            </w:r>
            <w:r>
              <w:rPr>
                <w:spacing w:val="5"/>
              </w:rPr>
              <w:t>学、社会价值的陆生野生动物审批及捕猎量限额管理</w:t>
            </w:r>
          </w:p>
          <w:p>
            <w:pPr>
              <w:spacing w:line="279" w:lineRule="auto"/>
              <w:rPr>
                <w:rFonts w:ascii="Arial"/>
                <w:sz w:val="21"/>
              </w:rPr>
            </w:pPr>
            <w:r/>
          </w:p>
          <w:p>
            <w:pPr>
              <w:spacing w:line="280" w:lineRule="auto"/>
              <w:rPr>
                <w:rFonts w:ascii="Arial"/>
                <w:sz w:val="21"/>
              </w:rPr>
            </w:pPr>
            <w:r/>
          </w:p>
          <w:p>
            <w:pPr>
              <w:pStyle w:val="TableText"/>
              <w:ind w:left="45" w:right="212" w:firstLine="2"/>
              <w:spacing w:before="55" w:line="250" w:lineRule="auto"/>
              <w:rPr/>
            </w:pPr>
            <w:r>
              <w:rPr>
                <w:spacing w:val="5"/>
              </w:rPr>
              <w:t>采集、出售、收购国家重点保护野生植物审批；甘草、</w:t>
            </w:r>
            <w:r>
              <w:rPr>
                <w:spacing w:val="2"/>
              </w:rPr>
              <w:t xml:space="preserve"> </w:t>
            </w:r>
            <w:r>
              <w:rPr>
                <w:spacing w:val="5"/>
              </w:rPr>
              <w:t>麻黄草收购审批</w:t>
            </w:r>
          </w:p>
          <w:p>
            <w:pPr>
              <w:spacing w:line="357" w:lineRule="auto"/>
              <w:rPr>
                <w:rFonts w:ascii="Arial"/>
                <w:sz w:val="21"/>
              </w:rPr>
            </w:pPr>
            <w:r/>
          </w:p>
          <w:p>
            <w:pPr>
              <w:spacing w:line="357" w:lineRule="auto"/>
              <w:rPr>
                <w:rFonts w:ascii="Arial"/>
                <w:sz w:val="21"/>
              </w:rPr>
            </w:pPr>
            <w:r/>
          </w:p>
          <w:p>
            <w:pPr>
              <w:pStyle w:val="TableText"/>
              <w:ind w:left="48"/>
              <w:spacing w:before="55" w:line="225" w:lineRule="exact"/>
              <w:rPr/>
            </w:pPr>
            <w:r>
              <w:rPr>
                <w:spacing w:val="5"/>
                <w:position w:val="1"/>
              </w:rPr>
              <w:t>人工繁育国家重点保护野生动物许可</w:t>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pStyle w:val="TableText"/>
              <w:ind w:left="50" w:right="191" w:firstLine="2"/>
              <w:spacing w:before="55" w:line="254" w:lineRule="auto"/>
              <w:jc w:val="both"/>
              <w:rPr/>
            </w:pPr>
            <w:r>
              <w:rPr>
                <w:spacing w:val="4"/>
              </w:rPr>
              <w:t>野生动植物或其制品（产品）进出</w:t>
            </w:r>
            <w:r>
              <w:rPr>
                <w:spacing w:val="-44"/>
              </w:rPr>
              <w:t xml:space="preserve"> </w:t>
            </w:r>
            <w:r>
              <w:rPr>
                <w:spacing w:val="4"/>
              </w:rPr>
              <w:t>口审批（包括但不限</w:t>
            </w:r>
            <w:r>
              <w:rPr/>
              <w:t xml:space="preserve"> </w:t>
            </w:r>
            <w:r>
              <w:rPr>
                <w:spacing w:val="6"/>
              </w:rPr>
              <w:t>于向境外机构或者人员提供我国特有的野生</w:t>
            </w:r>
            <w:r>
              <w:rPr>
                <w:spacing w:val="5"/>
              </w:rPr>
              <w:t>动物遗传资</w:t>
            </w:r>
            <w:r>
              <w:rPr/>
              <w:t xml:space="preserve"> </w:t>
            </w:r>
            <w:r>
              <w:rPr>
                <w:spacing w:val="8"/>
              </w:rPr>
              <w:t>源）</w:t>
            </w:r>
          </w:p>
        </w:tc>
        <w:tc>
          <w:tcPr>
            <w:tcW w:w="1733" w:type="dxa"/>
            <w:vAlign w:val="top"/>
          </w:tcPr>
          <w:p>
            <w:pPr>
              <w:spacing w:line="327" w:lineRule="auto"/>
              <w:rPr>
                <w:rFonts w:ascii="Arial"/>
                <w:sz w:val="21"/>
              </w:rPr>
            </w:pPr>
            <w:r/>
          </w:p>
          <w:p>
            <w:pPr>
              <w:pStyle w:val="TableText"/>
              <w:ind w:left="56" w:right="807" w:hanging="18"/>
              <w:spacing w:before="55" w:line="251" w:lineRule="auto"/>
              <w:rPr/>
            </w:pPr>
            <w:r>
              <w:rPr>
                <w:spacing w:val="4"/>
              </w:rPr>
              <w:t>农业农村部</w:t>
            </w:r>
            <w:r>
              <w:rPr/>
              <w:t xml:space="preserve"> </w:t>
            </w:r>
            <w:r>
              <w:rPr/>
              <w:t>国家林草局</w:t>
            </w:r>
          </w:p>
          <w:p>
            <w:pPr>
              <w:spacing w:line="278" w:lineRule="auto"/>
              <w:rPr>
                <w:rFonts w:ascii="Arial"/>
                <w:sz w:val="21"/>
              </w:rPr>
            </w:pPr>
            <w:r/>
          </w:p>
          <w:p>
            <w:pPr>
              <w:spacing w:line="279" w:lineRule="auto"/>
              <w:rPr>
                <w:rFonts w:ascii="Arial"/>
                <w:sz w:val="21"/>
              </w:rPr>
            </w:pPr>
            <w:r/>
          </w:p>
          <w:p>
            <w:pPr>
              <w:pStyle w:val="TableText"/>
              <w:ind w:left="57"/>
              <w:spacing w:before="56" w:line="226" w:lineRule="exact"/>
              <w:rPr/>
            </w:pPr>
            <w:r>
              <w:rPr>
                <w:position w:val="1"/>
              </w:rPr>
              <w:t>国家林草局</w:t>
            </w:r>
          </w:p>
          <w:p>
            <w:pPr>
              <w:pStyle w:val="TableText"/>
              <w:ind w:left="38"/>
              <w:spacing w:before="8" w:line="226" w:lineRule="exact"/>
              <w:rPr/>
            </w:pPr>
            <w:r>
              <w:rPr>
                <w:spacing w:val="4"/>
                <w:position w:val="1"/>
              </w:rPr>
              <w:t>农业农村部</w:t>
            </w:r>
          </w:p>
          <w:p>
            <w:pPr>
              <w:pStyle w:val="TableText"/>
              <w:ind w:left="41"/>
              <w:spacing w:before="9" w:line="226" w:lineRule="exact"/>
              <w:rPr/>
            </w:pPr>
            <w:r>
              <w:rPr>
                <w:spacing w:val="4"/>
                <w:position w:val="1"/>
              </w:rPr>
              <w:t>工业和信息化部</w:t>
            </w:r>
          </w:p>
          <w:p>
            <w:pPr>
              <w:spacing w:line="479" w:lineRule="auto"/>
              <w:rPr>
                <w:rFonts w:ascii="Arial"/>
                <w:sz w:val="21"/>
              </w:rPr>
            </w:pPr>
            <w:r/>
          </w:p>
          <w:p>
            <w:pPr>
              <w:pStyle w:val="TableText"/>
              <w:ind w:left="56" w:right="807" w:hanging="18"/>
              <w:spacing w:before="56" w:line="251" w:lineRule="auto"/>
              <w:rPr/>
            </w:pPr>
            <w:r>
              <w:rPr>
                <w:spacing w:val="4"/>
              </w:rPr>
              <w:t>农业农村部</w:t>
            </w:r>
            <w:r>
              <w:rPr/>
              <w:t xml:space="preserve"> </w:t>
            </w:r>
            <w:r>
              <w:rPr/>
              <w:t>国家林草局</w:t>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pStyle w:val="TableText"/>
              <w:ind w:left="38" w:right="807" w:firstLine="18"/>
              <w:spacing w:before="55" w:line="250" w:lineRule="auto"/>
              <w:rPr/>
            </w:pPr>
            <w:r>
              <w:rPr/>
              <w:t>国家林草局</w:t>
            </w:r>
            <w:r>
              <w:rPr>
                <w:spacing w:val="2"/>
              </w:rPr>
              <w:t xml:space="preserve"> </w:t>
            </w:r>
            <w:r>
              <w:rPr>
                <w:spacing w:val="4"/>
              </w:rPr>
              <w:t>农业农村部</w:t>
            </w:r>
          </w:p>
        </w:tc>
        <w:tc>
          <w:tcPr>
            <w:tcW w:w="1978" w:type="dxa"/>
            <w:vAlign w:val="top"/>
          </w:tcPr>
          <w:p>
            <w:pPr>
              <w:spacing w:line="328" w:lineRule="auto"/>
              <w:rPr>
                <w:rFonts w:ascii="Arial"/>
                <w:sz w:val="21"/>
              </w:rPr>
            </w:pPr>
            <w:r/>
          </w:p>
          <w:p>
            <w:pPr>
              <w:pStyle w:val="TableText"/>
              <w:ind w:left="52" w:right="159" w:firstLine="18"/>
              <w:spacing w:before="55" w:line="257" w:lineRule="auto"/>
              <w:rPr/>
            </w:pPr>
            <w:r>
              <w:rPr>
                <w:spacing w:val="3"/>
              </w:rPr>
              <w:t>出售、购买、利用省级</w:t>
            </w:r>
            <w:r>
              <w:rPr>
                <w:spacing w:val="1"/>
              </w:rPr>
              <w:t xml:space="preserve"> </w:t>
            </w:r>
            <w:r>
              <w:rPr>
                <w:spacing w:val="5"/>
              </w:rPr>
              <w:t>重点保护野生动物或其</w:t>
            </w:r>
            <w:r>
              <w:rPr/>
              <w:t xml:space="preserve"> </w:t>
            </w:r>
            <w:r>
              <w:rPr>
                <w:spacing w:val="5"/>
              </w:rPr>
              <w:t>制品审批（天津、河北</w:t>
            </w:r>
            <w:r>
              <w:rPr/>
              <w:t xml:space="preserve"> </w:t>
            </w:r>
            <w:r>
              <w:rPr>
                <w:spacing w:val="5"/>
              </w:rPr>
              <w:t>、山西、内蒙古、辽宁</w:t>
            </w:r>
            <w:r>
              <w:rPr/>
              <w:t xml:space="preserve"> </w:t>
            </w:r>
            <w:r>
              <w:rPr>
                <w:spacing w:val="5"/>
              </w:rPr>
              <w:t>、浙江、江西、山东、</w:t>
            </w:r>
            <w:r>
              <w:rPr/>
              <w:t xml:space="preserve"> </w:t>
            </w:r>
            <w:r>
              <w:rPr>
                <w:spacing w:val="5"/>
              </w:rPr>
              <w:t>河南、湖北、湖南、甘</w:t>
            </w:r>
            <w:r>
              <w:rPr/>
              <w:t xml:space="preserve"> </w:t>
            </w:r>
            <w:r>
              <w:rPr>
                <w:spacing w:val="5"/>
              </w:rPr>
              <w:t>肃、宁夏、新疆等）</w:t>
            </w:r>
          </w:p>
          <w:p>
            <w:pPr>
              <w:pStyle w:val="TableText"/>
              <w:ind w:left="54" w:right="159" w:hanging="5"/>
              <w:spacing w:before="7" w:line="254" w:lineRule="auto"/>
              <w:rPr/>
            </w:pPr>
            <w:r>
              <w:rPr>
                <w:spacing w:val="5"/>
              </w:rPr>
              <w:t>采集、出售、收购、出</w:t>
            </w:r>
            <w:r>
              <w:rPr>
                <w:spacing w:val="2"/>
              </w:rPr>
              <w:t xml:space="preserve"> </w:t>
            </w:r>
            <w:r>
              <w:rPr>
                <w:spacing w:val="4"/>
              </w:rPr>
              <w:t>口省重点保护野生植物</w:t>
            </w:r>
            <w:r>
              <w:rPr>
                <w:spacing w:val="7"/>
              </w:rPr>
              <w:t xml:space="preserve"> </w:t>
            </w:r>
            <w:r>
              <w:rPr/>
              <w:t>审批（</w:t>
            </w:r>
            <w:r>
              <w:rPr>
                <w:spacing w:val="-38"/>
              </w:rPr>
              <w:t xml:space="preserve"> </w:t>
            </w:r>
            <w:r>
              <w:rPr/>
              <w:t>河北、河南、湖</w:t>
            </w:r>
            <w:r>
              <w:rPr/>
              <w:t xml:space="preserve"> </w:t>
            </w:r>
            <w:r>
              <w:rPr>
                <w:spacing w:val="4"/>
              </w:rPr>
              <w:t>南、西藏、陕西、新疆</w:t>
            </w:r>
            <w:r>
              <w:rPr>
                <w:spacing w:val="7"/>
              </w:rPr>
              <w:t xml:space="preserve"> </w:t>
            </w:r>
            <w:r>
              <w:rPr>
                <w:spacing w:val="6"/>
              </w:rPr>
              <w:t>等）</w:t>
            </w:r>
          </w:p>
          <w:p>
            <w:pPr>
              <w:pStyle w:val="TableText"/>
              <w:ind w:left="49" w:right="159"/>
              <w:spacing w:before="5" w:line="258" w:lineRule="auto"/>
              <w:rPr/>
            </w:pPr>
            <w:r>
              <w:rPr>
                <w:spacing w:val="5"/>
              </w:rPr>
              <w:t>人工繁育地方重点保护</w:t>
            </w:r>
            <w:r>
              <w:rPr>
                <w:spacing w:val="2"/>
              </w:rPr>
              <w:t xml:space="preserve"> </w:t>
            </w:r>
            <w:r>
              <w:rPr>
                <w:spacing w:val="5"/>
              </w:rPr>
              <w:t>野生动物许可（天津、</w:t>
            </w:r>
            <w:r>
              <w:rPr>
                <w:spacing w:val="2"/>
              </w:rPr>
              <w:t xml:space="preserve"> </w:t>
            </w:r>
            <w:r>
              <w:rPr>
                <w:spacing w:val="5"/>
              </w:rPr>
              <w:t>河北、山西、内蒙古、</w:t>
            </w:r>
            <w:r>
              <w:rPr>
                <w:spacing w:val="2"/>
              </w:rPr>
              <w:t xml:space="preserve"> </w:t>
            </w:r>
            <w:r>
              <w:rPr>
                <w:spacing w:val="5"/>
              </w:rPr>
              <w:t>辽宁、江苏、江西、山</w:t>
            </w:r>
            <w:r>
              <w:rPr>
                <w:spacing w:val="2"/>
              </w:rPr>
              <w:t xml:space="preserve"> </w:t>
            </w:r>
            <w:r>
              <w:rPr>
                <w:spacing w:val="5"/>
              </w:rPr>
              <w:t>东、湖北、湖南、甘肃</w:t>
            </w:r>
            <w:r>
              <w:rPr>
                <w:spacing w:val="2"/>
              </w:rPr>
              <w:t xml:space="preserve"> </w:t>
            </w:r>
            <w:r>
              <w:rPr>
                <w:spacing w:val="7"/>
              </w:rPr>
              <w:t>、西藏等）</w:t>
            </w:r>
          </w:p>
        </w:tc>
      </w:tr>
      <w:tr>
        <w:trPr>
          <w:trHeight w:val="1487" w:hRule="atLeast"/>
        </w:trPr>
        <w:tc>
          <w:tcPr>
            <w:tcW w:w="1081" w:type="dxa"/>
            <w:vAlign w:val="top"/>
          </w:tcPr>
          <w:p>
            <w:pPr>
              <w:spacing w:line="310" w:lineRule="auto"/>
              <w:rPr>
                <w:rFonts w:ascii="Arial"/>
                <w:sz w:val="21"/>
              </w:rPr>
            </w:pPr>
            <w:r/>
          </w:p>
          <w:p>
            <w:pPr>
              <w:spacing w:line="310" w:lineRule="auto"/>
              <w:rPr>
                <w:rFonts w:ascii="Arial"/>
                <w:sz w:val="21"/>
              </w:rPr>
            </w:pPr>
            <w:r/>
          </w:p>
          <w:p>
            <w:pPr>
              <w:ind w:left="447"/>
              <w:spacing w:before="61" w:line="18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75</w:t>
            </w:r>
          </w:p>
        </w:tc>
        <w:tc>
          <w:tcPr>
            <w:tcW w:w="2982" w:type="dxa"/>
            <w:vAlign w:val="top"/>
          </w:tcPr>
          <w:p>
            <w:pPr>
              <w:spacing w:line="280" w:lineRule="auto"/>
              <w:rPr>
                <w:rFonts w:ascii="Arial"/>
                <w:sz w:val="21"/>
              </w:rPr>
            </w:pPr>
            <w:r/>
          </w:p>
          <w:p>
            <w:pPr>
              <w:pStyle w:val="TableText"/>
              <w:ind w:left="37" w:right="164"/>
              <w:spacing w:before="69" w:line="247" w:lineRule="auto"/>
              <w:rPr>
                <w:sz w:val="21"/>
                <w:szCs w:val="21"/>
              </w:rPr>
            </w:pPr>
            <w:r>
              <w:rPr>
                <w:sz w:val="21"/>
                <w:szCs w:val="21"/>
                <w:spacing w:val="2"/>
              </w:rPr>
              <w:t>未获得许可，不得使用海域、</w:t>
            </w:r>
            <w:r>
              <w:rPr>
                <w:sz w:val="21"/>
                <w:szCs w:val="21"/>
                <w:spacing w:val="7"/>
              </w:rPr>
              <w:t xml:space="preserve"> </w:t>
            </w:r>
            <w:r>
              <w:rPr>
                <w:sz w:val="21"/>
                <w:szCs w:val="21"/>
                <w:spacing w:val="2"/>
              </w:rPr>
              <w:t>铺设海底电缆管道、开发利用</w:t>
            </w:r>
            <w:r>
              <w:rPr>
                <w:sz w:val="21"/>
                <w:szCs w:val="21"/>
                <w:spacing w:val="8"/>
              </w:rPr>
              <w:t xml:space="preserve"> </w:t>
            </w:r>
            <w:r>
              <w:rPr>
                <w:sz w:val="21"/>
                <w:szCs w:val="21"/>
                <w:spacing w:val="1"/>
              </w:rPr>
              <w:t>无居民海岛</w:t>
            </w:r>
          </w:p>
        </w:tc>
        <w:tc>
          <w:tcPr>
            <w:tcW w:w="1338" w:type="dxa"/>
            <w:vAlign w:val="top"/>
          </w:tcPr>
          <w:p>
            <w:pPr>
              <w:spacing w:line="317" w:lineRule="auto"/>
              <w:rPr>
                <w:rFonts w:ascii="Arial"/>
                <w:sz w:val="21"/>
              </w:rPr>
            </w:pPr>
            <w:r/>
          </w:p>
          <w:p>
            <w:pPr>
              <w:spacing w:line="318"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214004</w:t>
            </w:r>
          </w:p>
        </w:tc>
        <w:tc>
          <w:tcPr>
            <w:tcW w:w="4478" w:type="dxa"/>
            <w:vAlign w:val="top"/>
          </w:tcPr>
          <w:p>
            <w:pPr>
              <w:pStyle w:val="TableText"/>
              <w:ind w:left="52"/>
              <w:spacing w:before="147" w:line="226" w:lineRule="exact"/>
              <w:rPr/>
            </w:pPr>
            <w:r>
              <w:rPr>
                <w:spacing w:val="5"/>
                <w:position w:val="1"/>
              </w:rPr>
              <w:t>无居民海岛开发利用审核</w:t>
            </w:r>
          </w:p>
          <w:p>
            <w:pPr>
              <w:pStyle w:val="TableText"/>
              <w:ind w:left="52" w:right="720"/>
              <w:spacing w:before="283" w:line="445" w:lineRule="auto"/>
              <w:rPr/>
            </w:pPr>
            <w:r>
              <w:rPr>
                <w:spacing w:val="5"/>
              </w:rPr>
              <w:t>海底电缆管道铺设路由调查勘测、铺设施工审批</w:t>
            </w:r>
            <w:r>
              <w:rPr>
                <w:spacing w:val="13"/>
              </w:rPr>
              <w:t xml:space="preserve"> </w:t>
            </w:r>
            <w:r>
              <w:rPr>
                <w:spacing w:val="5"/>
              </w:rPr>
              <w:t>海域使用权审批（含招拍挂）</w:t>
            </w:r>
          </w:p>
        </w:tc>
        <w:tc>
          <w:tcPr>
            <w:tcW w:w="1733" w:type="dxa"/>
            <w:vAlign w:val="top"/>
          </w:tcPr>
          <w:p>
            <w:pPr>
              <w:pStyle w:val="TableText"/>
              <w:ind w:left="76" w:right="807"/>
              <w:spacing w:before="148" w:line="481" w:lineRule="auto"/>
              <w:jc w:val="both"/>
              <w:rPr/>
            </w:pPr>
            <w:r>
              <w:rPr>
                <w:spacing w:val="-4"/>
              </w:rPr>
              <w:t>自然资源部</w:t>
            </w:r>
            <w:r>
              <w:rPr>
                <w:spacing w:val="2"/>
              </w:rPr>
              <w:t xml:space="preserve"> </w:t>
            </w:r>
            <w:r>
              <w:rPr>
                <w:spacing w:val="-4"/>
              </w:rPr>
              <w:t>自然资源部</w:t>
            </w:r>
            <w:r>
              <w:rPr>
                <w:spacing w:val="2"/>
              </w:rPr>
              <w:t xml:space="preserve"> </w:t>
            </w:r>
            <w:r>
              <w:rPr>
                <w:spacing w:val="-4"/>
              </w:rPr>
              <w:t>自然资源部</w:t>
            </w:r>
          </w:p>
        </w:tc>
        <w:tc>
          <w:tcPr>
            <w:tcW w:w="1978" w:type="dxa"/>
            <w:vAlign w:val="top"/>
          </w:tcPr>
          <w:p>
            <w:pPr>
              <w:rPr>
                <w:rFonts w:ascii="Arial"/>
                <w:sz w:val="21"/>
              </w:rPr>
            </w:pPr>
            <w:r/>
          </w:p>
        </w:tc>
      </w:tr>
      <w:tr>
        <w:trPr>
          <w:trHeight w:val="797" w:hRule="atLeast"/>
        </w:trPr>
        <w:tc>
          <w:tcPr>
            <w:tcW w:w="1081" w:type="dxa"/>
            <w:vAlign w:val="top"/>
          </w:tcPr>
          <w:p>
            <w:pPr>
              <w:spacing w:line="274" w:lineRule="auto"/>
              <w:rPr>
                <w:rFonts w:ascii="Arial"/>
                <w:sz w:val="21"/>
              </w:rPr>
            </w:pPr>
            <w:r/>
          </w:p>
          <w:p>
            <w:pPr>
              <w:ind w:left="447"/>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76</w:t>
            </w:r>
          </w:p>
        </w:tc>
        <w:tc>
          <w:tcPr>
            <w:tcW w:w="2982" w:type="dxa"/>
            <w:vAlign w:val="top"/>
          </w:tcPr>
          <w:p>
            <w:pPr>
              <w:pStyle w:val="TableText"/>
              <w:ind w:left="39" w:right="170" w:hanging="2"/>
              <w:spacing w:before="140" w:line="250" w:lineRule="auto"/>
              <w:rPr>
                <w:sz w:val="21"/>
                <w:szCs w:val="21"/>
              </w:rPr>
            </w:pPr>
            <w:r>
              <w:rPr>
                <w:sz w:val="21"/>
                <w:szCs w:val="21"/>
                <w:spacing w:val="2"/>
              </w:rPr>
              <w:t>未获得许可，不得从事消耗臭</w:t>
            </w:r>
            <w:r>
              <w:rPr>
                <w:sz w:val="21"/>
                <w:szCs w:val="21"/>
                <w:spacing w:val="1"/>
              </w:rPr>
              <w:t xml:space="preserve"> </w:t>
            </w:r>
            <w:r>
              <w:rPr>
                <w:sz w:val="21"/>
                <w:szCs w:val="21"/>
                <w:spacing w:val="2"/>
              </w:rPr>
              <w:t>氧层物质的生产经营</w:t>
            </w:r>
          </w:p>
        </w:tc>
        <w:tc>
          <w:tcPr>
            <w:tcW w:w="1338" w:type="dxa"/>
            <w:vAlign w:val="top"/>
          </w:tcPr>
          <w:p>
            <w:pPr>
              <w:spacing w:line="291"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214005</w:t>
            </w:r>
          </w:p>
        </w:tc>
        <w:tc>
          <w:tcPr>
            <w:tcW w:w="4478" w:type="dxa"/>
            <w:vAlign w:val="top"/>
          </w:tcPr>
          <w:p>
            <w:pPr>
              <w:pStyle w:val="TableText"/>
              <w:ind w:left="59" w:right="191" w:hanging="5"/>
              <w:spacing w:before="192" w:line="251" w:lineRule="auto"/>
              <w:rPr/>
            </w:pPr>
            <w:r>
              <w:rPr>
                <w:spacing w:val="4"/>
              </w:rPr>
              <w:t>消耗臭氧层物质生产、使用、进出口配额许可及进</w:t>
            </w:r>
            <w:r>
              <w:rPr>
                <w:spacing w:val="3"/>
              </w:rPr>
              <w:t>出</w:t>
            </w:r>
            <w:r>
              <w:rPr>
                <w:spacing w:val="-43"/>
              </w:rPr>
              <w:t xml:space="preserve"> </w:t>
            </w:r>
            <w:r>
              <w:rPr>
                <w:spacing w:val="3"/>
              </w:rPr>
              <w:t>口</w:t>
            </w:r>
            <w:r>
              <w:rPr/>
              <w:t xml:space="preserve"> </w:t>
            </w:r>
            <w:r>
              <w:rPr>
                <w:spacing w:val="-5"/>
              </w:rPr>
              <w:t>审批</w:t>
            </w:r>
          </w:p>
        </w:tc>
        <w:tc>
          <w:tcPr>
            <w:tcW w:w="1733" w:type="dxa"/>
            <w:vAlign w:val="top"/>
          </w:tcPr>
          <w:p>
            <w:pPr>
              <w:spacing w:line="254" w:lineRule="auto"/>
              <w:rPr>
                <w:rFonts w:ascii="Arial"/>
                <w:sz w:val="21"/>
              </w:rPr>
            </w:pPr>
            <w:r/>
          </w:p>
          <w:p>
            <w:pPr>
              <w:pStyle w:val="TableText"/>
              <w:ind w:left="48"/>
              <w:spacing w:before="55" w:line="227" w:lineRule="exact"/>
              <w:rPr/>
            </w:pPr>
            <w:r>
              <w:rPr>
                <w:spacing w:val="2"/>
                <w:position w:val="1"/>
              </w:rPr>
              <w:t>生态环境部</w:t>
            </w:r>
          </w:p>
        </w:tc>
        <w:tc>
          <w:tcPr>
            <w:tcW w:w="1978" w:type="dxa"/>
            <w:vAlign w:val="top"/>
          </w:tcPr>
          <w:p>
            <w:pPr>
              <w:rPr>
                <w:rFonts w:ascii="Arial"/>
                <w:sz w:val="21"/>
              </w:rPr>
            </w:pPr>
            <w:r/>
          </w:p>
        </w:tc>
      </w:tr>
    </w:tbl>
    <w:p>
      <w:pPr>
        <w:pStyle w:val="BodyText"/>
        <w:spacing w:line="203" w:lineRule="exact"/>
        <w:rPr>
          <w:sz w:val="17"/>
        </w:rPr>
      </w:pPr>
      <w:r/>
    </w:p>
    <w:p>
      <w:pPr>
        <w:spacing w:line="203" w:lineRule="exact"/>
        <w:sectPr>
          <w:footerReference w:type="default" r:id="rId38"/>
          <w:pgSz w:w="16841" w:h="11901"/>
          <w:pgMar w:top="1011" w:right="1627" w:bottom="1752" w:left="1606" w:header="0" w:footer="1506" w:gutter="0"/>
        </w:sectPr>
        <w:rPr>
          <w:sz w:val="17"/>
          <w:szCs w:val="17"/>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526" w:hRule="atLeast"/>
        </w:trPr>
        <w:tc>
          <w:tcPr>
            <w:tcW w:w="13590" w:type="dxa"/>
            <w:vAlign w:val="top"/>
            <w:gridSpan w:val="6"/>
          </w:tcPr>
          <w:p>
            <w:pPr>
              <w:ind w:left="20"/>
              <w:spacing w:before="128" w:line="292" w:lineRule="exact"/>
              <w:rPr>
                <w:rFonts w:ascii="SimHei" w:hAnsi="SimHei" w:eastAsia="SimHei" w:cs="SimHei"/>
                <w:sz w:val="21"/>
                <w:szCs w:val="21"/>
              </w:rPr>
            </w:pPr>
            <w:r>
              <w:rPr>
                <w:rFonts w:ascii="SimHei" w:hAnsi="SimHei" w:eastAsia="SimHei" w:cs="SimHei"/>
                <w:sz w:val="21"/>
                <w:szCs w:val="21"/>
                <w:spacing w:val="-4"/>
                <w:position w:val="1"/>
              </w:rPr>
              <w:t>（</w:t>
            </w:r>
            <w:r>
              <w:rPr>
                <w:rFonts w:ascii="SimHei" w:hAnsi="SimHei" w:eastAsia="SimHei" w:cs="SimHei"/>
                <w:sz w:val="21"/>
                <w:szCs w:val="21"/>
                <w:spacing w:val="-23"/>
                <w:position w:val="1"/>
              </w:rPr>
              <w:t xml:space="preserve"> </w:t>
            </w:r>
            <w:r>
              <w:rPr>
                <w:rFonts w:ascii="SimHei" w:hAnsi="SimHei" w:eastAsia="SimHei" w:cs="SimHei"/>
                <w:sz w:val="21"/>
                <w:szCs w:val="21"/>
                <w:spacing w:val="-4"/>
                <w:position w:val="1"/>
              </w:rPr>
              <w:t>十五</w:t>
            </w:r>
            <w:r>
              <w:rPr>
                <w:rFonts w:ascii="SimHei" w:hAnsi="SimHei" w:eastAsia="SimHei" w:cs="SimHei"/>
                <w:sz w:val="21"/>
                <w:szCs w:val="21"/>
                <w:spacing w:val="-51"/>
                <w:position w:val="1"/>
              </w:rPr>
              <w:t xml:space="preserve"> </w:t>
            </w:r>
            <w:r>
              <w:rPr>
                <w:rFonts w:ascii="SimHei" w:hAnsi="SimHei" w:eastAsia="SimHei" w:cs="SimHei"/>
                <w:sz w:val="21"/>
                <w:szCs w:val="21"/>
                <w:spacing w:val="-4"/>
                <w:position w:val="1"/>
              </w:rPr>
              <w:t>）居民服务、修理和其他服务业</w:t>
            </w:r>
          </w:p>
        </w:tc>
      </w:tr>
      <w:tr>
        <w:trPr>
          <w:trHeight w:val="788" w:hRule="atLeast"/>
        </w:trPr>
        <w:tc>
          <w:tcPr>
            <w:tcW w:w="1081" w:type="dxa"/>
            <w:vAlign w:val="top"/>
          </w:tcPr>
          <w:p>
            <w:pPr>
              <w:spacing w:line="260" w:lineRule="auto"/>
              <w:rPr>
                <w:rFonts w:ascii="Arial"/>
                <w:sz w:val="21"/>
              </w:rPr>
            </w:pPr>
            <w:r/>
          </w:p>
          <w:p>
            <w:pPr>
              <w:ind w:left="447"/>
              <w:spacing w:before="61" w:line="18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77</w:t>
            </w:r>
          </w:p>
        </w:tc>
        <w:tc>
          <w:tcPr>
            <w:tcW w:w="2982" w:type="dxa"/>
            <w:vAlign w:val="top"/>
          </w:tcPr>
          <w:p>
            <w:pPr>
              <w:pStyle w:val="TableText"/>
              <w:ind w:left="40" w:right="170" w:hanging="3"/>
              <w:spacing w:before="125" w:line="251" w:lineRule="auto"/>
              <w:rPr>
                <w:sz w:val="21"/>
                <w:szCs w:val="21"/>
              </w:rPr>
            </w:pPr>
            <w:r>
              <w:rPr>
                <w:sz w:val="21"/>
                <w:szCs w:val="21"/>
                <w:spacing w:val="2"/>
              </w:rPr>
              <w:t>未获得许可，不得建设殡葬设</w:t>
            </w:r>
            <w:r>
              <w:rPr>
                <w:sz w:val="21"/>
                <w:szCs w:val="21"/>
                <w:spacing w:val="1"/>
              </w:rPr>
              <w:t xml:space="preserve"> </w:t>
            </w:r>
            <w:r>
              <w:rPr>
                <w:sz w:val="21"/>
                <w:szCs w:val="21"/>
              </w:rPr>
              <w:t>施</w:t>
            </w:r>
          </w:p>
        </w:tc>
        <w:tc>
          <w:tcPr>
            <w:tcW w:w="1338" w:type="dxa"/>
            <w:vAlign w:val="top"/>
          </w:tcPr>
          <w:p>
            <w:pPr>
              <w:spacing w:line="275"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215001</w:t>
            </w:r>
          </w:p>
        </w:tc>
        <w:tc>
          <w:tcPr>
            <w:tcW w:w="4478" w:type="dxa"/>
            <w:vAlign w:val="top"/>
          </w:tcPr>
          <w:p>
            <w:pPr>
              <w:pStyle w:val="TableText"/>
              <w:ind w:left="50"/>
              <w:spacing w:before="294" w:line="242" w:lineRule="auto"/>
              <w:rPr/>
            </w:pPr>
            <w:r>
              <w:rPr>
                <w:spacing w:val="4"/>
              </w:rPr>
              <w:t>殡葬设施建设审批</w:t>
            </w:r>
          </w:p>
        </w:tc>
        <w:tc>
          <w:tcPr>
            <w:tcW w:w="1733" w:type="dxa"/>
            <w:vAlign w:val="top"/>
          </w:tcPr>
          <w:p>
            <w:pPr>
              <w:pStyle w:val="TableText"/>
              <w:ind w:left="56"/>
              <w:spacing w:before="294" w:line="227" w:lineRule="exact"/>
              <w:rPr/>
            </w:pPr>
            <w:r>
              <w:rPr>
                <w:spacing w:val="-3"/>
                <w:position w:val="1"/>
              </w:rPr>
              <w:t>民政部</w:t>
            </w:r>
          </w:p>
        </w:tc>
        <w:tc>
          <w:tcPr>
            <w:tcW w:w="1978" w:type="dxa"/>
            <w:vAlign w:val="top"/>
          </w:tcPr>
          <w:p>
            <w:pPr>
              <w:pStyle w:val="TableText"/>
              <w:ind w:left="34" w:right="159" w:firstLine="17"/>
              <w:spacing w:before="58" w:line="251" w:lineRule="auto"/>
              <w:jc w:val="both"/>
              <w:rPr/>
            </w:pPr>
            <w:r>
              <w:rPr>
                <w:spacing w:val="5"/>
              </w:rPr>
              <w:t>开展殡仪服务业务批准</w:t>
            </w:r>
            <w:r>
              <w:rPr/>
              <w:t xml:space="preserve"> </w:t>
            </w:r>
            <w:r>
              <w:rPr>
                <w:spacing w:val="6"/>
              </w:rPr>
              <w:t>（上海、四川、宁夏</w:t>
            </w:r>
          </w:p>
          <w:p>
            <w:pPr>
              <w:pStyle w:val="TableText"/>
              <w:ind w:left="55"/>
              <w:spacing w:before="8" w:line="228" w:lineRule="exact"/>
              <w:rPr/>
            </w:pPr>
            <w:r>
              <w:rPr>
                <w:spacing w:val="6"/>
                <w:position w:val="1"/>
              </w:rPr>
              <w:t>等）</w:t>
            </w:r>
          </w:p>
        </w:tc>
      </w:tr>
      <w:tr>
        <w:trPr>
          <w:trHeight w:val="689" w:hRule="atLeast"/>
        </w:trPr>
        <w:tc>
          <w:tcPr>
            <w:tcW w:w="1081" w:type="dxa"/>
            <w:vAlign w:val="top"/>
          </w:tcPr>
          <w:p>
            <w:pPr>
              <w:ind w:left="447"/>
              <w:spacing w:before="2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78</w:t>
            </w:r>
          </w:p>
        </w:tc>
        <w:tc>
          <w:tcPr>
            <w:tcW w:w="2982" w:type="dxa"/>
            <w:vAlign w:val="top"/>
          </w:tcPr>
          <w:p>
            <w:pPr>
              <w:pStyle w:val="TableText"/>
              <w:ind w:left="55" w:right="170" w:hanging="18"/>
              <w:spacing w:before="86" w:line="250" w:lineRule="auto"/>
              <w:rPr>
                <w:sz w:val="21"/>
                <w:szCs w:val="21"/>
              </w:rPr>
            </w:pPr>
            <w:r>
              <w:rPr>
                <w:sz w:val="21"/>
                <w:szCs w:val="21"/>
                <w:spacing w:val="2"/>
              </w:rPr>
              <w:t>未获得许可，不得从事国家秘</w:t>
            </w:r>
            <w:r>
              <w:rPr>
                <w:sz w:val="21"/>
                <w:szCs w:val="21"/>
                <w:spacing w:val="1"/>
              </w:rPr>
              <w:t xml:space="preserve"> </w:t>
            </w:r>
            <w:r>
              <w:rPr>
                <w:sz w:val="21"/>
                <w:szCs w:val="21"/>
                <w:spacing w:val="-1"/>
              </w:rPr>
              <w:t>密载体维修、销毁业务</w:t>
            </w:r>
          </w:p>
        </w:tc>
        <w:tc>
          <w:tcPr>
            <w:tcW w:w="1338" w:type="dxa"/>
            <w:vAlign w:val="top"/>
          </w:tcPr>
          <w:p>
            <w:pPr>
              <w:ind w:left="398"/>
              <w:spacing w:before="287"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215002</w:t>
            </w:r>
          </w:p>
        </w:tc>
        <w:tc>
          <w:tcPr>
            <w:tcW w:w="4478" w:type="dxa"/>
            <w:vAlign w:val="top"/>
          </w:tcPr>
          <w:p>
            <w:pPr>
              <w:pStyle w:val="TableText"/>
              <w:ind w:left="66"/>
              <w:spacing w:before="256" w:line="225" w:lineRule="exact"/>
              <w:rPr/>
            </w:pPr>
            <w:r>
              <w:rPr>
                <w:spacing w:val="4"/>
                <w:position w:val="1"/>
              </w:rPr>
              <w:t>国家秘密载体维修、销毁资质认定</w:t>
            </w:r>
          </w:p>
        </w:tc>
        <w:tc>
          <w:tcPr>
            <w:tcW w:w="1733" w:type="dxa"/>
            <w:vAlign w:val="top"/>
          </w:tcPr>
          <w:p>
            <w:pPr>
              <w:pStyle w:val="TableText"/>
              <w:ind w:left="57"/>
              <w:spacing w:before="256" w:line="225" w:lineRule="exact"/>
              <w:rPr/>
            </w:pPr>
            <w:r>
              <w:rPr>
                <w:position w:val="1"/>
              </w:rPr>
              <w:t>国家保密局</w:t>
            </w:r>
          </w:p>
        </w:tc>
        <w:tc>
          <w:tcPr>
            <w:tcW w:w="1978" w:type="dxa"/>
            <w:vAlign w:val="top"/>
          </w:tcPr>
          <w:p>
            <w:pPr>
              <w:rPr>
                <w:rFonts w:ascii="Arial"/>
                <w:sz w:val="21"/>
              </w:rPr>
            </w:pPr>
            <w:r/>
          </w:p>
        </w:tc>
      </w:tr>
      <w:tr>
        <w:trPr>
          <w:trHeight w:val="526" w:hRule="atLeast"/>
        </w:trPr>
        <w:tc>
          <w:tcPr>
            <w:tcW w:w="13590" w:type="dxa"/>
            <w:vAlign w:val="top"/>
            <w:gridSpan w:val="6"/>
          </w:tcPr>
          <w:p>
            <w:pPr>
              <w:ind w:left="20"/>
              <w:spacing w:before="138" w:line="294" w:lineRule="exact"/>
              <w:rPr>
                <w:rFonts w:ascii="SimHei" w:hAnsi="SimHei" w:eastAsia="SimHei" w:cs="SimHei"/>
                <w:sz w:val="21"/>
                <w:szCs w:val="21"/>
              </w:rPr>
            </w:pPr>
            <w:r>
              <w:rPr>
                <w:rFonts w:ascii="SimHei" w:hAnsi="SimHei" w:eastAsia="SimHei" w:cs="SimHei"/>
                <w:sz w:val="21"/>
                <w:szCs w:val="21"/>
                <w:spacing w:val="-14"/>
                <w:position w:val="1"/>
              </w:rPr>
              <w:t>（</w:t>
            </w:r>
            <w:r>
              <w:rPr>
                <w:rFonts w:ascii="SimHei" w:hAnsi="SimHei" w:eastAsia="SimHei" w:cs="SimHei"/>
                <w:sz w:val="21"/>
                <w:szCs w:val="21"/>
                <w:spacing w:val="-37"/>
                <w:position w:val="1"/>
              </w:rPr>
              <w:t xml:space="preserve"> </w:t>
            </w:r>
            <w:r>
              <w:rPr>
                <w:rFonts w:ascii="SimHei" w:hAnsi="SimHei" w:eastAsia="SimHei" w:cs="SimHei"/>
                <w:sz w:val="21"/>
                <w:szCs w:val="21"/>
                <w:spacing w:val="-14"/>
                <w:position w:val="1"/>
              </w:rPr>
              <w:t>十六</w:t>
            </w:r>
            <w:r>
              <w:rPr>
                <w:rFonts w:ascii="SimHei" w:hAnsi="SimHei" w:eastAsia="SimHei" w:cs="SimHei"/>
                <w:sz w:val="21"/>
                <w:szCs w:val="21"/>
                <w:spacing w:val="-51"/>
                <w:position w:val="1"/>
              </w:rPr>
              <w:t xml:space="preserve"> </w:t>
            </w:r>
            <w:r>
              <w:rPr>
                <w:rFonts w:ascii="SimHei" w:hAnsi="SimHei" w:eastAsia="SimHei" w:cs="SimHei"/>
                <w:sz w:val="21"/>
                <w:szCs w:val="21"/>
                <w:spacing w:val="-14"/>
                <w:position w:val="1"/>
              </w:rPr>
              <w:t>）教育</w:t>
            </w:r>
          </w:p>
        </w:tc>
      </w:tr>
      <w:tr>
        <w:trPr>
          <w:trHeight w:val="1892" w:hRule="atLeast"/>
        </w:trPr>
        <w:tc>
          <w:tcPr>
            <w:tcW w:w="1081" w:type="dxa"/>
            <w:vAlign w:val="top"/>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ind w:left="447"/>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79</w:t>
            </w:r>
          </w:p>
        </w:tc>
        <w:tc>
          <w:tcPr>
            <w:tcW w:w="2982" w:type="dxa"/>
            <w:vAlign w:val="top"/>
          </w:tcPr>
          <w:p>
            <w:pPr>
              <w:spacing w:line="306" w:lineRule="auto"/>
              <w:rPr>
                <w:rFonts w:ascii="Arial"/>
                <w:sz w:val="21"/>
              </w:rPr>
            </w:pPr>
            <w:r/>
          </w:p>
          <w:p>
            <w:pPr>
              <w:spacing w:line="306" w:lineRule="auto"/>
              <w:rPr>
                <w:rFonts w:ascii="Arial"/>
                <w:sz w:val="21"/>
              </w:rPr>
            </w:pPr>
            <w:r/>
          </w:p>
          <w:p>
            <w:pPr>
              <w:pStyle w:val="TableText"/>
              <w:ind w:left="41" w:right="170" w:hanging="4"/>
              <w:spacing w:before="68" w:line="250" w:lineRule="auto"/>
              <w:rPr>
                <w:sz w:val="21"/>
                <w:szCs w:val="21"/>
              </w:rPr>
            </w:pPr>
            <w:r>
              <w:rPr>
                <w:sz w:val="21"/>
                <w:szCs w:val="21"/>
                <w:spacing w:val="2"/>
              </w:rPr>
              <w:t>未获得许可，不得设立特定教</w:t>
            </w:r>
            <w:r>
              <w:rPr>
                <w:sz w:val="21"/>
                <w:szCs w:val="21"/>
                <w:spacing w:val="1"/>
              </w:rPr>
              <w:t xml:space="preserve"> </w:t>
            </w:r>
            <w:r>
              <w:rPr>
                <w:sz w:val="21"/>
                <w:szCs w:val="21"/>
                <w:spacing w:val="-2"/>
              </w:rPr>
              <w:t>育机构</w:t>
            </w:r>
          </w:p>
        </w:tc>
        <w:tc>
          <w:tcPr>
            <w:tcW w:w="1338" w:type="dxa"/>
            <w:vAlign w:val="top"/>
          </w:tcPr>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216001</w:t>
            </w:r>
          </w:p>
        </w:tc>
        <w:tc>
          <w:tcPr>
            <w:tcW w:w="4478" w:type="dxa"/>
            <w:vAlign w:val="top"/>
          </w:tcPr>
          <w:p>
            <w:pPr>
              <w:pStyle w:val="TableText"/>
              <w:ind w:left="52" w:right="191" w:hanging="1"/>
              <w:spacing w:before="90" w:line="258" w:lineRule="auto"/>
              <w:jc w:val="both"/>
              <w:rPr/>
            </w:pPr>
            <w:r>
              <w:rPr>
                <w:spacing w:val="5"/>
              </w:rPr>
              <w:t>高等学校和其他高等教育机构、民办和中外合作开办中</w:t>
            </w:r>
            <w:r>
              <w:rPr>
                <w:spacing w:val="18"/>
              </w:rPr>
              <w:t xml:space="preserve"> </w:t>
            </w:r>
            <w:r>
              <w:rPr>
                <w:spacing w:val="5"/>
              </w:rPr>
              <w:t>等及以下学校及幼儿园、面向中小学生的校外培训机构</w:t>
            </w:r>
            <w:r>
              <w:rPr>
                <w:spacing w:val="16"/>
              </w:rPr>
              <w:t xml:space="preserve"> </w:t>
            </w:r>
            <w:r>
              <w:rPr>
                <w:spacing w:val="5"/>
              </w:rPr>
              <w:t>等其他教育机构筹设、办学许可；外籍人员子女学校办</w:t>
            </w:r>
            <w:r>
              <w:rPr>
                <w:spacing w:val="16"/>
              </w:rPr>
              <w:t xml:space="preserve"> </w:t>
            </w:r>
            <w:r>
              <w:rPr>
                <w:spacing w:val="1"/>
              </w:rPr>
              <w:t>学许可</w:t>
            </w:r>
          </w:p>
          <w:p>
            <w:pPr>
              <w:pStyle w:val="TableText"/>
              <w:ind w:left="53" w:right="191" w:hanging="2"/>
              <w:spacing w:before="244" w:line="250" w:lineRule="auto"/>
              <w:rPr/>
            </w:pPr>
            <w:r>
              <w:rPr>
                <w:spacing w:val="5"/>
              </w:rPr>
              <w:t>职业培训学校及民办技工学校、技师学院筹设审批；职</w:t>
            </w:r>
            <w:r>
              <w:rPr>
                <w:spacing w:val="18"/>
              </w:rPr>
              <w:t xml:space="preserve"> </w:t>
            </w:r>
            <w:r>
              <w:rPr>
                <w:spacing w:val="5"/>
              </w:rPr>
              <w:t>业培训学校、技工学校、技师学院办学许可</w:t>
            </w:r>
          </w:p>
        </w:tc>
        <w:tc>
          <w:tcPr>
            <w:tcW w:w="1733" w:type="dxa"/>
            <w:vAlign w:val="top"/>
          </w:tcPr>
          <w:p>
            <w:pPr>
              <w:spacing w:line="384" w:lineRule="auto"/>
              <w:rPr>
                <w:rFonts w:ascii="Arial"/>
                <w:sz w:val="21"/>
              </w:rPr>
            </w:pPr>
            <w:r/>
          </w:p>
          <w:p>
            <w:pPr>
              <w:pStyle w:val="TableText"/>
              <w:ind w:left="35"/>
              <w:spacing w:before="55" w:line="226" w:lineRule="exact"/>
              <w:rPr/>
            </w:pPr>
            <w:r>
              <w:rPr>
                <w:spacing w:val="3"/>
                <w:position w:val="1"/>
              </w:rPr>
              <w:t>教育部</w:t>
            </w:r>
          </w:p>
          <w:p>
            <w:pPr>
              <w:spacing w:line="337" w:lineRule="auto"/>
              <w:rPr>
                <w:rFonts w:ascii="Arial"/>
                <w:sz w:val="21"/>
              </w:rPr>
            </w:pPr>
            <w:r/>
          </w:p>
          <w:p>
            <w:pPr>
              <w:spacing w:line="337" w:lineRule="auto"/>
              <w:rPr>
                <w:rFonts w:ascii="Arial"/>
                <w:sz w:val="21"/>
              </w:rPr>
            </w:pPr>
            <w:r/>
          </w:p>
          <w:p>
            <w:pPr>
              <w:pStyle w:val="TableText"/>
              <w:ind w:left="39"/>
              <w:spacing w:before="55" w:line="225" w:lineRule="exact"/>
              <w:rPr/>
            </w:pPr>
            <w:r>
              <w:rPr>
                <w:spacing w:val="5"/>
                <w:position w:val="1"/>
              </w:rPr>
              <w:t>人力资源社会保障部</w:t>
            </w:r>
          </w:p>
        </w:tc>
        <w:tc>
          <w:tcPr>
            <w:tcW w:w="1978" w:type="dxa"/>
            <w:vAlign w:val="top"/>
          </w:tcPr>
          <w:p>
            <w:pPr>
              <w:spacing w:line="279" w:lineRule="auto"/>
              <w:rPr>
                <w:rFonts w:ascii="Arial"/>
                <w:sz w:val="21"/>
              </w:rPr>
            </w:pPr>
            <w:r/>
          </w:p>
          <w:p>
            <w:pPr>
              <w:spacing w:line="279" w:lineRule="auto"/>
              <w:rPr>
                <w:rFonts w:ascii="Arial"/>
                <w:sz w:val="21"/>
              </w:rPr>
            </w:pPr>
            <w:r/>
          </w:p>
          <w:p>
            <w:pPr>
              <w:pStyle w:val="TableText"/>
              <w:ind w:left="47" w:right="159" w:firstLine="1"/>
              <w:spacing w:before="56" w:line="253" w:lineRule="auto"/>
              <w:jc w:val="both"/>
              <w:rPr/>
            </w:pPr>
            <w:r>
              <w:rPr>
                <w:spacing w:val="5"/>
              </w:rPr>
              <w:t>设立专业技术人员继续</w:t>
            </w:r>
            <w:r>
              <w:rPr>
                <w:spacing w:val="4"/>
              </w:rPr>
              <w:t xml:space="preserve"> </w:t>
            </w:r>
            <w:r>
              <w:rPr>
                <w:spacing w:val="1"/>
              </w:rPr>
              <w:t>教育实施机构审批（</w:t>
            </w:r>
            <w:r>
              <w:rPr>
                <w:spacing w:val="-40"/>
              </w:rPr>
              <w:t xml:space="preserve"> </w:t>
            </w:r>
            <w:r>
              <w:rPr>
                <w:spacing w:val="1"/>
              </w:rPr>
              <w:t>重</w:t>
            </w:r>
            <w:r>
              <w:rPr/>
              <w:t xml:space="preserve"> </w:t>
            </w:r>
            <w:r>
              <w:rPr>
                <w:spacing w:val="4"/>
              </w:rPr>
              <w:t>庆）</w:t>
            </w:r>
          </w:p>
        </w:tc>
      </w:tr>
      <w:tr>
        <w:trPr>
          <w:trHeight w:val="526" w:hRule="atLeast"/>
        </w:trPr>
        <w:tc>
          <w:tcPr>
            <w:tcW w:w="13590" w:type="dxa"/>
            <w:vAlign w:val="top"/>
            <w:gridSpan w:val="6"/>
          </w:tcPr>
          <w:p>
            <w:pPr>
              <w:ind w:left="20"/>
              <w:spacing w:before="140" w:line="293" w:lineRule="exact"/>
              <w:rPr>
                <w:rFonts w:ascii="SimHei" w:hAnsi="SimHei" w:eastAsia="SimHei" w:cs="SimHei"/>
                <w:sz w:val="21"/>
                <w:szCs w:val="21"/>
              </w:rPr>
            </w:pPr>
            <w:r>
              <w:rPr>
                <w:rFonts w:ascii="SimHei" w:hAnsi="SimHei" w:eastAsia="SimHei" w:cs="SimHei"/>
                <w:sz w:val="21"/>
                <w:szCs w:val="21"/>
                <w:spacing w:val="-6"/>
                <w:position w:val="1"/>
              </w:rPr>
              <w:t>（</w:t>
            </w:r>
            <w:r>
              <w:rPr>
                <w:rFonts w:ascii="SimHei" w:hAnsi="SimHei" w:eastAsia="SimHei" w:cs="SimHei"/>
                <w:sz w:val="21"/>
                <w:szCs w:val="21"/>
                <w:spacing w:val="-37"/>
                <w:position w:val="1"/>
              </w:rPr>
              <w:t xml:space="preserve"> </w:t>
            </w:r>
            <w:r>
              <w:rPr>
                <w:rFonts w:ascii="SimHei" w:hAnsi="SimHei" w:eastAsia="SimHei" w:cs="SimHei"/>
                <w:sz w:val="21"/>
                <w:szCs w:val="21"/>
                <w:spacing w:val="-6"/>
                <w:position w:val="1"/>
              </w:rPr>
              <w:t>十七</w:t>
            </w:r>
            <w:r>
              <w:rPr>
                <w:rFonts w:ascii="SimHei" w:hAnsi="SimHei" w:eastAsia="SimHei" w:cs="SimHei"/>
                <w:sz w:val="21"/>
                <w:szCs w:val="21"/>
                <w:spacing w:val="-51"/>
                <w:position w:val="1"/>
              </w:rPr>
              <w:t xml:space="preserve"> </w:t>
            </w:r>
            <w:r>
              <w:rPr>
                <w:rFonts w:ascii="SimHei" w:hAnsi="SimHei" w:eastAsia="SimHei" w:cs="SimHei"/>
                <w:sz w:val="21"/>
                <w:szCs w:val="21"/>
                <w:spacing w:val="-6"/>
                <w:position w:val="1"/>
              </w:rPr>
              <w:t>）卫生和社会工作</w:t>
            </w:r>
          </w:p>
        </w:tc>
      </w:tr>
      <w:tr>
        <w:trPr>
          <w:trHeight w:val="2323" w:hRule="atLeast"/>
        </w:trPr>
        <w:tc>
          <w:tcPr>
            <w:tcW w:w="1081"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ind w:left="452"/>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80</w:t>
            </w:r>
          </w:p>
        </w:tc>
        <w:tc>
          <w:tcPr>
            <w:tcW w:w="2982" w:type="dxa"/>
            <w:vAlign w:val="top"/>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39" w:right="170" w:hanging="2"/>
              <w:spacing w:before="68" w:line="250" w:lineRule="auto"/>
              <w:rPr>
                <w:sz w:val="21"/>
                <w:szCs w:val="21"/>
              </w:rPr>
            </w:pPr>
            <w:r>
              <w:rPr>
                <w:sz w:val="21"/>
                <w:szCs w:val="21"/>
                <w:spacing w:val="2"/>
              </w:rPr>
              <w:t>未获得许可，不得设置特定医</w:t>
            </w:r>
            <w:r>
              <w:rPr>
                <w:sz w:val="21"/>
                <w:szCs w:val="21"/>
                <w:spacing w:val="1"/>
              </w:rPr>
              <w:t xml:space="preserve"> </w:t>
            </w:r>
            <w:r>
              <w:rPr>
                <w:sz w:val="21"/>
                <w:szCs w:val="21"/>
                <w:spacing w:val="2"/>
              </w:rPr>
              <w:t>疗机构或从事特定医疗业务</w:t>
            </w:r>
          </w:p>
        </w:tc>
        <w:tc>
          <w:tcPr>
            <w:tcW w:w="1338" w:type="dxa"/>
            <w:vAlign w:val="top"/>
          </w:tcPr>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217001</w:t>
            </w:r>
          </w:p>
        </w:tc>
        <w:tc>
          <w:tcPr>
            <w:tcW w:w="4478" w:type="dxa"/>
            <w:vAlign w:val="top"/>
          </w:tcPr>
          <w:p>
            <w:pPr>
              <w:pStyle w:val="TableText"/>
              <w:ind w:left="49" w:right="191" w:firstLine="17"/>
              <w:spacing w:before="129" w:line="251" w:lineRule="auto"/>
              <w:rPr/>
            </w:pPr>
            <w:r>
              <w:rPr>
                <w:spacing w:val="5"/>
              </w:rPr>
              <w:t>医疗机构（含中医医疗机构）设置审批、执业登记（诊</w:t>
            </w:r>
            <w:r>
              <w:rPr>
                <w:spacing w:val="3"/>
              </w:rPr>
              <w:t xml:space="preserve"> </w:t>
            </w:r>
            <w:r>
              <w:rPr>
                <w:spacing w:val="4"/>
              </w:rPr>
              <w:t>所除外）</w:t>
            </w:r>
          </w:p>
          <w:p>
            <w:pPr>
              <w:pStyle w:val="TableText"/>
              <w:ind w:left="51" w:right="720" w:hanging="6"/>
              <w:spacing w:before="283" w:line="577" w:lineRule="auto"/>
              <w:rPr/>
            </w:pPr>
            <w:r>
              <w:rPr>
                <w:spacing w:val="6"/>
              </w:rPr>
              <w:t>血站设置审批、执业登记；单采血浆站设置审批</w:t>
            </w:r>
            <w:r>
              <w:rPr/>
              <w:t xml:space="preserve"> </w:t>
            </w:r>
            <w:r>
              <w:rPr>
                <w:spacing w:val="5"/>
              </w:rPr>
              <w:t>职业卫生、放射卫生技术服务机构资质认可</w:t>
            </w:r>
          </w:p>
          <w:p>
            <w:pPr>
              <w:pStyle w:val="TableText"/>
              <w:ind w:left="46"/>
              <w:spacing w:before="14" w:line="226" w:lineRule="exact"/>
              <w:rPr/>
            </w:pPr>
            <w:r>
              <w:rPr>
                <w:spacing w:val="6"/>
                <w:position w:val="1"/>
              </w:rPr>
              <w:t>设置戒毒医疗机构或者医疗机构从事戒毒治疗业务许可</w:t>
            </w:r>
          </w:p>
        </w:tc>
        <w:tc>
          <w:tcPr>
            <w:tcW w:w="1733" w:type="dxa"/>
            <w:vAlign w:val="top"/>
          </w:tcPr>
          <w:p>
            <w:pPr>
              <w:pStyle w:val="TableText"/>
              <w:ind w:left="57"/>
              <w:spacing w:before="130" w:line="226" w:lineRule="exact"/>
              <w:rPr/>
            </w:pPr>
            <w:r>
              <w:rPr>
                <w:spacing w:val="2"/>
                <w:position w:val="1"/>
              </w:rPr>
              <w:t>国家卫生健康委</w:t>
            </w:r>
          </w:p>
          <w:p>
            <w:pPr>
              <w:pStyle w:val="TableText"/>
              <w:ind w:left="57"/>
              <w:spacing w:before="8" w:line="227" w:lineRule="exact"/>
              <w:rPr/>
            </w:pPr>
            <w:r>
              <w:rPr>
                <w:spacing w:val="1"/>
                <w:position w:val="1"/>
              </w:rPr>
              <w:t>国家中医药局</w:t>
            </w:r>
          </w:p>
          <w:p>
            <w:pPr>
              <w:pStyle w:val="TableText"/>
              <w:ind w:left="57" w:right="454"/>
              <w:spacing w:before="284" w:line="520" w:lineRule="auto"/>
              <w:rPr/>
            </w:pPr>
            <w:r>
              <w:rPr>
                <w:spacing w:val="2"/>
              </w:rPr>
              <w:t>国家卫生健康委</w:t>
            </w:r>
            <w:r>
              <w:rPr>
                <w:spacing w:val="1"/>
              </w:rPr>
              <w:t xml:space="preserve"> </w:t>
            </w:r>
            <w:r>
              <w:rPr>
                <w:spacing w:val="2"/>
              </w:rPr>
              <w:t>国家卫生健康委</w:t>
            </w:r>
            <w:r>
              <w:rPr>
                <w:spacing w:val="1"/>
              </w:rPr>
              <w:t xml:space="preserve"> </w:t>
            </w:r>
            <w:r>
              <w:rPr>
                <w:spacing w:val="2"/>
              </w:rPr>
              <w:t>国家卫生健康委</w:t>
            </w:r>
          </w:p>
        </w:tc>
        <w:tc>
          <w:tcPr>
            <w:tcW w:w="1978" w:type="dxa"/>
            <w:vAlign w:val="top"/>
          </w:tcPr>
          <w:p>
            <w:pPr>
              <w:rPr>
                <w:rFonts w:ascii="Arial"/>
                <w:sz w:val="21"/>
              </w:rPr>
            </w:pPr>
            <w:r/>
          </w:p>
        </w:tc>
      </w:tr>
    </w:tbl>
    <w:p>
      <w:pPr>
        <w:pStyle w:val="BodyText"/>
        <w:spacing w:line="163" w:lineRule="exact"/>
        <w:rPr>
          <w:sz w:val="14"/>
        </w:rPr>
      </w:pPr>
      <w:r/>
    </w:p>
    <w:p>
      <w:pPr>
        <w:spacing w:line="163" w:lineRule="exact"/>
        <w:sectPr>
          <w:footerReference w:type="default" r:id="rId39"/>
          <w:pgSz w:w="16841" w:h="11901"/>
          <w:pgMar w:top="1011" w:right="1627" w:bottom="1752" w:left="1606" w:header="0" w:footer="1506" w:gutter="0"/>
        </w:sectPr>
        <w:rPr>
          <w:sz w:val="14"/>
          <w:szCs w:val="14"/>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4795" w:hRule="atLeast"/>
        </w:trPr>
        <w:tc>
          <w:tcPr>
            <w:tcW w:w="1081"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452"/>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80</w:t>
            </w:r>
          </w:p>
        </w:tc>
        <w:tc>
          <w:tcPr>
            <w:tcW w:w="2982" w:type="dxa"/>
            <w:vAlign w:val="top"/>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39" w:right="170" w:hanging="2"/>
              <w:spacing w:before="68" w:line="250" w:lineRule="auto"/>
              <w:rPr>
                <w:sz w:val="21"/>
                <w:szCs w:val="21"/>
              </w:rPr>
            </w:pPr>
            <w:r>
              <w:rPr>
                <w:sz w:val="21"/>
                <w:szCs w:val="21"/>
                <w:spacing w:val="2"/>
              </w:rPr>
              <w:t>未获得许可，不得设置特定医</w:t>
            </w:r>
            <w:r>
              <w:rPr>
                <w:sz w:val="21"/>
                <w:szCs w:val="21"/>
                <w:spacing w:val="1"/>
              </w:rPr>
              <w:t xml:space="preserve"> </w:t>
            </w:r>
            <w:r>
              <w:rPr>
                <w:sz w:val="21"/>
                <w:szCs w:val="21"/>
                <w:spacing w:val="2"/>
              </w:rPr>
              <w:t>疗机构或从事特定医疗业务</w:t>
            </w:r>
          </w:p>
        </w:tc>
        <w:tc>
          <w:tcPr>
            <w:tcW w:w="1338"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398"/>
              <w:spacing w:before="48"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217001</w:t>
            </w:r>
          </w:p>
        </w:tc>
        <w:tc>
          <w:tcPr>
            <w:tcW w:w="4478" w:type="dxa"/>
            <w:vAlign w:val="top"/>
          </w:tcPr>
          <w:p>
            <w:pPr>
              <w:pStyle w:val="TableText"/>
              <w:ind w:left="47"/>
              <w:spacing w:before="189" w:line="224" w:lineRule="exact"/>
              <w:rPr/>
            </w:pPr>
            <w:r>
              <w:rPr>
                <w:spacing w:val="5"/>
                <w:position w:val="1"/>
              </w:rPr>
              <w:t>预防接种工作的接种单位指定</w:t>
            </w:r>
          </w:p>
          <w:p>
            <w:pPr>
              <w:spacing w:line="326" w:lineRule="auto"/>
              <w:rPr>
                <w:rFonts w:ascii="Arial"/>
                <w:sz w:val="21"/>
              </w:rPr>
            </w:pPr>
            <w:r/>
          </w:p>
          <w:p>
            <w:pPr>
              <w:pStyle w:val="TableText"/>
              <w:ind w:left="52" w:right="1602" w:firstLine="13"/>
              <w:spacing w:before="55" w:line="641" w:lineRule="auto"/>
              <w:rPr/>
            </w:pPr>
            <w:r>
              <w:rPr>
                <w:spacing w:val="4"/>
              </w:rPr>
              <w:t>医疗机构人体器官移植诊疗科目登记</w:t>
            </w:r>
            <w:r>
              <w:rPr>
                <w:spacing w:val="8"/>
              </w:rPr>
              <w:t xml:space="preserve"> </w:t>
            </w:r>
            <w:r>
              <w:rPr>
                <w:spacing w:val="4"/>
              </w:rPr>
              <w:t>大型医用设备配置许可</w:t>
            </w:r>
          </w:p>
          <w:p>
            <w:pPr>
              <w:pStyle w:val="TableText"/>
              <w:ind w:left="66"/>
              <w:spacing w:before="14" w:line="225" w:lineRule="exact"/>
              <w:rPr/>
            </w:pPr>
            <w:r>
              <w:rPr>
                <w:spacing w:val="5"/>
                <w:position w:val="1"/>
              </w:rPr>
              <w:t>医疗机构建设项目放射性职业病危害预评价报告审核</w:t>
            </w:r>
          </w:p>
          <w:p>
            <w:pPr>
              <w:spacing w:line="326" w:lineRule="auto"/>
              <w:rPr>
                <w:rFonts w:ascii="Arial"/>
                <w:sz w:val="21"/>
              </w:rPr>
            </w:pPr>
            <w:r/>
          </w:p>
          <w:p>
            <w:pPr>
              <w:pStyle w:val="TableText"/>
              <w:ind w:left="46" w:right="191" w:firstLine="20"/>
              <w:spacing w:before="56" w:line="640" w:lineRule="auto"/>
              <w:rPr/>
            </w:pPr>
            <w:r>
              <w:rPr>
                <w:spacing w:val="5"/>
              </w:rPr>
              <w:t>医疗机构设置人类精子库、开展人类辅助生殖技术许可</w:t>
            </w:r>
            <w:r>
              <w:rPr>
                <w:spacing w:val="3"/>
              </w:rPr>
              <w:t xml:space="preserve"> </w:t>
            </w:r>
            <w:r>
              <w:rPr>
                <w:spacing w:val="5"/>
              </w:rPr>
              <w:t>母婴保健技术服务机构执业许可</w:t>
            </w:r>
          </w:p>
          <w:p>
            <w:pPr>
              <w:pStyle w:val="TableText"/>
              <w:ind w:left="53" w:right="1602" w:hanging="6"/>
              <w:spacing w:before="35" w:line="527" w:lineRule="auto"/>
              <w:rPr/>
            </w:pPr>
            <w:r>
              <w:rPr>
                <w:spacing w:val="5"/>
              </w:rPr>
              <w:t>放射源诊疗技术和医用辐射机构许可</w:t>
            </w:r>
            <w:r>
              <w:rPr>
                <w:spacing w:val="11"/>
              </w:rPr>
              <w:t xml:space="preserve"> </w:t>
            </w:r>
            <w:r>
              <w:rPr>
                <w:spacing w:val="4"/>
              </w:rPr>
              <w:t>兴奋剂检测机构资质认定</w:t>
            </w:r>
          </w:p>
        </w:tc>
        <w:tc>
          <w:tcPr>
            <w:tcW w:w="1733" w:type="dxa"/>
            <w:vAlign w:val="top"/>
          </w:tcPr>
          <w:p>
            <w:pPr>
              <w:pStyle w:val="TableText"/>
              <w:ind w:left="35" w:right="454" w:firstLine="21"/>
              <w:spacing w:before="188" w:line="624" w:lineRule="auto"/>
              <w:jc w:val="both"/>
              <w:rPr/>
            </w:pPr>
            <w:r>
              <w:rPr>
                <w:spacing w:val="2"/>
              </w:rPr>
              <w:t>国家卫生健康委</w:t>
            </w:r>
            <w:r>
              <w:rPr>
                <w:spacing w:val="1"/>
              </w:rPr>
              <w:t xml:space="preserve"> </w:t>
            </w:r>
            <w:r>
              <w:rPr>
                <w:spacing w:val="5"/>
              </w:rPr>
              <w:t>国家卫生健康委</w:t>
            </w:r>
            <w:r>
              <w:rPr>
                <w:spacing w:val="1"/>
              </w:rPr>
              <w:t xml:space="preserve"> </w:t>
            </w:r>
            <w:r>
              <w:rPr>
                <w:spacing w:val="5"/>
              </w:rPr>
              <w:t>国家卫生健康委</w:t>
            </w:r>
            <w:r>
              <w:rPr>
                <w:spacing w:val="1"/>
              </w:rPr>
              <w:t xml:space="preserve"> </w:t>
            </w:r>
            <w:r>
              <w:rPr>
                <w:spacing w:val="5"/>
              </w:rPr>
              <w:t>国家卫生健康委</w:t>
            </w:r>
            <w:r>
              <w:rPr>
                <w:spacing w:val="1"/>
              </w:rPr>
              <w:t xml:space="preserve"> </w:t>
            </w:r>
            <w:r>
              <w:rPr>
                <w:spacing w:val="5"/>
              </w:rPr>
              <w:t>国家卫生健康委</w:t>
            </w:r>
            <w:r>
              <w:rPr>
                <w:spacing w:val="1"/>
              </w:rPr>
              <w:t xml:space="preserve"> </w:t>
            </w:r>
            <w:r>
              <w:rPr>
                <w:spacing w:val="5"/>
              </w:rPr>
              <w:t>国家卫生健康委</w:t>
            </w:r>
            <w:r>
              <w:rPr>
                <w:spacing w:val="1"/>
              </w:rPr>
              <w:t xml:space="preserve"> </w:t>
            </w:r>
            <w:r>
              <w:rPr>
                <w:spacing w:val="5"/>
              </w:rPr>
              <w:t>国家卫生健康委</w:t>
            </w:r>
            <w:r>
              <w:rPr>
                <w:spacing w:val="1"/>
              </w:rPr>
              <w:t xml:space="preserve"> </w:t>
            </w:r>
            <w:r>
              <w:rPr>
                <w:spacing w:val="4"/>
              </w:rPr>
              <w:t>体育总局</w:t>
            </w:r>
          </w:p>
        </w:tc>
        <w:tc>
          <w:tcPr>
            <w:tcW w:w="1978" w:type="dxa"/>
            <w:vAlign w:val="top"/>
          </w:tcPr>
          <w:p>
            <w:pPr>
              <w:rPr>
                <w:rFonts w:ascii="Arial"/>
                <w:sz w:val="21"/>
              </w:rPr>
            </w:pPr>
            <w:r/>
          </w:p>
        </w:tc>
      </w:tr>
      <w:tr>
        <w:trPr>
          <w:trHeight w:val="2502" w:hRule="atLeast"/>
        </w:trPr>
        <w:tc>
          <w:tcPr>
            <w:tcW w:w="1081" w:type="dxa"/>
            <w:vAlign w:val="top"/>
          </w:tcPr>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ind w:left="452"/>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81</w:t>
            </w:r>
          </w:p>
        </w:tc>
        <w:tc>
          <w:tcPr>
            <w:tcW w:w="2982" w:type="dxa"/>
            <w:vAlign w:val="top"/>
          </w:tcPr>
          <w:p>
            <w:pPr>
              <w:spacing w:line="305" w:lineRule="auto"/>
              <w:rPr>
                <w:rFonts w:ascii="Arial"/>
                <w:sz w:val="21"/>
              </w:rPr>
            </w:pPr>
            <w:r/>
          </w:p>
          <w:p>
            <w:pPr>
              <w:spacing w:line="305" w:lineRule="auto"/>
              <w:rPr>
                <w:rFonts w:ascii="Arial"/>
                <w:sz w:val="21"/>
              </w:rPr>
            </w:pPr>
            <w:r/>
          </w:p>
          <w:p>
            <w:pPr>
              <w:spacing w:line="306" w:lineRule="auto"/>
              <w:rPr>
                <w:rFonts w:ascii="Arial"/>
                <w:sz w:val="21"/>
              </w:rPr>
            </w:pPr>
            <w:r/>
          </w:p>
          <w:p>
            <w:pPr>
              <w:pStyle w:val="TableText"/>
              <w:ind w:left="35" w:right="170" w:firstLine="2"/>
              <w:spacing w:before="68" w:line="251" w:lineRule="auto"/>
              <w:rPr>
                <w:sz w:val="21"/>
                <w:szCs w:val="21"/>
              </w:rPr>
            </w:pPr>
            <w:r>
              <w:rPr>
                <w:sz w:val="21"/>
                <w:szCs w:val="21"/>
                <w:spacing w:val="2"/>
              </w:rPr>
              <w:t>未获得许可，不得投资经营涉</w:t>
            </w:r>
            <w:r>
              <w:rPr>
                <w:sz w:val="21"/>
                <w:szCs w:val="21"/>
                <w:spacing w:val="1"/>
              </w:rPr>
              <w:t xml:space="preserve"> </w:t>
            </w:r>
            <w:r>
              <w:rPr>
                <w:sz w:val="21"/>
                <w:szCs w:val="21"/>
                <w:spacing w:val="2"/>
              </w:rPr>
              <w:t>及公共卫生安全的业务</w:t>
            </w:r>
          </w:p>
        </w:tc>
        <w:tc>
          <w:tcPr>
            <w:tcW w:w="1338" w:type="dxa"/>
            <w:vAlign w:val="top"/>
          </w:tcPr>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217002</w:t>
            </w:r>
          </w:p>
        </w:tc>
        <w:tc>
          <w:tcPr>
            <w:tcW w:w="4478" w:type="dxa"/>
            <w:vAlign w:val="top"/>
          </w:tcPr>
          <w:p>
            <w:pPr>
              <w:pStyle w:val="TableText"/>
              <w:ind w:left="47"/>
              <w:spacing w:before="200" w:line="226" w:lineRule="exact"/>
              <w:rPr/>
            </w:pPr>
            <w:r>
              <w:rPr>
                <w:spacing w:val="2"/>
                <w:position w:val="1"/>
              </w:rPr>
              <w:t>公共场所、国境</w:t>
            </w:r>
            <w:r>
              <w:rPr>
                <w:spacing w:val="-39"/>
                <w:position w:val="1"/>
              </w:rPr>
              <w:t xml:space="preserve"> </w:t>
            </w:r>
            <w:r>
              <w:rPr>
                <w:spacing w:val="2"/>
                <w:position w:val="1"/>
              </w:rPr>
              <w:t>口岸卫生许可</w:t>
            </w:r>
          </w:p>
          <w:p>
            <w:pPr>
              <w:spacing w:line="246" w:lineRule="auto"/>
              <w:rPr>
                <w:rFonts w:ascii="Arial"/>
                <w:sz w:val="21"/>
              </w:rPr>
            </w:pPr>
            <w:r/>
          </w:p>
          <w:p>
            <w:pPr>
              <w:pStyle w:val="TableText"/>
              <w:ind w:left="52" w:right="191" w:firstLine="1"/>
              <w:spacing w:before="55" w:line="261" w:lineRule="auto"/>
              <w:rPr/>
            </w:pPr>
            <w:r>
              <w:rPr>
                <w:spacing w:val="5"/>
              </w:rPr>
              <w:t>消毒产品生产单位审批及利用新材料、新工艺技术、新</w:t>
            </w:r>
            <w:r>
              <w:rPr>
                <w:spacing w:val="16"/>
              </w:rPr>
              <w:t xml:space="preserve"> </w:t>
            </w:r>
            <w:r>
              <w:rPr>
                <w:spacing w:val="5"/>
              </w:rPr>
              <w:t>杀菌原理生产消毒产品审批</w:t>
            </w:r>
          </w:p>
          <w:p>
            <w:pPr>
              <w:spacing w:line="246" w:lineRule="auto"/>
              <w:rPr>
                <w:rFonts w:ascii="Arial"/>
                <w:sz w:val="21"/>
              </w:rPr>
            </w:pPr>
            <w:r/>
          </w:p>
          <w:p>
            <w:pPr>
              <w:pStyle w:val="TableText"/>
              <w:ind w:left="45"/>
              <w:spacing w:before="56" w:line="223" w:lineRule="exact"/>
              <w:rPr/>
            </w:pPr>
            <w:r>
              <w:rPr>
                <w:spacing w:val="6"/>
                <w:position w:val="1"/>
              </w:rPr>
              <w:t>运输高致病性病原微生物菌、毒种或者样本审批</w:t>
            </w:r>
          </w:p>
          <w:p>
            <w:pPr>
              <w:spacing w:line="326" w:lineRule="auto"/>
              <w:rPr>
                <w:rFonts w:ascii="Arial"/>
                <w:sz w:val="21"/>
              </w:rPr>
            </w:pPr>
            <w:r/>
          </w:p>
          <w:p>
            <w:pPr>
              <w:pStyle w:val="TableText"/>
              <w:ind w:left="45"/>
              <w:spacing w:before="55" w:line="225" w:lineRule="exact"/>
              <w:rPr/>
            </w:pPr>
            <w:r>
              <w:rPr>
                <w:spacing w:val="6"/>
                <w:position w:val="1"/>
              </w:rPr>
              <w:t>饮用水供水单位、涉及饮用水卫生安全产品卫生许可</w:t>
            </w:r>
          </w:p>
        </w:tc>
        <w:tc>
          <w:tcPr>
            <w:tcW w:w="1733" w:type="dxa"/>
            <w:vAlign w:val="top"/>
          </w:tcPr>
          <w:p>
            <w:pPr>
              <w:pStyle w:val="TableText"/>
              <w:ind w:left="43" w:right="807" w:firstLine="13"/>
              <w:spacing w:before="82" w:line="251" w:lineRule="auto"/>
              <w:rPr/>
            </w:pPr>
            <w:r>
              <w:rPr/>
              <w:t>国家疾控局</w:t>
            </w:r>
            <w:r>
              <w:rPr>
                <w:spacing w:val="2"/>
              </w:rPr>
              <w:t xml:space="preserve"> </w:t>
            </w:r>
            <w:r>
              <w:rPr>
                <w:spacing w:val="2"/>
              </w:rPr>
              <w:t>海关总署</w:t>
            </w:r>
          </w:p>
          <w:p>
            <w:pPr>
              <w:spacing w:line="245" w:lineRule="auto"/>
              <w:rPr>
                <w:rFonts w:ascii="Arial"/>
                <w:sz w:val="21"/>
              </w:rPr>
            </w:pPr>
            <w:r/>
          </w:p>
          <w:p>
            <w:pPr>
              <w:pStyle w:val="TableText"/>
              <w:ind w:left="57"/>
              <w:spacing w:before="55" w:line="227" w:lineRule="exact"/>
              <w:rPr/>
            </w:pPr>
            <w:r>
              <w:rPr>
                <w:position w:val="1"/>
              </w:rPr>
              <w:t>国家疾控局</w:t>
            </w:r>
          </w:p>
          <w:p>
            <w:pPr>
              <w:spacing w:line="265" w:lineRule="auto"/>
              <w:rPr>
                <w:rFonts w:ascii="Arial"/>
                <w:sz w:val="21"/>
              </w:rPr>
            </w:pPr>
            <w:r/>
          </w:p>
          <w:p>
            <w:pPr>
              <w:pStyle w:val="TableText"/>
              <w:ind w:left="38" w:right="454" w:firstLine="18"/>
              <w:spacing w:before="55" w:line="250" w:lineRule="auto"/>
              <w:rPr/>
            </w:pPr>
            <w:r>
              <w:rPr>
                <w:spacing w:val="2"/>
              </w:rPr>
              <w:t>国家卫生健康委</w:t>
            </w:r>
            <w:r>
              <w:rPr>
                <w:spacing w:val="1"/>
              </w:rPr>
              <w:t xml:space="preserve"> </w:t>
            </w:r>
            <w:r>
              <w:rPr>
                <w:spacing w:val="4"/>
              </w:rPr>
              <w:t>农业农村部</w:t>
            </w:r>
          </w:p>
          <w:p>
            <w:pPr>
              <w:pStyle w:val="TableText"/>
              <w:ind w:left="57"/>
              <w:spacing w:before="264" w:line="227" w:lineRule="exact"/>
              <w:rPr/>
            </w:pPr>
            <w:r>
              <w:rPr>
                <w:position w:val="1"/>
              </w:rPr>
              <w:t>国家疾控局</w:t>
            </w:r>
          </w:p>
        </w:tc>
        <w:tc>
          <w:tcPr>
            <w:tcW w:w="1978" w:type="dxa"/>
            <w:vAlign w:val="top"/>
          </w:tcPr>
          <w:p>
            <w:pPr>
              <w:rPr>
                <w:rFonts w:ascii="Arial"/>
                <w:sz w:val="21"/>
              </w:rPr>
            </w:pPr>
            <w:r/>
          </w:p>
        </w:tc>
      </w:tr>
    </w:tbl>
    <w:p>
      <w:pPr>
        <w:pStyle w:val="BodyText"/>
        <w:spacing w:line="211" w:lineRule="exact"/>
        <w:rPr>
          <w:sz w:val="18"/>
        </w:rPr>
      </w:pPr>
      <w:r/>
    </w:p>
    <w:p>
      <w:pPr>
        <w:spacing w:line="211" w:lineRule="exact"/>
        <w:sectPr>
          <w:footerReference w:type="default" r:id="rId40"/>
          <w:pgSz w:w="16841" w:h="11901"/>
          <w:pgMar w:top="1011" w:right="1627" w:bottom="1752" w:left="1606" w:header="0" w:footer="1506" w:gutter="0"/>
        </w:sectPr>
        <w:rPr>
          <w:sz w:val="18"/>
          <w:szCs w:val="18"/>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2237" w:hRule="atLeast"/>
        </w:trPr>
        <w:tc>
          <w:tcPr>
            <w:tcW w:w="1081"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ind w:left="452"/>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82</w:t>
            </w:r>
          </w:p>
        </w:tc>
        <w:tc>
          <w:tcPr>
            <w:tcW w:w="2982" w:type="dxa"/>
            <w:vAlign w:val="top"/>
          </w:tcPr>
          <w:p>
            <w:pPr>
              <w:spacing w:line="325" w:lineRule="auto"/>
              <w:rPr>
                <w:rFonts w:ascii="Arial"/>
                <w:sz w:val="21"/>
              </w:rPr>
            </w:pPr>
            <w:r/>
          </w:p>
          <w:p>
            <w:pPr>
              <w:spacing w:line="326" w:lineRule="auto"/>
              <w:rPr>
                <w:rFonts w:ascii="Arial"/>
                <w:sz w:val="21"/>
              </w:rPr>
            </w:pPr>
            <w:r/>
          </w:p>
          <w:p>
            <w:pPr>
              <w:pStyle w:val="TableText"/>
              <w:ind w:left="41" w:right="170" w:hanging="4"/>
              <w:spacing w:before="68" w:line="247" w:lineRule="auto"/>
              <w:jc w:val="both"/>
              <w:rPr>
                <w:sz w:val="21"/>
                <w:szCs w:val="21"/>
              </w:rPr>
            </w:pPr>
            <w:r>
              <w:rPr>
                <w:sz w:val="21"/>
                <w:szCs w:val="21"/>
                <w:spacing w:val="-2"/>
              </w:rPr>
              <w:t>未获得许可</w:t>
            </w:r>
            <w:r>
              <w:rPr>
                <w:sz w:val="21"/>
                <w:szCs w:val="21"/>
                <w:spacing w:val="-52"/>
              </w:rPr>
              <w:t xml:space="preserve"> </w:t>
            </w:r>
            <w:r>
              <w:rPr>
                <w:sz w:val="21"/>
                <w:szCs w:val="21"/>
                <w:spacing w:val="-2"/>
              </w:rPr>
              <w:t>，医疗机构不得配</w:t>
            </w:r>
            <w:r>
              <w:rPr>
                <w:sz w:val="21"/>
                <w:szCs w:val="21"/>
              </w:rPr>
              <w:t xml:space="preserve"> </w:t>
            </w:r>
            <w:r>
              <w:rPr>
                <w:sz w:val="21"/>
                <w:szCs w:val="21"/>
                <w:spacing w:val="1"/>
              </w:rPr>
              <w:t>制医疗制剂、购买和使用特定</w:t>
            </w:r>
            <w:r>
              <w:rPr>
                <w:sz w:val="21"/>
                <w:szCs w:val="21"/>
                <w:spacing w:val="10"/>
              </w:rPr>
              <w:t xml:space="preserve"> </w:t>
            </w:r>
            <w:r>
              <w:rPr>
                <w:sz w:val="21"/>
                <w:szCs w:val="21"/>
                <w:spacing w:val="2"/>
              </w:rPr>
              <w:t>药品、医疗器械</w:t>
            </w:r>
          </w:p>
        </w:tc>
        <w:tc>
          <w:tcPr>
            <w:tcW w:w="1338"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217003</w:t>
            </w:r>
          </w:p>
        </w:tc>
        <w:tc>
          <w:tcPr>
            <w:tcW w:w="4478" w:type="dxa"/>
            <w:vAlign w:val="top"/>
          </w:tcPr>
          <w:p>
            <w:pPr>
              <w:pStyle w:val="TableText"/>
              <w:ind w:left="59" w:right="191" w:firstLine="6"/>
              <w:spacing w:before="70" w:line="251" w:lineRule="auto"/>
              <w:rPr/>
            </w:pPr>
            <w:r>
              <w:rPr>
                <w:spacing w:val="5"/>
              </w:rPr>
              <w:t>医疗机构配制制剂许可；医疗机构配制的制剂品种注册</w:t>
            </w:r>
            <w:r>
              <w:rPr>
                <w:spacing w:val="3"/>
              </w:rPr>
              <w:t xml:space="preserve"> </w:t>
            </w:r>
            <w:r>
              <w:rPr>
                <w:spacing w:val="3"/>
              </w:rPr>
              <w:t>审批、调剂审批</w:t>
            </w:r>
          </w:p>
          <w:p>
            <w:pPr>
              <w:pStyle w:val="TableText"/>
              <w:ind w:left="66" w:right="897"/>
              <w:spacing w:before="224" w:line="532" w:lineRule="auto"/>
              <w:rPr/>
            </w:pPr>
            <w:r>
              <w:rPr>
                <w:spacing w:val="4"/>
              </w:rPr>
              <w:t>医疗机构购用麻醉药品、第一类精神药品许可</w:t>
            </w:r>
            <w:r>
              <w:rPr>
                <w:spacing w:val="18"/>
              </w:rPr>
              <w:t xml:space="preserve"> </w:t>
            </w:r>
            <w:r>
              <w:rPr>
                <w:spacing w:val="2"/>
              </w:rPr>
              <w:t>医疗单位使用放射性药品（</w:t>
            </w:r>
            <w:r>
              <w:rPr>
                <w:spacing w:val="-32"/>
              </w:rPr>
              <w:t xml:space="preserve"> </w:t>
            </w:r>
            <w:r>
              <w:rPr>
                <w:spacing w:val="2"/>
              </w:rPr>
              <w:t>三、四类）许可</w:t>
            </w:r>
          </w:p>
          <w:p>
            <w:pPr>
              <w:pStyle w:val="TableText"/>
              <w:ind w:left="54" w:right="191" w:firstLine="11"/>
              <w:spacing w:before="1" w:line="249" w:lineRule="auto"/>
              <w:rPr/>
            </w:pPr>
            <w:r>
              <w:rPr>
                <w:spacing w:val="3"/>
              </w:rPr>
              <w:t>医疗机构因临床急需进</w:t>
            </w:r>
            <w:r>
              <w:rPr>
                <w:spacing w:val="-34"/>
              </w:rPr>
              <w:t xml:space="preserve"> </w:t>
            </w:r>
            <w:r>
              <w:rPr>
                <w:spacing w:val="3"/>
              </w:rPr>
              <w:t>口少量药品或少量第二类、第三</w:t>
            </w:r>
            <w:r>
              <w:rPr/>
              <w:t xml:space="preserve"> </w:t>
            </w:r>
            <w:r>
              <w:rPr>
                <w:spacing w:val="3"/>
              </w:rPr>
              <w:t>类医疗器械审批</w:t>
            </w:r>
          </w:p>
        </w:tc>
        <w:tc>
          <w:tcPr>
            <w:tcW w:w="1733" w:type="dxa"/>
            <w:vAlign w:val="top"/>
          </w:tcPr>
          <w:p>
            <w:pPr>
              <w:pStyle w:val="TableText"/>
              <w:ind w:left="57"/>
              <w:spacing w:before="189" w:line="227" w:lineRule="exact"/>
              <w:rPr/>
            </w:pPr>
            <w:r>
              <w:rPr>
                <w:position w:val="1"/>
              </w:rPr>
              <w:t>国家药监局</w:t>
            </w:r>
          </w:p>
          <w:p>
            <w:pPr>
              <w:spacing w:line="285" w:lineRule="auto"/>
              <w:rPr>
                <w:rFonts w:ascii="Arial"/>
                <w:sz w:val="21"/>
              </w:rPr>
            </w:pPr>
            <w:r/>
          </w:p>
          <w:p>
            <w:pPr>
              <w:pStyle w:val="TableText"/>
              <w:ind w:left="57" w:right="454"/>
              <w:spacing w:before="55" w:line="556" w:lineRule="auto"/>
              <w:rPr/>
            </w:pPr>
            <w:r>
              <w:rPr>
                <w:spacing w:val="2"/>
              </w:rPr>
              <w:t>国家卫生健康委</w:t>
            </w:r>
            <w:r>
              <w:rPr>
                <w:spacing w:val="1"/>
              </w:rPr>
              <w:t xml:space="preserve"> </w:t>
            </w:r>
            <w:r>
              <w:rPr/>
              <w:t>国家药监局</w:t>
            </w:r>
          </w:p>
          <w:p>
            <w:pPr>
              <w:pStyle w:val="TableText"/>
              <w:ind w:left="57"/>
              <w:spacing w:before="72" w:line="227" w:lineRule="exact"/>
              <w:rPr/>
            </w:pPr>
            <w:r>
              <w:rPr>
                <w:position w:val="1"/>
              </w:rPr>
              <w:t>国家药监局</w:t>
            </w:r>
          </w:p>
        </w:tc>
        <w:tc>
          <w:tcPr>
            <w:tcW w:w="1978" w:type="dxa"/>
            <w:vAlign w:val="top"/>
          </w:tcPr>
          <w:p>
            <w:pPr>
              <w:rPr>
                <w:rFonts w:ascii="Arial"/>
                <w:sz w:val="21"/>
              </w:rPr>
            </w:pPr>
            <w:r/>
          </w:p>
        </w:tc>
      </w:tr>
      <w:tr>
        <w:trPr>
          <w:trHeight w:val="586" w:hRule="atLeast"/>
        </w:trPr>
        <w:tc>
          <w:tcPr>
            <w:tcW w:w="13590" w:type="dxa"/>
            <w:vAlign w:val="top"/>
            <w:gridSpan w:val="6"/>
          </w:tcPr>
          <w:p>
            <w:pPr>
              <w:ind w:left="20"/>
              <w:spacing w:before="170" w:line="292" w:lineRule="exact"/>
              <w:rPr>
                <w:rFonts w:ascii="SimHei" w:hAnsi="SimHei" w:eastAsia="SimHei" w:cs="SimHei"/>
                <w:sz w:val="21"/>
                <w:szCs w:val="21"/>
              </w:rPr>
            </w:pPr>
            <w:r>
              <w:rPr>
                <w:rFonts w:ascii="SimHei" w:hAnsi="SimHei" w:eastAsia="SimHei" w:cs="SimHei"/>
                <w:sz w:val="21"/>
                <w:szCs w:val="21"/>
                <w:spacing w:val="-4"/>
                <w:position w:val="1"/>
              </w:rPr>
              <w:t>（</w:t>
            </w:r>
            <w:r>
              <w:rPr>
                <w:rFonts w:ascii="SimHei" w:hAnsi="SimHei" w:eastAsia="SimHei" w:cs="SimHei"/>
                <w:sz w:val="21"/>
                <w:szCs w:val="21"/>
                <w:spacing w:val="-38"/>
                <w:position w:val="1"/>
              </w:rPr>
              <w:t xml:space="preserve"> </w:t>
            </w:r>
            <w:r>
              <w:rPr>
                <w:rFonts w:ascii="SimHei" w:hAnsi="SimHei" w:eastAsia="SimHei" w:cs="SimHei"/>
                <w:sz w:val="21"/>
                <w:szCs w:val="21"/>
                <w:spacing w:val="-4"/>
                <w:position w:val="1"/>
              </w:rPr>
              <w:t>十八</w:t>
            </w:r>
            <w:r>
              <w:rPr>
                <w:rFonts w:ascii="SimHei" w:hAnsi="SimHei" w:eastAsia="SimHei" w:cs="SimHei"/>
                <w:sz w:val="21"/>
                <w:szCs w:val="21"/>
                <w:spacing w:val="-51"/>
                <w:position w:val="1"/>
              </w:rPr>
              <w:t xml:space="preserve"> </w:t>
            </w:r>
            <w:r>
              <w:rPr>
                <w:rFonts w:ascii="SimHei" w:hAnsi="SimHei" w:eastAsia="SimHei" w:cs="SimHei"/>
                <w:sz w:val="21"/>
                <w:szCs w:val="21"/>
                <w:spacing w:val="-4"/>
                <w:position w:val="1"/>
              </w:rPr>
              <w:t>）文化、体育和娱乐业</w:t>
            </w:r>
          </w:p>
        </w:tc>
      </w:tr>
      <w:tr>
        <w:trPr>
          <w:trHeight w:val="2608" w:hRule="atLeast"/>
        </w:trPr>
        <w:tc>
          <w:tcPr>
            <w:tcW w:w="1081" w:type="dxa"/>
            <w:vAlign w:val="top"/>
          </w:tcPr>
          <w:p>
            <w:pPr>
              <w:spacing w:line="293" w:lineRule="auto"/>
              <w:rPr>
                <w:rFonts w:ascii="Arial"/>
                <w:sz w:val="21"/>
              </w:rPr>
            </w:pPr>
            <w:r/>
          </w:p>
          <w:p>
            <w:pPr>
              <w:spacing w:line="293" w:lineRule="auto"/>
              <w:rPr>
                <w:rFonts w:ascii="Arial"/>
                <w:sz w:val="21"/>
              </w:rPr>
            </w:pPr>
            <w:r/>
          </w:p>
          <w:p>
            <w:pPr>
              <w:spacing w:line="294" w:lineRule="auto"/>
              <w:rPr>
                <w:rFonts w:ascii="Arial"/>
                <w:sz w:val="21"/>
              </w:rPr>
            </w:pPr>
            <w:r/>
          </w:p>
          <w:p>
            <w:pPr>
              <w:spacing w:line="294" w:lineRule="auto"/>
              <w:rPr>
                <w:rFonts w:ascii="Arial"/>
                <w:sz w:val="21"/>
              </w:rPr>
            </w:pPr>
            <w:r/>
          </w:p>
          <w:p>
            <w:pPr>
              <w:ind w:left="452"/>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83</w:t>
            </w:r>
          </w:p>
        </w:tc>
        <w:tc>
          <w:tcPr>
            <w:tcW w:w="2982"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9" w:right="170" w:hanging="2"/>
              <w:spacing w:before="68" w:line="250" w:lineRule="auto"/>
              <w:rPr>
                <w:sz w:val="21"/>
                <w:szCs w:val="21"/>
              </w:rPr>
            </w:pPr>
            <w:r>
              <w:rPr>
                <w:sz w:val="21"/>
                <w:szCs w:val="21"/>
                <w:spacing w:val="2"/>
              </w:rPr>
              <w:t>未获得许可，不得从事考古发</w:t>
            </w:r>
            <w:r>
              <w:rPr>
                <w:sz w:val="21"/>
                <w:szCs w:val="21"/>
                <w:spacing w:val="1"/>
              </w:rPr>
              <w:t xml:space="preserve"> </w:t>
            </w:r>
            <w:r>
              <w:rPr>
                <w:sz w:val="21"/>
                <w:szCs w:val="21"/>
                <w:spacing w:val="2"/>
              </w:rPr>
              <w:t>掘、文物保护和经营等业务</w:t>
            </w:r>
          </w:p>
        </w:tc>
        <w:tc>
          <w:tcPr>
            <w:tcW w:w="1338" w:type="dxa"/>
            <w:vAlign w:val="top"/>
          </w:tcPr>
          <w:p>
            <w:pPr>
              <w:spacing w:line="297" w:lineRule="auto"/>
              <w:rPr>
                <w:rFonts w:ascii="Arial"/>
                <w:sz w:val="21"/>
              </w:rPr>
            </w:pPr>
            <w:r/>
          </w:p>
          <w:p>
            <w:pPr>
              <w:spacing w:line="298" w:lineRule="auto"/>
              <w:rPr>
                <w:rFonts w:ascii="Arial"/>
                <w:sz w:val="21"/>
              </w:rPr>
            </w:pPr>
            <w:r/>
          </w:p>
          <w:p>
            <w:pPr>
              <w:spacing w:line="298" w:lineRule="auto"/>
              <w:rPr>
                <w:rFonts w:ascii="Arial"/>
                <w:sz w:val="21"/>
              </w:rPr>
            </w:pPr>
            <w:r/>
          </w:p>
          <w:p>
            <w:pPr>
              <w:spacing w:line="298"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218001</w:t>
            </w:r>
          </w:p>
        </w:tc>
        <w:tc>
          <w:tcPr>
            <w:tcW w:w="4478" w:type="dxa"/>
            <w:vAlign w:val="top"/>
          </w:tcPr>
          <w:p>
            <w:pPr>
              <w:pStyle w:val="TableText"/>
              <w:ind w:left="54"/>
              <w:spacing w:before="158" w:line="225" w:lineRule="exact"/>
              <w:rPr/>
            </w:pPr>
            <w:r>
              <w:rPr>
                <w:spacing w:val="5"/>
                <w:position w:val="1"/>
              </w:rPr>
              <w:t>文物保护工程施工、监理资质审批</w:t>
            </w:r>
          </w:p>
          <w:p>
            <w:pPr>
              <w:spacing w:line="247" w:lineRule="auto"/>
              <w:rPr>
                <w:rFonts w:ascii="Arial"/>
                <w:sz w:val="21"/>
              </w:rPr>
            </w:pPr>
            <w:r/>
          </w:p>
          <w:p>
            <w:pPr>
              <w:pStyle w:val="TableText"/>
              <w:ind w:left="47"/>
              <w:spacing w:before="55" w:line="225" w:lineRule="exact"/>
              <w:rPr/>
            </w:pPr>
            <w:r>
              <w:rPr>
                <w:spacing w:val="5"/>
                <w:position w:val="1"/>
              </w:rPr>
              <w:t>考古发掘资质许可</w:t>
            </w:r>
          </w:p>
          <w:p>
            <w:pPr>
              <w:pStyle w:val="TableText"/>
              <w:ind w:left="52" w:right="212" w:hanging="5"/>
              <w:spacing w:before="187" w:line="250" w:lineRule="auto"/>
              <w:rPr/>
            </w:pPr>
            <w:r>
              <w:rPr>
                <w:spacing w:val="5"/>
              </w:rPr>
              <w:t>馆藏文物修复、复制、拓印资质许可及馆藏文物修复、</w:t>
            </w:r>
            <w:r>
              <w:rPr>
                <w:spacing w:val="2"/>
              </w:rPr>
              <w:t xml:space="preserve"> </w:t>
            </w:r>
            <w:r>
              <w:rPr>
                <w:spacing w:val="4"/>
              </w:rPr>
              <w:t>复制、拓印许可</w:t>
            </w:r>
          </w:p>
          <w:p>
            <w:pPr>
              <w:pStyle w:val="TableText"/>
              <w:ind w:left="54"/>
              <w:spacing w:before="185" w:line="225" w:lineRule="exact"/>
              <w:rPr/>
            </w:pPr>
            <w:r>
              <w:rPr>
                <w:spacing w:val="4"/>
                <w:position w:val="1"/>
              </w:rPr>
              <w:t>文物销售经营许可</w:t>
            </w:r>
          </w:p>
          <w:p>
            <w:pPr>
              <w:pStyle w:val="TableText"/>
              <w:ind w:left="54"/>
              <w:spacing w:before="284" w:line="225" w:lineRule="exact"/>
              <w:rPr/>
            </w:pPr>
            <w:r>
              <w:rPr>
                <w:spacing w:val="5"/>
                <w:position w:val="1"/>
              </w:rPr>
              <w:t>文物拍卖经营许可及标的审核</w:t>
            </w:r>
          </w:p>
        </w:tc>
        <w:tc>
          <w:tcPr>
            <w:tcW w:w="1733" w:type="dxa"/>
            <w:vAlign w:val="top"/>
          </w:tcPr>
          <w:p>
            <w:pPr>
              <w:pStyle w:val="TableText"/>
              <w:ind w:left="57" w:right="807"/>
              <w:spacing w:before="157" w:line="530" w:lineRule="auto"/>
              <w:jc w:val="both"/>
              <w:rPr/>
            </w:pPr>
            <w:r>
              <w:rPr/>
              <w:t>国家文物局</w:t>
            </w:r>
            <w:r>
              <w:rPr>
                <w:spacing w:val="2"/>
              </w:rPr>
              <w:t xml:space="preserve"> </w:t>
            </w:r>
            <w:r>
              <w:rPr/>
              <w:t>国家文物局</w:t>
            </w:r>
            <w:r>
              <w:rPr>
                <w:spacing w:val="2"/>
              </w:rPr>
              <w:t xml:space="preserve"> </w:t>
            </w:r>
            <w:r>
              <w:rPr/>
              <w:t>国家文物局</w:t>
            </w:r>
            <w:r>
              <w:rPr>
                <w:spacing w:val="2"/>
              </w:rPr>
              <w:t xml:space="preserve"> </w:t>
            </w:r>
            <w:r>
              <w:rPr/>
              <w:t>国家文物局</w:t>
            </w:r>
            <w:r>
              <w:rPr>
                <w:spacing w:val="2"/>
              </w:rPr>
              <w:t xml:space="preserve"> </w:t>
            </w:r>
            <w:r>
              <w:rPr/>
              <w:t>国家文物局</w:t>
            </w:r>
          </w:p>
        </w:tc>
        <w:tc>
          <w:tcPr>
            <w:tcW w:w="1978" w:type="dxa"/>
            <w:vAlign w:val="top"/>
          </w:tcPr>
          <w:p>
            <w:pPr>
              <w:rPr>
                <w:rFonts w:ascii="Arial"/>
                <w:sz w:val="21"/>
              </w:rPr>
            </w:pPr>
            <w:r/>
          </w:p>
        </w:tc>
      </w:tr>
      <w:tr>
        <w:trPr>
          <w:trHeight w:val="1963" w:hRule="atLeast"/>
        </w:trPr>
        <w:tc>
          <w:tcPr>
            <w:tcW w:w="1081" w:type="dxa"/>
            <w:vAlign w:val="top"/>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ind w:left="452"/>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84</w:t>
            </w:r>
          </w:p>
        </w:tc>
        <w:tc>
          <w:tcPr>
            <w:tcW w:w="2982" w:type="dxa"/>
            <w:vAlign w:val="top"/>
          </w:tcPr>
          <w:p>
            <w:pPr>
              <w:spacing w:line="253" w:lineRule="auto"/>
              <w:rPr>
                <w:rFonts w:ascii="Arial"/>
                <w:sz w:val="21"/>
              </w:rPr>
            </w:pPr>
            <w:r/>
          </w:p>
          <w:p>
            <w:pPr>
              <w:spacing w:line="253" w:lineRule="auto"/>
              <w:rPr>
                <w:rFonts w:ascii="Arial"/>
                <w:sz w:val="21"/>
              </w:rPr>
            </w:pPr>
            <w:r/>
          </w:p>
          <w:p>
            <w:pPr>
              <w:pStyle w:val="TableText"/>
              <w:ind w:left="36" w:right="162" w:firstLine="1"/>
              <w:spacing w:before="69" w:line="248" w:lineRule="auto"/>
              <w:jc w:val="both"/>
              <w:rPr>
                <w:sz w:val="21"/>
                <w:szCs w:val="21"/>
              </w:rPr>
            </w:pPr>
            <w:r>
              <w:rPr>
                <w:sz w:val="21"/>
                <w:szCs w:val="21"/>
                <w:spacing w:val="2"/>
              </w:rPr>
              <w:t>未获得许可，不得设立出版传</w:t>
            </w:r>
            <w:r>
              <w:rPr>
                <w:sz w:val="21"/>
                <w:szCs w:val="21"/>
                <w:spacing w:val="1"/>
              </w:rPr>
              <w:t xml:space="preserve"> </w:t>
            </w:r>
            <w:r>
              <w:rPr>
                <w:sz w:val="21"/>
                <w:szCs w:val="21"/>
                <w:spacing w:val="2"/>
              </w:rPr>
              <w:t>媒机构或从事特定出版传媒相</w:t>
            </w:r>
            <w:r>
              <w:rPr>
                <w:sz w:val="21"/>
                <w:szCs w:val="21"/>
                <w:spacing w:val="11"/>
              </w:rPr>
              <w:t xml:space="preserve"> </w:t>
            </w:r>
            <w:r>
              <w:rPr>
                <w:sz w:val="21"/>
                <w:szCs w:val="21"/>
              </w:rPr>
              <w:t>关业务</w:t>
            </w:r>
          </w:p>
        </w:tc>
        <w:tc>
          <w:tcPr>
            <w:tcW w:w="1338" w:type="dxa"/>
            <w:vAlign w:val="top"/>
          </w:tcPr>
          <w:p>
            <w:pPr>
              <w:spacing w:line="287" w:lineRule="auto"/>
              <w:rPr>
                <w:rFonts w:ascii="Arial"/>
                <w:sz w:val="21"/>
              </w:rPr>
            </w:pPr>
            <w:r/>
          </w:p>
          <w:p>
            <w:pPr>
              <w:spacing w:line="288" w:lineRule="auto"/>
              <w:rPr>
                <w:rFonts w:ascii="Arial"/>
                <w:sz w:val="21"/>
              </w:rPr>
            </w:pPr>
            <w:r/>
          </w:p>
          <w:p>
            <w:pPr>
              <w:spacing w:line="288"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218002</w:t>
            </w:r>
          </w:p>
        </w:tc>
        <w:tc>
          <w:tcPr>
            <w:tcW w:w="4478" w:type="dxa"/>
            <w:vAlign w:val="top"/>
          </w:tcPr>
          <w:p>
            <w:pPr>
              <w:pStyle w:val="TableText"/>
              <w:ind w:left="32" w:right="191" w:firstLine="36"/>
              <w:spacing w:before="82" w:line="251" w:lineRule="auto"/>
              <w:rPr/>
            </w:pPr>
            <w:r>
              <w:rPr>
                <w:spacing w:val="5"/>
              </w:rPr>
              <w:t>出版单位设立、变更、合并、分立、设立分支机构审批</w:t>
            </w:r>
            <w:r>
              <w:rPr/>
              <w:t xml:space="preserve"> </w:t>
            </w:r>
            <w:r>
              <w:rPr>
                <w:spacing w:val="6"/>
              </w:rPr>
              <w:t>（含专项出版业务范围变更审批）</w:t>
            </w:r>
          </w:p>
          <w:p>
            <w:pPr>
              <w:pStyle w:val="TableText"/>
              <w:ind w:left="52" w:right="191" w:firstLine="16"/>
              <w:spacing w:before="147" w:line="251" w:lineRule="auto"/>
              <w:jc w:val="both"/>
              <w:rPr/>
            </w:pPr>
            <w:r>
              <w:rPr>
                <w:spacing w:val="5"/>
              </w:rPr>
              <w:t>出版物批发、零售业务经营许可；音像制品、电子出版</w:t>
            </w:r>
            <w:r>
              <w:rPr/>
              <w:t xml:space="preserve"> </w:t>
            </w:r>
            <w:r>
              <w:rPr>
                <w:spacing w:val="5"/>
              </w:rPr>
              <w:t>物制作业务许可；音像制品、电子出版物复制单位设立</w:t>
            </w:r>
            <w:r>
              <w:rPr>
                <w:spacing w:val="17"/>
              </w:rPr>
              <w:t xml:space="preserve"> </w:t>
            </w:r>
            <w:r>
              <w:rPr>
                <w:spacing w:val="5"/>
              </w:rPr>
              <w:t>、变更、兼并、合并、分立审批</w:t>
            </w:r>
          </w:p>
          <w:p>
            <w:pPr>
              <w:pStyle w:val="TableText"/>
              <w:ind w:left="48"/>
              <w:spacing w:before="226" w:line="224" w:lineRule="exact"/>
              <w:rPr/>
            </w:pPr>
            <w:r>
              <w:rPr>
                <w:spacing w:val="5"/>
                <w:position w:val="1"/>
              </w:rPr>
              <w:t>著作权集体管理组织及分支机构设立审批</w:t>
            </w:r>
          </w:p>
        </w:tc>
        <w:tc>
          <w:tcPr>
            <w:tcW w:w="1733" w:type="dxa"/>
            <w:vAlign w:val="top"/>
          </w:tcPr>
          <w:p>
            <w:pPr>
              <w:pStyle w:val="TableText"/>
              <w:ind w:left="57"/>
              <w:spacing w:before="201" w:line="226" w:lineRule="exact"/>
              <w:rPr/>
            </w:pPr>
            <w:r>
              <w:rPr>
                <w:spacing w:val="2"/>
                <w:position w:val="1"/>
              </w:rPr>
              <w:t>国家新闻出版署</w:t>
            </w:r>
          </w:p>
          <w:p>
            <w:pPr>
              <w:spacing w:line="440" w:lineRule="auto"/>
              <w:rPr>
                <w:rFonts w:ascii="Arial"/>
                <w:sz w:val="21"/>
              </w:rPr>
            </w:pPr>
            <w:r/>
          </w:p>
          <w:p>
            <w:pPr>
              <w:pStyle w:val="TableText"/>
              <w:ind w:left="57"/>
              <w:spacing w:before="56" w:line="226" w:lineRule="exact"/>
              <w:rPr/>
            </w:pPr>
            <w:r>
              <w:rPr>
                <w:spacing w:val="2"/>
                <w:position w:val="1"/>
              </w:rPr>
              <w:t>国家新闻出版署</w:t>
            </w:r>
          </w:p>
          <w:p>
            <w:pPr>
              <w:spacing w:line="401" w:lineRule="auto"/>
              <w:rPr>
                <w:rFonts w:ascii="Arial"/>
                <w:sz w:val="21"/>
              </w:rPr>
            </w:pPr>
            <w:r/>
          </w:p>
          <w:p>
            <w:pPr>
              <w:pStyle w:val="TableText"/>
              <w:ind w:left="57"/>
              <w:spacing w:before="56" w:line="226" w:lineRule="exact"/>
              <w:rPr/>
            </w:pPr>
            <w:r>
              <w:rPr>
                <w:position w:val="1"/>
              </w:rPr>
              <w:t>国家版权局</w:t>
            </w:r>
          </w:p>
        </w:tc>
        <w:tc>
          <w:tcPr>
            <w:tcW w:w="1978" w:type="dxa"/>
            <w:vAlign w:val="top"/>
          </w:tcPr>
          <w:p>
            <w:pPr>
              <w:rPr>
                <w:rFonts w:ascii="Arial"/>
                <w:sz w:val="21"/>
              </w:rPr>
            </w:pPr>
            <w:r/>
          </w:p>
        </w:tc>
      </w:tr>
    </w:tbl>
    <w:p>
      <w:pPr>
        <w:pStyle w:val="BodyText"/>
        <w:spacing w:line="83" w:lineRule="exact"/>
        <w:rPr>
          <w:sz w:val="7"/>
        </w:rPr>
      </w:pPr>
      <w:r/>
    </w:p>
    <w:p>
      <w:pPr>
        <w:spacing w:line="83" w:lineRule="exact"/>
        <w:sectPr>
          <w:footerReference w:type="default" r:id="rId41"/>
          <w:pgSz w:w="16841" w:h="11901"/>
          <w:pgMar w:top="1011" w:right="1627" w:bottom="1752" w:left="1606" w:header="0" w:footer="1506" w:gutter="0"/>
        </w:sectPr>
        <w:rPr>
          <w:sz w:val="7"/>
          <w:szCs w:val="7"/>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7413" w:hRule="atLeast"/>
        </w:trPr>
        <w:tc>
          <w:tcPr>
            <w:tcW w:w="1081"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452"/>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84</w:t>
            </w:r>
          </w:p>
        </w:tc>
        <w:tc>
          <w:tcPr>
            <w:tcW w:w="2982" w:type="dxa"/>
            <w:vAlign w:val="top"/>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36" w:right="162" w:firstLine="1"/>
              <w:spacing w:before="68" w:line="248" w:lineRule="auto"/>
              <w:jc w:val="both"/>
              <w:rPr>
                <w:sz w:val="21"/>
                <w:szCs w:val="21"/>
              </w:rPr>
            </w:pPr>
            <w:r>
              <w:rPr>
                <w:sz w:val="21"/>
                <w:szCs w:val="21"/>
                <w:spacing w:val="2"/>
              </w:rPr>
              <w:t>未获得许可，不得设立出版传</w:t>
            </w:r>
            <w:r>
              <w:rPr>
                <w:sz w:val="21"/>
                <w:szCs w:val="21"/>
                <w:spacing w:val="1"/>
              </w:rPr>
              <w:t xml:space="preserve"> </w:t>
            </w:r>
            <w:r>
              <w:rPr>
                <w:sz w:val="21"/>
                <w:szCs w:val="21"/>
                <w:spacing w:val="2"/>
              </w:rPr>
              <w:t>媒机构或从事特定出版传媒相</w:t>
            </w:r>
            <w:r>
              <w:rPr>
                <w:sz w:val="21"/>
                <w:szCs w:val="21"/>
                <w:spacing w:val="11"/>
              </w:rPr>
              <w:t xml:space="preserve"> </w:t>
            </w:r>
            <w:r>
              <w:rPr>
                <w:sz w:val="21"/>
                <w:szCs w:val="21"/>
              </w:rPr>
              <w:t>关业务</w:t>
            </w:r>
          </w:p>
        </w:tc>
        <w:tc>
          <w:tcPr>
            <w:tcW w:w="1338"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218002</w:t>
            </w:r>
          </w:p>
        </w:tc>
        <w:tc>
          <w:tcPr>
            <w:tcW w:w="4478" w:type="dxa"/>
            <w:vAlign w:val="top"/>
          </w:tcPr>
          <w:p>
            <w:pPr>
              <w:pStyle w:val="TableText"/>
              <w:ind w:left="51"/>
              <w:spacing w:before="189" w:line="225" w:lineRule="exact"/>
              <w:rPr/>
            </w:pPr>
            <w:r>
              <w:rPr>
                <w:spacing w:val="5"/>
                <w:position w:val="1"/>
              </w:rPr>
              <w:t>新闻单位设立驻地方机构审批</w:t>
            </w:r>
          </w:p>
          <w:p>
            <w:pPr>
              <w:spacing w:line="422" w:lineRule="auto"/>
              <w:rPr>
                <w:rFonts w:ascii="Arial"/>
                <w:sz w:val="21"/>
              </w:rPr>
            </w:pPr>
            <w:r/>
          </w:p>
          <w:p>
            <w:pPr>
              <w:pStyle w:val="TableText"/>
              <w:ind w:left="63"/>
              <w:spacing w:before="56" w:line="242" w:lineRule="auto"/>
              <w:rPr/>
            </w:pPr>
            <w:r>
              <w:rPr>
                <w:spacing w:val="4"/>
              </w:rPr>
              <w:t>时政类新闻转载服务业务审批</w:t>
            </w:r>
          </w:p>
          <w:p>
            <w:pPr>
              <w:spacing w:line="308" w:lineRule="auto"/>
              <w:rPr>
                <w:rFonts w:ascii="Arial"/>
                <w:sz w:val="21"/>
              </w:rPr>
            </w:pPr>
            <w:r/>
          </w:p>
          <w:p>
            <w:pPr>
              <w:pStyle w:val="TableText"/>
              <w:ind w:left="55" w:right="191" w:firstLine="4"/>
              <w:spacing w:before="56" w:line="249" w:lineRule="auto"/>
              <w:rPr/>
            </w:pPr>
            <w:r>
              <w:rPr>
                <w:spacing w:val="5"/>
              </w:rPr>
              <w:t>★报刊出版单位、广播电视类媒体和互联网站等媒体与</w:t>
            </w:r>
            <w:r>
              <w:rPr>
                <w:spacing w:val="10"/>
              </w:rPr>
              <w:t xml:space="preserve"> </w:t>
            </w:r>
            <w:r>
              <w:rPr>
                <w:spacing w:val="4"/>
              </w:rPr>
              <w:t>外国新闻机构开展合作审批</w:t>
            </w:r>
          </w:p>
          <w:p>
            <w:pPr>
              <w:pStyle w:val="TableText"/>
              <w:ind w:left="51"/>
              <w:spacing w:before="265" w:line="224" w:lineRule="exact"/>
              <w:rPr/>
            </w:pPr>
            <w:r>
              <w:rPr>
                <w:spacing w:val="5"/>
                <w:position w:val="1"/>
              </w:rPr>
              <w:t>新闻出版中外合作项目审批</w:t>
            </w:r>
          </w:p>
          <w:p>
            <w:pPr>
              <w:pStyle w:val="TableText"/>
              <w:ind w:left="59" w:right="191" w:firstLine="9"/>
              <w:spacing w:before="245" w:line="251" w:lineRule="auto"/>
              <w:rPr/>
            </w:pPr>
            <w:r>
              <w:rPr>
                <w:spacing w:val="5"/>
              </w:rPr>
              <w:t>出版境外著作权人授权的电子出版物、互联网游戏作品</w:t>
            </w:r>
            <w:r>
              <w:rPr/>
              <w:t xml:space="preserve"> </w:t>
            </w:r>
            <w:r>
              <w:rPr>
                <w:spacing w:val="-5"/>
              </w:rPr>
              <w:t>审批</w:t>
            </w:r>
          </w:p>
          <w:p>
            <w:pPr>
              <w:pStyle w:val="TableText"/>
              <w:ind w:left="70"/>
              <w:spacing w:before="263" w:line="225" w:lineRule="exact"/>
              <w:rPr/>
            </w:pPr>
            <w:r>
              <w:rPr>
                <w:spacing w:val="4"/>
                <w:position w:val="1"/>
              </w:rPr>
              <w:t>中学小学教科书出版、发行资质审批</w:t>
            </w:r>
          </w:p>
          <w:p>
            <w:pPr>
              <w:spacing w:line="325" w:lineRule="auto"/>
              <w:rPr>
                <w:rFonts w:ascii="Arial"/>
                <w:sz w:val="21"/>
              </w:rPr>
            </w:pPr>
            <w:r/>
          </w:p>
          <w:p>
            <w:pPr>
              <w:pStyle w:val="TableText"/>
              <w:ind w:left="65" w:right="368" w:hanging="16"/>
              <w:spacing w:before="56" w:line="640" w:lineRule="auto"/>
              <w:rPr/>
            </w:pPr>
            <w:r>
              <w:rPr>
                <w:spacing w:val="6"/>
              </w:rPr>
              <w:t>报纸、期刊、连续型电子出版物变更刊期、</w:t>
            </w:r>
            <w:r>
              <w:rPr>
                <w:spacing w:val="5"/>
              </w:rPr>
              <w:t>开版审批</w:t>
            </w:r>
            <w:r>
              <w:rPr/>
              <w:t xml:space="preserve"> </w:t>
            </w:r>
            <w:r>
              <w:rPr>
                <w:spacing w:val="5"/>
              </w:rPr>
              <w:t>印刷宗教内容的内部资料性出版物和宗教用品的审批</w:t>
            </w:r>
          </w:p>
          <w:p>
            <w:pPr>
              <w:pStyle w:val="TableText"/>
              <w:ind w:left="44" w:right="191" w:firstLine="15"/>
              <w:spacing w:before="94" w:line="252" w:lineRule="auto"/>
              <w:jc w:val="both"/>
              <w:rPr/>
            </w:pPr>
            <w:r>
              <w:rPr>
                <w:spacing w:val="5"/>
              </w:rPr>
              <w:t>★图书出版社、报社、期刊社、电子出版物出版社、音</w:t>
            </w:r>
            <w:r>
              <w:rPr>
                <w:spacing w:val="10"/>
              </w:rPr>
              <w:t xml:space="preserve"> </w:t>
            </w:r>
            <w:r>
              <w:rPr>
                <w:spacing w:val="6"/>
              </w:rPr>
              <w:t>像制品出版社等配合本版出版物的音像制品或电子出版</w:t>
            </w:r>
            <w:r>
              <w:rPr>
                <w:spacing w:val="2"/>
              </w:rPr>
              <w:t xml:space="preserve"> </w:t>
            </w:r>
            <w:r>
              <w:rPr>
                <w:spacing w:val="4"/>
              </w:rPr>
              <w:t>物审核</w:t>
            </w:r>
          </w:p>
          <w:p>
            <w:pPr>
              <w:spacing w:line="266" w:lineRule="auto"/>
              <w:rPr>
                <w:rFonts w:ascii="Arial"/>
                <w:sz w:val="21"/>
              </w:rPr>
            </w:pPr>
            <w:r/>
          </w:p>
          <w:p>
            <w:pPr>
              <w:pStyle w:val="TableText"/>
              <w:ind w:left="59" w:right="191" w:hanging="10"/>
              <w:spacing w:before="55" w:line="251" w:lineRule="auto"/>
              <w:rPr/>
            </w:pPr>
            <w:r>
              <w:rPr>
                <w:spacing w:val="6"/>
              </w:rPr>
              <w:t>报纸、期刊、连续型电子出版物出版审批（含变</w:t>
            </w:r>
            <w:r>
              <w:rPr>
                <w:spacing w:val="5"/>
              </w:rPr>
              <w:t>更名称</w:t>
            </w:r>
            <w:r>
              <w:rPr/>
              <w:t xml:space="preserve"> </w:t>
            </w:r>
            <w:r>
              <w:rPr/>
              <w:t>审批）</w:t>
            </w:r>
          </w:p>
          <w:p>
            <w:pPr>
              <w:pStyle w:val="TableText"/>
              <w:ind w:left="46"/>
              <w:spacing w:before="264" w:line="225" w:lineRule="exact"/>
              <w:rPr/>
            </w:pPr>
            <w:r>
              <w:rPr>
                <w:spacing w:val="4"/>
                <w:position w:val="1"/>
              </w:rPr>
              <w:t>订户订购境外出版物审批；进</w:t>
            </w:r>
            <w:r>
              <w:rPr>
                <w:spacing w:val="-40"/>
                <w:position w:val="1"/>
              </w:rPr>
              <w:t xml:space="preserve"> </w:t>
            </w:r>
            <w:r>
              <w:rPr>
                <w:spacing w:val="4"/>
                <w:position w:val="1"/>
              </w:rPr>
              <w:t>口出版物目录备案核准</w:t>
            </w:r>
          </w:p>
        </w:tc>
        <w:tc>
          <w:tcPr>
            <w:tcW w:w="1733" w:type="dxa"/>
            <w:vAlign w:val="top"/>
          </w:tcPr>
          <w:p>
            <w:pPr>
              <w:pStyle w:val="TableText"/>
              <w:ind w:left="57"/>
              <w:spacing w:before="189" w:line="226" w:lineRule="exact"/>
              <w:rPr/>
            </w:pPr>
            <w:r>
              <w:rPr>
                <w:spacing w:val="2"/>
                <w:position w:val="1"/>
              </w:rPr>
              <w:t>国家新闻出版署</w:t>
            </w:r>
          </w:p>
          <w:p>
            <w:pPr>
              <w:pStyle w:val="TableText"/>
              <w:ind w:left="35" w:right="454" w:firstLine="22"/>
              <w:spacing w:before="243" w:line="251" w:lineRule="auto"/>
              <w:rPr/>
            </w:pPr>
            <w:r>
              <w:rPr>
                <w:spacing w:val="2"/>
              </w:rPr>
              <w:t>国家新闻出版署</w:t>
            </w:r>
            <w:r>
              <w:rPr>
                <w:spacing w:val="1"/>
              </w:rPr>
              <w:t xml:space="preserve"> </w:t>
            </w:r>
            <w:r>
              <w:rPr>
                <w:spacing w:val="4"/>
              </w:rPr>
              <w:t>广电总局</w:t>
            </w:r>
          </w:p>
          <w:p>
            <w:pPr>
              <w:pStyle w:val="TableText"/>
              <w:ind w:left="57"/>
              <w:spacing w:before="8" w:line="225" w:lineRule="exact"/>
              <w:rPr/>
            </w:pPr>
            <w:r>
              <w:rPr>
                <w:position w:val="1"/>
              </w:rPr>
              <w:t>国家网信办</w:t>
            </w:r>
          </w:p>
          <w:p>
            <w:pPr>
              <w:pStyle w:val="TableText"/>
              <w:ind w:left="57" w:right="631"/>
              <w:spacing w:before="127" w:line="250" w:lineRule="auto"/>
              <w:rPr/>
            </w:pPr>
            <w:r>
              <w:rPr>
                <w:spacing w:val="1"/>
              </w:rPr>
              <w:t>国务院新闻办</w:t>
            </w:r>
            <w:r>
              <w:rPr>
                <w:spacing w:val="2"/>
              </w:rPr>
              <w:t xml:space="preserve"> </w:t>
            </w:r>
            <w:r>
              <w:rPr/>
              <w:t>国家网信办</w:t>
            </w:r>
          </w:p>
          <w:p>
            <w:pPr>
              <w:pStyle w:val="TableText"/>
              <w:ind w:left="57" w:right="454"/>
              <w:spacing w:before="264" w:line="637" w:lineRule="auto"/>
              <w:jc w:val="both"/>
              <w:rPr/>
            </w:pPr>
            <w:r>
              <w:rPr>
                <w:spacing w:val="2"/>
              </w:rPr>
              <w:t>国家新闻出版署</w:t>
            </w:r>
            <w:r>
              <w:rPr>
                <w:spacing w:val="1"/>
              </w:rPr>
              <w:t xml:space="preserve"> </w:t>
            </w:r>
            <w:r>
              <w:rPr>
                <w:spacing w:val="2"/>
              </w:rPr>
              <w:t>国家新闻出版署</w:t>
            </w:r>
            <w:r>
              <w:rPr>
                <w:spacing w:val="1"/>
              </w:rPr>
              <w:t xml:space="preserve"> </w:t>
            </w:r>
            <w:r>
              <w:rPr>
                <w:spacing w:val="2"/>
              </w:rPr>
              <w:t>国家新闻出版署</w:t>
            </w:r>
          </w:p>
          <w:p>
            <w:pPr>
              <w:pStyle w:val="TableText"/>
              <w:ind w:left="57"/>
              <w:spacing w:before="44" w:line="226" w:lineRule="exact"/>
              <w:rPr/>
            </w:pPr>
            <w:r>
              <w:rPr>
                <w:spacing w:val="2"/>
                <w:position w:val="1"/>
              </w:rPr>
              <w:t>国家新闻出版署</w:t>
            </w:r>
          </w:p>
          <w:p>
            <w:pPr>
              <w:pStyle w:val="TableText"/>
              <w:ind w:left="48" w:right="454" w:firstLine="8"/>
              <w:spacing w:before="264" w:line="251" w:lineRule="auto"/>
              <w:rPr/>
            </w:pPr>
            <w:r>
              <w:rPr>
                <w:spacing w:val="2"/>
              </w:rPr>
              <w:t>国家新闻出版署</w:t>
            </w:r>
            <w:r>
              <w:rPr>
                <w:spacing w:val="1"/>
              </w:rPr>
              <w:t xml:space="preserve"> </w:t>
            </w:r>
            <w:r>
              <w:rPr>
                <w:spacing w:val="-1"/>
              </w:rPr>
              <w:t>宗教局</w:t>
            </w:r>
          </w:p>
          <w:p>
            <w:pPr>
              <w:spacing w:line="249" w:lineRule="auto"/>
              <w:rPr>
                <w:rFonts w:ascii="Arial"/>
                <w:sz w:val="21"/>
              </w:rPr>
            </w:pPr>
            <w:r/>
          </w:p>
          <w:p>
            <w:pPr>
              <w:spacing w:line="249" w:lineRule="auto"/>
              <w:rPr>
                <w:rFonts w:ascii="Arial"/>
                <w:sz w:val="21"/>
              </w:rPr>
            </w:pPr>
            <w:r/>
          </w:p>
          <w:p>
            <w:pPr>
              <w:pStyle w:val="TableText"/>
              <w:ind w:left="57"/>
              <w:spacing w:before="56" w:line="226" w:lineRule="exact"/>
              <w:rPr/>
            </w:pPr>
            <w:r>
              <w:rPr>
                <w:spacing w:val="2"/>
                <w:position w:val="1"/>
              </w:rPr>
              <w:t>国家新闻出版署</w:t>
            </w:r>
          </w:p>
          <w:p>
            <w:pPr>
              <w:spacing w:line="307" w:lineRule="auto"/>
              <w:rPr>
                <w:rFonts w:ascii="Arial"/>
                <w:sz w:val="21"/>
              </w:rPr>
            </w:pPr>
            <w:r/>
          </w:p>
          <w:p>
            <w:pPr>
              <w:spacing w:line="308" w:lineRule="auto"/>
              <w:rPr>
                <w:rFonts w:ascii="Arial"/>
                <w:sz w:val="21"/>
              </w:rPr>
            </w:pPr>
            <w:r/>
          </w:p>
          <w:p>
            <w:pPr>
              <w:pStyle w:val="TableText"/>
              <w:ind w:left="57" w:right="454"/>
              <w:spacing w:before="56" w:line="533" w:lineRule="auto"/>
              <w:rPr/>
            </w:pPr>
            <w:r>
              <w:rPr>
                <w:spacing w:val="2"/>
              </w:rPr>
              <w:t>国家新闻出版署</w:t>
            </w:r>
            <w:r>
              <w:rPr>
                <w:spacing w:val="1"/>
              </w:rPr>
              <w:t xml:space="preserve"> </w:t>
            </w:r>
            <w:r>
              <w:rPr>
                <w:spacing w:val="2"/>
              </w:rPr>
              <w:t>国家新闻出版署</w:t>
            </w:r>
          </w:p>
        </w:tc>
        <w:tc>
          <w:tcPr>
            <w:tcW w:w="1978" w:type="dxa"/>
            <w:vAlign w:val="top"/>
          </w:tcPr>
          <w:p>
            <w:pPr>
              <w:rPr>
                <w:rFonts w:ascii="Arial"/>
                <w:sz w:val="21"/>
              </w:rPr>
            </w:pPr>
            <w:r/>
          </w:p>
        </w:tc>
      </w:tr>
    </w:tbl>
    <w:p>
      <w:pPr>
        <w:pStyle w:val="BodyText"/>
        <w:spacing w:line="110" w:lineRule="exact"/>
        <w:rPr>
          <w:sz w:val="9"/>
        </w:rPr>
      </w:pPr>
      <w:r/>
    </w:p>
    <w:p>
      <w:pPr>
        <w:spacing w:line="110" w:lineRule="exact"/>
        <w:sectPr>
          <w:footerReference w:type="default" r:id="rId42"/>
          <w:pgSz w:w="16841" w:h="11901"/>
          <w:pgMar w:top="1011" w:right="1627" w:bottom="1752" w:left="1606" w:header="0" w:footer="1506" w:gutter="0"/>
        </w:sectPr>
        <w:rPr>
          <w:sz w:val="9"/>
          <w:szCs w:val="9"/>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1731" w:hRule="atLeast"/>
        </w:trPr>
        <w:tc>
          <w:tcPr>
            <w:tcW w:w="1081" w:type="dxa"/>
            <w:vAlign w:val="top"/>
          </w:tcPr>
          <w:p>
            <w:pPr>
              <w:spacing w:line="358" w:lineRule="auto"/>
              <w:rPr>
                <w:rFonts w:ascii="Arial"/>
                <w:sz w:val="21"/>
              </w:rPr>
            </w:pPr>
            <w:r/>
          </w:p>
          <w:p>
            <w:pPr>
              <w:spacing w:line="359" w:lineRule="auto"/>
              <w:rPr>
                <w:rFonts w:ascii="Arial"/>
                <w:sz w:val="21"/>
              </w:rPr>
            </w:pPr>
            <w:r/>
          </w:p>
          <w:p>
            <w:pPr>
              <w:ind w:left="452"/>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84</w:t>
            </w:r>
          </w:p>
        </w:tc>
        <w:tc>
          <w:tcPr>
            <w:tcW w:w="2982" w:type="dxa"/>
            <w:vAlign w:val="top"/>
          </w:tcPr>
          <w:p>
            <w:pPr>
              <w:spacing w:line="397" w:lineRule="auto"/>
              <w:rPr>
                <w:rFonts w:ascii="Arial"/>
                <w:sz w:val="21"/>
              </w:rPr>
            </w:pPr>
            <w:r/>
          </w:p>
          <w:p>
            <w:pPr>
              <w:pStyle w:val="TableText"/>
              <w:ind w:left="36" w:right="162" w:firstLine="1"/>
              <w:spacing w:before="68" w:line="248" w:lineRule="auto"/>
              <w:jc w:val="both"/>
              <w:rPr>
                <w:sz w:val="21"/>
                <w:szCs w:val="21"/>
              </w:rPr>
            </w:pPr>
            <w:r>
              <w:rPr>
                <w:sz w:val="21"/>
                <w:szCs w:val="21"/>
                <w:spacing w:val="2"/>
              </w:rPr>
              <w:t>未获得许可，不得设立出版传</w:t>
            </w:r>
            <w:r>
              <w:rPr>
                <w:sz w:val="21"/>
                <w:szCs w:val="21"/>
                <w:spacing w:val="1"/>
              </w:rPr>
              <w:t xml:space="preserve"> </w:t>
            </w:r>
            <w:r>
              <w:rPr>
                <w:sz w:val="21"/>
                <w:szCs w:val="21"/>
                <w:spacing w:val="2"/>
              </w:rPr>
              <w:t>媒机构或从事特定出版传媒相</w:t>
            </w:r>
            <w:r>
              <w:rPr>
                <w:sz w:val="21"/>
                <w:szCs w:val="21"/>
                <w:spacing w:val="11"/>
              </w:rPr>
              <w:t xml:space="preserve"> </w:t>
            </w:r>
            <w:r>
              <w:rPr>
                <w:sz w:val="21"/>
                <w:szCs w:val="21"/>
              </w:rPr>
              <w:t>关业务</w:t>
            </w:r>
          </w:p>
        </w:tc>
        <w:tc>
          <w:tcPr>
            <w:tcW w:w="1338" w:type="dxa"/>
            <w:vAlign w:val="top"/>
          </w:tcPr>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218002</w:t>
            </w:r>
          </w:p>
        </w:tc>
        <w:tc>
          <w:tcPr>
            <w:tcW w:w="4478" w:type="dxa"/>
            <w:vAlign w:val="top"/>
          </w:tcPr>
          <w:p>
            <w:pPr>
              <w:pStyle w:val="TableText"/>
              <w:ind w:left="45" w:right="544" w:firstLine="24"/>
              <w:spacing w:before="188" w:line="598" w:lineRule="auto"/>
              <w:rPr/>
            </w:pPr>
            <w:r>
              <w:rPr>
                <w:spacing w:val="4"/>
              </w:rPr>
              <w:t>图书、期刊、音像制品、电子出版物重大选题核准</w:t>
            </w:r>
            <w:r>
              <w:rPr>
                <w:spacing w:val="18"/>
              </w:rPr>
              <w:t xml:space="preserve"> </w:t>
            </w:r>
            <w:r>
              <w:rPr>
                <w:spacing w:val="5"/>
              </w:rPr>
              <w:t>举办境外出版物展览审批</w:t>
            </w:r>
          </w:p>
          <w:p>
            <w:pPr>
              <w:pStyle w:val="TableText"/>
              <w:ind w:left="69"/>
              <w:spacing w:before="55" w:line="224" w:lineRule="exact"/>
              <w:rPr/>
            </w:pPr>
            <w:r>
              <w:rPr>
                <w:spacing w:val="3"/>
                <w:position w:val="1"/>
              </w:rPr>
              <w:t>出版国产网络游戏作品审批</w:t>
            </w:r>
          </w:p>
        </w:tc>
        <w:tc>
          <w:tcPr>
            <w:tcW w:w="1733" w:type="dxa"/>
            <w:vAlign w:val="top"/>
          </w:tcPr>
          <w:p>
            <w:pPr>
              <w:pStyle w:val="TableText"/>
              <w:ind w:left="57" w:right="454"/>
              <w:spacing w:before="187" w:line="555" w:lineRule="auto"/>
              <w:jc w:val="both"/>
              <w:rPr/>
            </w:pPr>
            <w:r>
              <w:rPr>
                <w:spacing w:val="2"/>
              </w:rPr>
              <w:t>国家新闻出版署</w:t>
            </w:r>
            <w:r>
              <w:rPr>
                <w:spacing w:val="1"/>
              </w:rPr>
              <w:t xml:space="preserve"> </w:t>
            </w:r>
            <w:r>
              <w:rPr>
                <w:spacing w:val="2"/>
              </w:rPr>
              <w:t>国家新闻出版署</w:t>
            </w:r>
            <w:r>
              <w:rPr>
                <w:spacing w:val="1"/>
              </w:rPr>
              <w:t xml:space="preserve"> </w:t>
            </w:r>
            <w:r>
              <w:rPr>
                <w:spacing w:val="2"/>
              </w:rPr>
              <w:t>国家新闻出版署</w:t>
            </w:r>
          </w:p>
        </w:tc>
        <w:tc>
          <w:tcPr>
            <w:tcW w:w="1978" w:type="dxa"/>
            <w:vAlign w:val="top"/>
          </w:tcPr>
          <w:p>
            <w:pPr>
              <w:rPr>
                <w:rFonts w:ascii="Arial"/>
                <w:sz w:val="21"/>
              </w:rPr>
            </w:pPr>
            <w:r/>
          </w:p>
        </w:tc>
      </w:tr>
      <w:tr>
        <w:trPr>
          <w:trHeight w:val="2352" w:hRule="atLeast"/>
        </w:trPr>
        <w:tc>
          <w:tcPr>
            <w:tcW w:w="1081" w:type="dxa"/>
            <w:vAlign w:val="top"/>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left="452"/>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85</w:t>
            </w:r>
          </w:p>
        </w:tc>
        <w:tc>
          <w:tcPr>
            <w:tcW w:w="2982" w:type="dxa"/>
            <w:vAlign w:val="top"/>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37" w:right="166"/>
              <w:spacing w:before="68" w:line="250" w:lineRule="auto"/>
              <w:rPr>
                <w:sz w:val="21"/>
                <w:szCs w:val="21"/>
              </w:rPr>
            </w:pPr>
            <w:r>
              <w:rPr>
                <w:sz w:val="21"/>
                <w:szCs w:val="21"/>
                <w:spacing w:val="2"/>
              </w:rPr>
              <w:t>未经许可或指定，不得从事特</w:t>
            </w:r>
            <w:r>
              <w:rPr>
                <w:sz w:val="21"/>
                <w:szCs w:val="21"/>
                <w:spacing w:val="5"/>
              </w:rPr>
              <w:t xml:space="preserve"> </w:t>
            </w:r>
            <w:r>
              <w:rPr>
                <w:sz w:val="21"/>
                <w:szCs w:val="21"/>
                <w:spacing w:val="2"/>
              </w:rPr>
              <w:t>定文化产品的进出口业务</w:t>
            </w:r>
          </w:p>
        </w:tc>
        <w:tc>
          <w:tcPr>
            <w:tcW w:w="1338"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218003</w:t>
            </w:r>
          </w:p>
        </w:tc>
        <w:tc>
          <w:tcPr>
            <w:tcW w:w="4478" w:type="dxa"/>
            <w:vAlign w:val="top"/>
          </w:tcPr>
          <w:p>
            <w:pPr>
              <w:pStyle w:val="TableText"/>
              <w:ind w:left="67"/>
              <w:spacing w:before="187" w:line="225" w:lineRule="exact"/>
              <w:rPr/>
            </w:pPr>
            <w:r>
              <w:rPr>
                <w:spacing w:val="3"/>
                <w:position w:val="1"/>
              </w:rPr>
              <w:t>电影进口经营单位指定</w:t>
            </w:r>
          </w:p>
          <w:p>
            <w:pPr>
              <w:spacing w:line="305" w:lineRule="auto"/>
              <w:rPr>
                <w:rFonts w:ascii="Arial"/>
                <w:sz w:val="21"/>
              </w:rPr>
            </w:pPr>
            <w:r/>
          </w:p>
          <w:p>
            <w:pPr>
              <w:pStyle w:val="TableText"/>
              <w:ind w:left="49"/>
              <w:spacing w:before="56" w:line="226" w:lineRule="exact"/>
              <w:rPr/>
            </w:pPr>
            <w:r>
              <w:rPr>
                <w:spacing w:val="5"/>
                <w:position w:val="1"/>
              </w:rPr>
              <w:t>美术品进出口经营活动审批</w:t>
            </w:r>
          </w:p>
          <w:p>
            <w:pPr>
              <w:pStyle w:val="TableText"/>
              <w:ind w:left="50" w:right="191" w:firstLine="18"/>
              <w:spacing w:before="243" w:line="251" w:lineRule="auto"/>
              <w:rPr/>
            </w:pPr>
            <w:r>
              <w:rPr>
                <w:spacing w:val="5"/>
              </w:rPr>
              <w:t>出版物进口经营单位设立、变更、合并、分立、设立分</w:t>
            </w:r>
            <w:r>
              <w:rPr/>
              <w:t xml:space="preserve"> </w:t>
            </w:r>
            <w:r>
              <w:rPr>
                <w:spacing w:val="3"/>
              </w:rPr>
              <w:t>支机构审批</w:t>
            </w:r>
          </w:p>
          <w:p>
            <w:pPr>
              <w:pStyle w:val="TableText"/>
              <w:ind w:left="32" w:right="368" w:firstLine="11"/>
              <w:spacing w:before="145" w:line="250" w:lineRule="auto"/>
              <w:rPr/>
            </w:pPr>
            <w:r>
              <w:rPr>
                <w:spacing w:val="2"/>
              </w:rPr>
              <w:t>进</w:t>
            </w:r>
            <w:r>
              <w:rPr>
                <w:spacing w:val="-43"/>
              </w:rPr>
              <w:t xml:space="preserve"> </w:t>
            </w:r>
            <w:r>
              <w:rPr>
                <w:spacing w:val="2"/>
              </w:rPr>
              <w:t>口用于出版的音像制品（</w:t>
            </w:r>
            <w:r>
              <w:rPr>
                <w:spacing w:val="-32"/>
              </w:rPr>
              <w:t xml:space="preserve"> </w:t>
            </w:r>
            <w:r>
              <w:rPr>
                <w:spacing w:val="2"/>
              </w:rPr>
              <w:t>电子出版物）和音像</w:t>
            </w:r>
            <w:r>
              <w:rPr>
                <w:spacing w:val="1"/>
              </w:rPr>
              <w:t>制品</w:t>
            </w:r>
            <w:r>
              <w:rPr/>
              <w:t xml:space="preserve"> </w:t>
            </w:r>
            <w:r>
              <w:rPr>
                <w:spacing w:val="2"/>
              </w:rPr>
              <w:t>（</w:t>
            </w:r>
            <w:r>
              <w:rPr>
                <w:spacing w:val="-32"/>
              </w:rPr>
              <w:t xml:space="preserve"> </w:t>
            </w:r>
            <w:r>
              <w:rPr>
                <w:spacing w:val="2"/>
              </w:rPr>
              <w:t>电子出版物）成品审批</w:t>
            </w:r>
          </w:p>
        </w:tc>
        <w:tc>
          <w:tcPr>
            <w:tcW w:w="1733" w:type="dxa"/>
            <w:vAlign w:val="top"/>
          </w:tcPr>
          <w:p>
            <w:pPr>
              <w:pStyle w:val="TableText"/>
              <w:ind w:left="57"/>
              <w:spacing w:before="187" w:line="227" w:lineRule="exact"/>
              <w:rPr/>
            </w:pPr>
            <w:r>
              <w:rPr>
                <w:position w:val="1"/>
              </w:rPr>
              <w:t>国家电影局</w:t>
            </w:r>
          </w:p>
          <w:p>
            <w:pPr>
              <w:spacing w:line="303" w:lineRule="auto"/>
              <w:rPr>
                <w:rFonts w:ascii="Arial"/>
                <w:sz w:val="21"/>
              </w:rPr>
            </w:pPr>
            <w:r/>
          </w:p>
          <w:p>
            <w:pPr>
              <w:pStyle w:val="TableText"/>
              <w:ind w:left="44"/>
              <w:spacing w:before="56" w:line="226" w:lineRule="exact"/>
              <w:rPr/>
            </w:pPr>
            <w:r>
              <w:rPr>
                <w:spacing w:val="3"/>
                <w:position w:val="1"/>
              </w:rPr>
              <w:t>文化和旅游部</w:t>
            </w:r>
          </w:p>
          <w:p>
            <w:pPr>
              <w:spacing w:line="305" w:lineRule="auto"/>
              <w:rPr>
                <w:rFonts w:ascii="Arial"/>
                <w:sz w:val="21"/>
              </w:rPr>
            </w:pPr>
            <w:r/>
          </w:p>
          <w:p>
            <w:pPr>
              <w:pStyle w:val="TableText"/>
              <w:ind w:left="57" w:right="454"/>
              <w:spacing w:before="55" w:line="531" w:lineRule="auto"/>
              <w:rPr/>
            </w:pPr>
            <w:r>
              <w:rPr>
                <w:spacing w:val="2"/>
              </w:rPr>
              <w:t>国家新闻出版署</w:t>
            </w:r>
            <w:r>
              <w:rPr>
                <w:spacing w:val="1"/>
              </w:rPr>
              <w:t xml:space="preserve"> </w:t>
            </w:r>
            <w:r>
              <w:rPr>
                <w:spacing w:val="2"/>
              </w:rPr>
              <w:t>国家新闻出版署</w:t>
            </w:r>
          </w:p>
        </w:tc>
        <w:tc>
          <w:tcPr>
            <w:tcW w:w="1978" w:type="dxa"/>
            <w:vAlign w:val="top"/>
          </w:tcPr>
          <w:p>
            <w:pPr>
              <w:rPr>
                <w:rFonts w:ascii="Arial"/>
                <w:sz w:val="21"/>
              </w:rPr>
            </w:pPr>
            <w:r/>
          </w:p>
        </w:tc>
      </w:tr>
      <w:tr>
        <w:trPr>
          <w:trHeight w:val="3326" w:hRule="atLeast"/>
        </w:trPr>
        <w:tc>
          <w:tcPr>
            <w:tcW w:w="1081"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ind w:left="452"/>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86</w:t>
            </w:r>
          </w:p>
        </w:tc>
        <w:tc>
          <w:tcPr>
            <w:tcW w:w="2982" w:type="dxa"/>
            <w:vAlign w:val="top"/>
          </w:tcPr>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37" w:right="158"/>
              <w:spacing w:before="68" w:line="250" w:lineRule="auto"/>
              <w:jc w:val="both"/>
              <w:rPr>
                <w:sz w:val="21"/>
                <w:szCs w:val="21"/>
              </w:rPr>
            </w:pPr>
            <w:r>
              <w:rPr>
                <w:sz w:val="21"/>
                <w:szCs w:val="21"/>
                <w:spacing w:val="2"/>
              </w:rPr>
              <w:t>未获得许可，不得从事广播电</w:t>
            </w:r>
            <w:r>
              <w:rPr>
                <w:sz w:val="21"/>
                <w:szCs w:val="21"/>
                <w:spacing w:val="1"/>
              </w:rPr>
              <w:t xml:space="preserve"> </w:t>
            </w:r>
            <w:r>
              <w:rPr>
                <w:sz w:val="21"/>
                <w:szCs w:val="21"/>
                <w:spacing w:val="3"/>
              </w:rPr>
              <w:t>视相关设施的生产、经营、安</w:t>
            </w:r>
            <w:r>
              <w:rPr>
                <w:sz w:val="21"/>
                <w:szCs w:val="21"/>
                <w:spacing w:val="1"/>
              </w:rPr>
              <w:t xml:space="preserve"> </w:t>
            </w:r>
            <w:r>
              <w:rPr>
                <w:sz w:val="21"/>
                <w:szCs w:val="21"/>
                <w:spacing w:val="-2"/>
              </w:rPr>
              <w:t>装、使用和进</w:t>
            </w:r>
            <w:r>
              <w:rPr>
                <w:sz w:val="21"/>
                <w:szCs w:val="21"/>
                <w:spacing w:val="-47"/>
              </w:rPr>
              <w:t xml:space="preserve"> </w:t>
            </w:r>
            <w:r>
              <w:rPr>
                <w:sz w:val="21"/>
                <w:szCs w:val="21"/>
                <w:spacing w:val="-2"/>
              </w:rPr>
              <w:t>口，不得使用广</w:t>
            </w:r>
            <w:r>
              <w:rPr>
                <w:sz w:val="21"/>
                <w:szCs w:val="21"/>
              </w:rPr>
              <w:t xml:space="preserve"> </w:t>
            </w:r>
            <w:r>
              <w:rPr>
                <w:sz w:val="21"/>
                <w:szCs w:val="21"/>
                <w:spacing w:val="2"/>
              </w:rPr>
              <w:t>播电视专用频段</w:t>
            </w:r>
          </w:p>
        </w:tc>
        <w:tc>
          <w:tcPr>
            <w:tcW w:w="1338"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218004</w:t>
            </w:r>
          </w:p>
        </w:tc>
        <w:tc>
          <w:tcPr>
            <w:tcW w:w="4478" w:type="dxa"/>
            <w:vAlign w:val="top"/>
          </w:tcPr>
          <w:p>
            <w:pPr>
              <w:pStyle w:val="TableText"/>
              <w:ind w:left="52" w:right="191"/>
              <w:spacing w:before="289" w:line="251" w:lineRule="auto"/>
              <w:rPr/>
            </w:pPr>
            <w:r>
              <w:rPr>
                <w:spacing w:val="4"/>
              </w:rPr>
              <w:t>卫星电视广播地面接收设施生产、安装、设置、进</w:t>
            </w:r>
            <w:r>
              <w:rPr>
                <w:spacing w:val="-44"/>
              </w:rPr>
              <w:t xml:space="preserve"> </w:t>
            </w:r>
            <w:r>
              <w:rPr>
                <w:spacing w:val="4"/>
              </w:rPr>
              <w:t>口许</w:t>
            </w:r>
            <w:r>
              <w:rPr/>
              <w:t xml:space="preserve"> </w:t>
            </w:r>
            <w:r>
              <w:rPr/>
              <w:t>可</w:t>
            </w:r>
          </w:p>
          <w:p>
            <w:pPr>
              <w:spacing w:line="381" w:lineRule="auto"/>
              <w:rPr>
                <w:rFonts w:ascii="Arial"/>
                <w:sz w:val="21"/>
              </w:rPr>
            </w:pPr>
            <w:r/>
          </w:p>
          <w:p>
            <w:pPr>
              <w:pStyle w:val="TableText"/>
              <w:ind w:left="44"/>
              <w:spacing w:before="56" w:line="226" w:lineRule="exact"/>
              <w:rPr/>
            </w:pPr>
            <w:r>
              <w:rPr>
                <w:spacing w:val="5"/>
                <w:position w:val="1"/>
              </w:rPr>
              <w:t>广播电视专用频段频率使用许可</w:t>
            </w:r>
          </w:p>
          <w:p>
            <w:pPr>
              <w:spacing w:line="304" w:lineRule="auto"/>
              <w:rPr>
                <w:rFonts w:ascii="Arial"/>
                <w:sz w:val="21"/>
              </w:rPr>
            </w:pPr>
            <w:r/>
          </w:p>
          <w:p>
            <w:pPr>
              <w:pStyle w:val="TableText"/>
              <w:ind w:left="52" w:right="1426" w:hanging="2"/>
              <w:spacing w:before="55" w:line="620" w:lineRule="auto"/>
              <w:rPr/>
            </w:pPr>
            <w:r>
              <w:rPr>
                <w:spacing w:val="5"/>
              </w:rPr>
              <w:t>有线广播电视传输覆盖网工程验收审核</w:t>
            </w:r>
            <w:r>
              <w:rPr>
                <w:spacing w:val="10"/>
              </w:rPr>
              <w:t xml:space="preserve"> </w:t>
            </w:r>
            <w:r>
              <w:rPr>
                <w:spacing w:val="5"/>
              </w:rPr>
              <w:t>无线广播电视发射设备订购证明核发</w:t>
            </w:r>
          </w:p>
          <w:p>
            <w:pPr>
              <w:pStyle w:val="TableText"/>
              <w:ind w:left="44"/>
              <w:spacing w:before="34" w:line="227" w:lineRule="exact"/>
              <w:rPr/>
            </w:pPr>
            <w:r>
              <w:rPr>
                <w:spacing w:val="5"/>
                <w:position w:val="1"/>
              </w:rPr>
              <w:t>广播电视设备器材入网认定</w:t>
            </w:r>
          </w:p>
        </w:tc>
        <w:tc>
          <w:tcPr>
            <w:tcW w:w="1733" w:type="dxa"/>
            <w:vAlign w:val="top"/>
          </w:tcPr>
          <w:p>
            <w:pPr>
              <w:pStyle w:val="TableText"/>
              <w:ind w:left="35" w:right="631" w:firstLine="10"/>
              <w:spacing w:before="54" w:line="251" w:lineRule="auto"/>
              <w:rPr/>
            </w:pPr>
            <w:r>
              <w:rPr>
                <w:spacing w:val="3"/>
              </w:rPr>
              <w:t>市场监管总局</w:t>
            </w:r>
            <w:r>
              <w:rPr>
                <w:spacing w:val="2"/>
              </w:rPr>
              <w:t xml:space="preserve"> </w:t>
            </w:r>
            <w:r>
              <w:rPr>
                <w:spacing w:val="4"/>
              </w:rPr>
              <w:t>广电总局</w:t>
            </w:r>
          </w:p>
          <w:p>
            <w:pPr>
              <w:pStyle w:val="TableText"/>
              <w:ind w:left="45" w:right="454" w:hanging="4"/>
              <w:spacing w:before="7" w:line="251" w:lineRule="auto"/>
              <w:rPr/>
            </w:pPr>
            <w:r>
              <w:rPr>
                <w:spacing w:val="4"/>
              </w:rPr>
              <w:t>工业和信息化部</w:t>
            </w:r>
            <w:r>
              <w:rPr>
                <w:spacing w:val="2"/>
              </w:rPr>
              <w:t xml:space="preserve"> </w:t>
            </w:r>
            <w:r>
              <w:rPr/>
              <w:t>商务部</w:t>
            </w:r>
          </w:p>
          <w:p>
            <w:pPr>
              <w:pStyle w:val="TableText"/>
              <w:ind w:left="35" w:right="983"/>
              <w:spacing w:before="204" w:line="577" w:lineRule="auto"/>
              <w:jc w:val="both"/>
              <w:rPr/>
            </w:pPr>
            <w:r>
              <w:rPr>
                <w:spacing w:val="4"/>
              </w:rPr>
              <w:t>广电总局</w:t>
            </w:r>
            <w:r>
              <w:rPr>
                <w:spacing w:val="2"/>
              </w:rPr>
              <w:t xml:space="preserve"> </w:t>
            </w:r>
            <w:r>
              <w:rPr>
                <w:spacing w:val="4"/>
              </w:rPr>
              <w:t>广电总局</w:t>
            </w:r>
            <w:r>
              <w:rPr>
                <w:spacing w:val="2"/>
              </w:rPr>
              <w:t xml:space="preserve"> </w:t>
            </w:r>
            <w:r>
              <w:rPr>
                <w:spacing w:val="4"/>
              </w:rPr>
              <w:t>广电总局</w:t>
            </w:r>
            <w:r>
              <w:rPr>
                <w:spacing w:val="2"/>
              </w:rPr>
              <w:t xml:space="preserve"> </w:t>
            </w:r>
            <w:r>
              <w:rPr>
                <w:spacing w:val="4"/>
              </w:rPr>
              <w:t>广电总局</w:t>
            </w:r>
          </w:p>
        </w:tc>
        <w:tc>
          <w:tcPr>
            <w:tcW w:w="1978" w:type="dxa"/>
            <w:vAlign w:val="top"/>
          </w:tcPr>
          <w:p>
            <w:pPr>
              <w:rPr>
                <w:rFonts w:ascii="Arial"/>
                <w:sz w:val="21"/>
              </w:rPr>
            </w:pPr>
            <w:r/>
          </w:p>
        </w:tc>
      </w:tr>
    </w:tbl>
    <w:p>
      <w:pPr>
        <w:pStyle w:val="BodyText"/>
        <w:spacing w:line="83" w:lineRule="exact"/>
        <w:rPr>
          <w:sz w:val="7"/>
        </w:rPr>
      </w:pPr>
      <w:r/>
    </w:p>
    <w:p>
      <w:pPr>
        <w:spacing w:line="83" w:lineRule="exact"/>
        <w:sectPr>
          <w:footerReference w:type="default" r:id="rId43"/>
          <w:pgSz w:w="16841" w:h="11901"/>
          <w:pgMar w:top="1011" w:right="1627" w:bottom="1752" w:left="1606" w:header="0" w:footer="1506" w:gutter="0"/>
        </w:sectPr>
        <w:rPr>
          <w:sz w:val="7"/>
          <w:szCs w:val="7"/>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7442" w:hRule="atLeast"/>
        </w:trPr>
        <w:tc>
          <w:tcPr>
            <w:tcW w:w="1081"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452"/>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87</w:t>
            </w:r>
          </w:p>
        </w:tc>
        <w:tc>
          <w:tcPr>
            <w:tcW w:w="2982"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40" w:right="160" w:hanging="3"/>
              <w:spacing w:before="69" w:line="250" w:lineRule="auto"/>
              <w:rPr>
                <w:sz w:val="21"/>
                <w:szCs w:val="21"/>
              </w:rPr>
            </w:pPr>
            <w:r>
              <w:rPr>
                <w:sz w:val="21"/>
                <w:szCs w:val="21"/>
                <w:spacing w:val="2"/>
              </w:rPr>
              <w:t>未获得许可或履行规定程序，</w:t>
            </w:r>
            <w:r>
              <w:rPr>
                <w:sz w:val="21"/>
                <w:szCs w:val="21"/>
                <w:spacing w:val="11"/>
              </w:rPr>
              <w:t xml:space="preserve"> </w:t>
            </w:r>
            <w:r>
              <w:rPr>
                <w:sz w:val="21"/>
                <w:szCs w:val="21"/>
                <w:spacing w:val="2"/>
              </w:rPr>
              <w:t>不得从事特定广播电视、电影</w:t>
            </w:r>
            <w:r>
              <w:rPr>
                <w:sz w:val="21"/>
                <w:szCs w:val="21"/>
                <w:spacing w:val="8"/>
              </w:rPr>
              <w:t xml:space="preserve"> </w:t>
            </w:r>
            <w:r>
              <w:rPr>
                <w:sz w:val="21"/>
                <w:szCs w:val="21"/>
                <w:spacing w:val="2"/>
              </w:rPr>
              <w:t>的制作、引进、播出、放映及</w:t>
            </w:r>
            <w:r>
              <w:rPr>
                <w:sz w:val="21"/>
                <w:szCs w:val="21"/>
                <w:spacing w:val="6"/>
              </w:rPr>
              <w:t xml:space="preserve"> </w:t>
            </w:r>
            <w:r>
              <w:rPr>
                <w:sz w:val="21"/>
                <w:szCs w:val="21"/>
              </w:rPr>
              <w:t>相关业务</w:t>
            </w:r>
          </w:p>
        </w:tc>
        <w:tc>
          <w:tcPr>
            <w:tcW w:w="1338"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218005</w:t>
            </w:r>
          </w:p>
        </w:tc>
        <w:tc>
          <w:tcPr>
            <w:tcW w:w="4478" w:type="dxa"/>
            <w:vAlign w:val="top"/>
          </w:tcPr>
          <w:p>
            <w:pPr>
              <w:pStyle w:val="TableText"/>
              <w:ind w:left="66" w:right="191" w:hanging="22"/>
              <w:spacing w:before="70" w:line="251" w:lineRule="auto"/>
              <w:rPr/>
            </w:pPr>
            <w:r>
              <w:rPr>
                <w:spacing w:val="6"/>
              </w:rPr>
              <w:t>广播电台、电视台设立、终止及有关单位设立有线广播</w:t>
            </w:r>
            <w:r>
              <w:rPr>
                <w:spacing w:val="2"/>
              </w:rPr>
              <w:t xml:space="preserve"> </w:t>
            </w:r>
            <w:r>
              <w:rPr/>
              <w:t>电视站审批</w:t>
            </w:r>
          </w:p>
          <w:p>
            <w:pPr>
              <w:pStyle w:val="TableText"/>
              <w:ind w:left="55" w:right="191" w:hanging="10"/>
              <w:spacing w:before="106" w:line="251" w:lineRule="auto"/>
              <w:rPr/>
            </w:pPr>
            <w:r>
              <w:rPr>
                <w:spacing w:val="6"/>
              </w:rPr>
              <w:t>付费频道开办、终止和节目设置调整及播出区域、呼号</w:t>
            </w:r>
            <w:r>
              <w:rPr/>
              <w:t xml:space="preserve"> </w:t>
            </w:r>
            <w:r>
              <w:rPr>
                <w:spacing w:val="4"/>
              </w:rPr>
              <w:t>、标识、识别号审批</w:t>
            </w:r>
          </w:p>
          <w:p>
            <w:pPr>
              <w:pStyle w:val="TableText"/>
              <w:ind w:left="51" w:right="191" w:firstLine="15"/>
              <w:spacing w:before="126" w:line="250" w:lineRule="auto"/>
              <w:rPr/>
            </w:pPr>
            <w:r>
              <w:rPr>
                <w:spacing w:val="5"/>
              </w:rPr>
              <w:t>电影发行单位设立、变更业务范围或者兼并、合并、分</w:t>
            </w:r>
            <w:r>
              <w:rPr>
                <w:spacing w:val="3"/>
              </w:rPr>
              <w:t xml:space="preserve"> </w:t>
            </w:r>
            <w:r>
              <w:rPr>
                <w:spacing w:val="5"/>
              </w:rPr>
              <w:t>立审批；电影放映单位设立审批</w:t>
            </w:r>
          </w:p>
          <w:p>
            <w:pPr>
              <w:pStyle w:val="TableText"/>
              <w:ind w:left="49" w:right="368" w:firstLine="21"/>
              <w:spacing w:before="128" w:line="249" w:lineRule="auto"/>
              <w:rPr/>
            </w:pPr>
            <w:r>
              <w:rPr>
                <w:spacing w:val="5"/>
              </w:rPr>
              <w:t>中外合作摄制电影片审批；境外人员参加电影制</w:t>
            </w:r>
            <w:r>
              <w:rPr>
                <w:spacing w:val="4"/>
              </w:rPr>
              <w:t>作审</w:t>
            </w:r>
            <w:r>
              <w:rPr/>
              <w:t xml:space="preserve"> </w:t>
            </w:r>
            <w:r>
              <w:rPr>
                <w:spacing w:val="5"/>
              </w:rPr>
              <w:t>批；境外人员参加广播电视节目制作审批</w:t>
            </w:r>
          </w:p>
          <w:p>
            <w:pPr>
              <w:pStyle w:val="TableText"/>
              <w:ind w:left="47" w:right="191" w:firstLine="20"/>
              <w:spacing w:before="109" w:line="254" w:lineRule="auto"/>
              <w:rPr/>
            </w:pPr>
            <w:r>
              <w:rPr>
                <w:spacing w:val="5"/>
              </w:rPr>
              <w:t>电影剧本梗概备案；涉及重大题材或国家安全、外交、</w:t>
            </w:r>
            <w:r>
              <w:rPr>
                <w:spacing w:val="3"/>
              </w:rPr>
              <w:t xml:space="preserve"> </w:t>
            </w:r>
            <w:r>
              <w:rPr>
                <w:spacing w:val="6"/>
              </w:rPr>
              <w:t>民族、宗教、军事等方面题材电影剧本审查；电影片审</w:t>
            </w:r>
            <w:r>
              <w:rPr/>
              <w:t xml:space="preserve"> </w:t>
            </w:r>
            <w:r>
              <w:rPr/>
              <w:t>查</w:t>
            </w:r>
          </w:p>
          <w:p>
            <w:pPr>
              <w:pStyle w:val="TableText"/>
              <w:ind w:left="44"/>
              <w:spacing w:before="180" w:line="226" w:lineRule="exact"/>
              <w:rPr/>
            </w:pPr>
            <w:r>
              <w:rPr>
                <w:spacing w:val="5"/>
                <w:position w:val="1"/>
              </w:rPr>
              <w:t>广播电视视频点播业务审批</w:t>
            </w:r>
          </w:p>
          <w:p>
            <w:pPr>
              <w:pStyle w:val="TableText"/>
              <w:ind w:left="44"/>
              <w:spacing w:before="224" w:line="225" w:lineRule="exact"/>
              <w:rPr/>
            </w:pPr>
            <w:r>
              <w:rPr>
                <w:spacing w:val="5"/>
                <w:position w:val="1"/>
              </w:rPr>
              <w:t>广播电视节目制作经营单位设立审批</w:t>
            </w:r>
          </w:p>
          <w:p>
            <w:pPr>
              <w:pStyle w:val="TableText"/>
              <w:ind w:left="46" w:right="191" w:hanging="2"/>
              <w:spacing w:before="187" w:line="250" w:lineRule="auto"/>
              <w:rPr/>
            </w:pPr>
            <w:r>
              <w:rPr>
                <w:spacing w:val="4"/>
              </w:rPr>
              <w:t>广播电台、电视台以卫星等传输方式进</w:t>
            </w:r>
            <w:r>
              <w:rPr>
                <w:spacing w:val="-35"/>
              </w:rPr>
              <w:t xml:space="preserve"> </w:t>
            </w:r>
            <w:r>
              <w:rPr>
                <w:spacing w:val="4"/>
              </w:rPr>
              <w:t>口、转播境外广</w:t>
            </w:r>
            <w:r>
              <w:rPr/>
              <w:t xml:space="preserve"> </w:t>
            </w:r>
            <w:r>
              <w:rPr>
                <w:spacing w:val="5"/>
              </w:rPr>
              <w:t>播电视节目审批</w:t>
            </w:r>
          </w:p>
          <w:p>
            <w:pPr>
              <w:pStyle w:val="TableText"/>
              <w:ind w:left="57" w:right="191" w:hanging="6"/>
              <w:spacing w:before="127" w:line="251" w:lineRule="auto"/>
              <w:rPr/>
            </w:pPr>
            <w:r>
              <w:rPr>
                <w:spacing w:val="6"/>
              </w:rPr>
              <w:t>影视节目制作机构与外方合作制作电视剧（</w:t>
            </w:r>
            <w:r>
              <w:rPr>
                <w:spacing w:val="5"/>
              </w:rPr>
              <w:t>含电视动画</w:t>
            </w:r>
            <w:r>
              <w:rPr/>
              <w:t xml:space="preserve"> </w:t>
            </w:r>
            <w:r>
              <w:rPr>
                <w:spacing w:val="-11"/>
              </w:rPr>
              <w:t>片</w:t>
            </w:r>
            <w:r>
              <w:rPr>
                <w:spacing w:val="-37"/>
              </w:rPr>
              <w:t xml:space="preserve"> </w:t>
            </w:r>
            <w:r>
              <w:rPr>
                <w:spacing w:val="-11"/>
              </w:rPr>
              <w:t>）审批</w:t>
            </w:r>
          </w:p>
          <w:p>
            <w:pPr>
              <w:pStyle w:val="TableText"/>
              <w:ind w:left="50" w:right="191" w:firstLine="15"/>
              <w:spacing w:before="106" w:line="261" w:lineRule="auto"/>
              <w:rPr/>
            </w:pPr>
            <w:r>
              <w:rPr>
                <w:spacing w:val="5"/>
              </w:rPr>
              <w:t>国产电视剧片（含电视动画片、网络剧、网络电影、网</w:t>
            </w:r>
            <w:r>
              <w:rPr>
                <w:spacing w:val="3"/>
              </w:rPr>
              <w:t xml:space="preserve"> </w:t>
            </w:r>
            <w:r>
              <w:rPr>
                <w:spacing w:val="4"/>
              </w:rPr>
              <w:t>络动画片）审查</w:t>
            </w:r>
          </w:p>
          <w:p>
            <w:pPr>
              <w:pStyle w:val="TableText"/>
              <w:ind w:left="66" w:right="191" w:hanging="8"/>
              <w:spacing w:before="108" w:line="250" w:lineRule="auto"/>
              <w:rPr/>
            </w:pPr>
            <w:r>
              <w:rPr>
                <w:spacing w:val="5"/>
              </w:rPr>
              <w:t>引进用于广播电台、电视台播放或信息网络传播的境外</w:t>
            </w:r>
            <w:r>
              <w:rPr>
                <w:spacing w:val="11"/>
              </w:rPr>
              <w:t xml:space="preserve"> </w:t>
            </w:r>
            <w:r>
              <w:rPr>
                <w:spacing w:val="5"/>
              </w:rPr>
              <w:t>电影、电视剧（动画片）及其他境外视听节目审批</w:t>
            </w:r>
          </w:p>
          <w:p>
            <w:pPr>
              <w:pStyle w:val="TableText"/>
              <w:ind w:left="50"/>
              <w:spacing w:before="186" w:line="226" w:lineRule="exact"/>
              <w:rPr/>
            </w:pPr>
            <w:r>
              <w:rPr>
                <w:spacing w:val="5"/>
                <w:position w:val="1"/>
              </w:rPr>
              <w:t>经营广播电视节目传送业务审批</w:t>
            </w:r>
          </w:p>
          <w:p>
            <w:pPr>
              <w:pStyle w:val="TableText"/>
              <w:ind w:left="54" w:right="191" w:hanging="9"/>
              <w:spacing w:before="185" w:line="251" w:lineRule="auto"/>
              <w:rPr/>
            </w:pPr>
            <w:r>
              <w:rPr>
                <w:spacing w:val="6"/>
              </w:rPr>
              <w:t>举办中外电影展、国际电影节、广播电视节目交流交易</w:t>
            </w:r>
            <w:r>
              <w:rPr/>
              <w:t xml:space="preserve"> </w:t>
            </w:r>
            <w:r>
              <w:rPr>
                <w:spacing w:val="2"/>
              </w:rPr>
              <w:t>活动审批</w:t>
            </w:r>
          </w:p>
        </w:tc>
        <w:tc>
          <w:tcPr>
            <w:tcW w:w="1733" w:type="dxa"/>
            <w:vAlign w:val="top"/>
          </w:tcPr>
          <w:p>
            <w:pPr>
              <w:pStyle w:val="TableText"/>
              <w:ind w:left="35" w:right="983"/>
              <w:spacing w:before="189" w:line="599" w:lineRule="auto"/>
              <w:rPr/>
            </w:pPr>
            <w:r>
              <w:rPr>
                <w:spacing w:val="4"/>
              </w:rPr>
              <w:t>广电总局</w:t>
            </w:r>
            <w:r>
              <w:rPr>
                <w:spacing w:val="2"/>
              </w:rPr>
              <w:t xml:space="preserve"> </w:t>
            </w:r>
            <w:r>
              <w:rPr>
                <w:spacing w:val="4"/>
              </w:rPr>
              <w:t>广电总局</w:t>
            </w:r>
          </w:p>
          <w:p>
            <w:pPr>
              <w:pStyle w:val="TableText"/>
              <w:ind w:left="57"/>
              <w:spacing w:before="53" w:line="227" w:lineRule="exact"/>
              <w:rPr/>
            </w:pPr>
            <w:r>
              <w:rPr>
                <w:position w:val="1"/>
              </w:rPr>
              <w:t>国家电影局</w:t>
            </w:r>
          </w:p>
          <w:p>
            <w:pPr>
              <w:pStyle w:val="TableText"/>
              <w:ind w:left="35" w:right="807" w:firstLine="22"/>
              <w:spacing w:before="243" w:line="251" w:lineRule="auto"/>
              <w:rPr/>
            </w:pPr>
            <w:r>
              <w:rPr/>
              <w:t>国家电影局</w:t>
            </w:r>
            <w:r>
              <w:rPr>
                <w:spacing w:val="2"/>
              </w:rPr>
              <w:t xml:space="preserve"> </w:t>
            </w:r>
            <w:r>
              <w:rPr>
                <w:spacing w:val="4"/>
              </w:rPr>
              <w:t>广电总局</w:t>
            </w:r>
          </w:p>
          <w:p>
            <w:pPr>
              <w:spacing w:line="284" w:lineRule="auto"/>
              <w:rPr>
                <w:rFonts w:ascii="Arial"/>
                <w:sz w:val="21"/>
              </w:rPr>
            </w:pPr>
            <w:r/>
          </w:p>
          <w:p>
            <w:pPr>
              <w:pStyle w:val="TableText"/>
              <w:ind w:left="57"/>
              <w:spacing w:before="55" w:line="227" w:lineRule="exact"/>
              <w:rPr/>
            </w:pPr>
            <w:r>
              <w:rPr>
                <w:position w:val="1"/>
              </w:rPr>
              <w:t>国家电影局</w:t>
            </w:r>
          </w:p>
          <w:p>
            <w:pPr>
              <w:spacing w:line="362" w:lineRule="auto"/>
              <w:rPr>
                <w:rFonts w:ascii="Arial"/>
                <w:sz w:val="21"/>
              </w:rPr>
            </w:pPr>
            <w:r/>
          </w:p>
          <w:p>
            <w:pPr>
              <w:pStyle w:val="TableText"/>
              <w:ind w:left="35"/>
              <w:spacing w:before="55" w:line="227" w:lineRule="exact"/>
              <w:rPr/>
            </w:pPr>
            <w:r>
              <w:rPr>
                <w:spacing w:val="4"/>
                <w:position w:val="1"/>
              </w:rPr>
              <w:t>广电总局</w:t>
            </w:r>
          </w:p>
          <w:p>
            <w:pPr>
              <w:pStyle w:val="TableText"/>
              <w:ind w:left="35" w:right="983"/>
              <w:spacing w:before="224" w:line="608" w:lineRule="auto"/>
              <w:jc w:val="both"/>
              <w:rPr/>
            </w:pPr>
            <w:r>
              <w:rPr>
                <w:spacing w:val="4"/>
              </w:rPr>
              <w:t>广电总局</w:t>
            </w:r>
            <w:r>
              <w:rPr>
                <w:spacing w:val="2"/>
              </w:rPr>
              <w:t xml:space="preserve"> </w:t>
            </w:r>
            <w:r>
              <w:rPr>
                <w:spacing w:val="4"/>
              </w:rPr>
              <w:t>广电总局</w:t>
            </w:r>
            <w:r>
              <w:rPr>
                <w:spacing w:val="2"/>
              </w:rPr>
              <w:t xml:space="preserve"> </w:t>
            </w:r>
            <w:r>
              <w:rPr>
                <w:spacing w:val="4"/>
              </w:rPr>
              <w:t>广电总局</w:t>
            </w:r>
            <w:r>
              <w:rPr>
                <w:spacing w:val="2"/>
              </w:rPr>
              <w:t xml:space="preserve"> </w:t>
            </w:r>
            <w:r>
              <w:rPr>
                <w:spacing w:val="4"/>
              </w:rPr>
              <w:t>广电总局</w:t>
            </w:r>
          </w:p>
          <w:p>
            <w:pPr>
              <w:pStyle w:val="TableText"/>
              <w:ind w:left="35"/>
              <w:spacing w:before="33" w:line="227" w:lineRule="exact"/>
              <w:rPr/>
            </w:pPr>
            <w:r>
              <w:rPr>
                <w:spacing w:val="4"/>
                <w:position w:val="1"/>
              </w:rPr>
              <w:t>广电总局</w:t>
            </w:r>
          </w:p>
          <w:p>
            <w:pPr>
              <w:spacing w:line="245" w:lineRule="auto"/>
              <w:rPr>
                <w:rFonts w:ascii="Arial"/>
                <w:sz w:val="21"/>
              </w:rPr>
            </w:pPr>
            <w:r/>
          </w:p>
          <w:p>
            <w:pPr>
              <w:pStyle w:val="TableText"/>
              <w:ind w:left="35"/>
              <w:spacing w:before="56" w:line="227" w:lineRule="exact"/>
              <w:rPr/>
            </w:pPr>
            <w:r>
              <w:rPr>
                <w:spacing w:val="4"/>
                <w:position w:val="1"/>
              </w:rPr>
              <w:t>广电总局</w:t>
            </w:r>
          </w:p>
          <w:p>
            <w:pPr>
              <w:pStyle w:val="TableText"/>
              <w:ind w:left="35" w:right="807" w:firstLine="22"/>
              <w:spacing w:before="184" w:line="251" w:lineRule="auto"/>
              <w:rPr/>
            </w:pPr>
            <w:r>
              <w:rPr/>
              <w:t>国家电影局</w:t>
            </w:r>
            <w:r>
              <w:rPr>
                <w:spacing w:val="2"/>
              </w:rPr>
              <w:t xml:space="preserve"> </w:t>
            </w:r>
            <w:r>
              <w:rPr>
                <w:spacing w:val="4"/>
              </w:rPr>
              <w:t>广电总局</w:t>
            </w:r>
          </w:p>
        </w:tc>
        <w:tc>
          <w:tcPr>
            <w:tcW w:w="1978" w:type="dxa"/>
            <w:vAlign w:val="top"/>
          </w:tcPr>
          <w:p>
            <w:pPr>
              <w:rPr>
                <w:rFonts w:ascii="Arial"/>
                <w:sz w:val="21"/>
              </w:rPr>
            </w:pPr>
            <w:r/>
          </w:p>
        </w:tc>
      </w:tr>
    </w:tbl>
    <w:p>
      <w:pPr>
        <w:pStyle w:val="BodyText"/>
        <w:spacing w:line="81" w:lineRule="exact"/>
        <w:rPr>
          <w:sz w:val="7"/>
        </w:rPr>
      </w:pPr>
      <w:r/>
    </w:p>
    <w:p>
      <w:pPr>
        <w:spacing w:line="81" w:lineRule="exact"/>
        <w:sectPr>
          <w:footerReference w:type="default" r:id="rId44"/>
          <w:pgSz w:w="16841" w:h="11901"/>
          <w:pgMar w:top="1011" w:right="1627" w:bottom="1752" w:left="1606" w:header="0" w:footer="1506" w:gutter="0"/>
        </w:sectPr>
        <w:rPr>
          <w:sz w:val="7"/>
          <w:szCs w:val="7"/>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787" w:hRule="atLeast"/>
        </w:trPr>
        <w:tc>
          <w:tcPr>
            <w:tcW w:w="1081" w:type="dxa"/>
            <w:vAlign w:val="top"/>
          </w:tcPr>
          <w:p>
            <w:pPr>
              <w:spacing w:line="250" w:lineRule="auto"/>
              <w:rPr>
                <w:rFonts w:ascii="Arial"/>
                <w:sz w:val="21"/>
              </w:rPr>
            </w:pPr>
            <w:r/>
          </w:p>
          <w:p>
            <w:pPr>
              <w:ind w:left="452"/>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88</w:t>
            </w:r>
          </w:p>
        </w:tc>
        <w:tc>
          <w:tcPr>
            <w:tcW w:w="2982" w:type="dxa"/>
            <w:vAlign w:val="top"/>
          </w:tcPr>
          <w:p>
            <w:pPr>
              <w:pStyle w:val="TableText"/>
              <w:ind w:left="37"/>
              <w:spacing w:before="273" w:line="241" w:lineRule="auto"/>
              <w:rPr>
                <w:sz w:val="21"/>
                <w:szCs w:val="21"/>
              </w:rPr>
            </w:pPr>
            <w:r>
              <w:rPr>
                <w:sz w:val="21"/>
                <w:szCs w:val="21"/>
                <w:spacing w:val="2"/>
              </w:rPr>
              <w:t>未获得许可，不得发行彩票</w:t>
            </w:r>
          </w:p>
        </w:tc>
        <w:tc>
          <w:tcPr>
            <w:tcW w:w="1338" w:type="dxa"/>
            <w:vAlign w:val="top"/>
          </w:tcPr>
          <w:p>
            <w:pPr>
              <w:spacing w:line="267"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218006</w:t>
            </w:r>
          </w:p>
        </w:tc>
        <w:tc>
          <w:tcPr>
            <w:tcW w:w="4478" w:type="dxa"/>
            <w:vAlign w:val="top"/>
          </w:tcPr>
          <w:p>
            <w:pPr>
              <w:pStyle w:val="TableText"/>
              <w:ind w:left="50"/>
              <w:spacing w:before="287" w:line="225" w:lineRule="exact"/>
              <w:rPr/>
            </w:pPr>
            <w:r>
              <w:rPr>
                <w:spacing w:val="5"/>
                <w:position w:val="1"/>
              </w:rPr>
              <w:t>彩票发行管理事项审批</w:t>
            </w:r>
          </w:p>
        </w:tc>
        <w:tc>
          <w:tcPr>
            <w:tcW w:w="1733" w:type="dxa"/>
            <w:vAlign w:val="top"/>
          </w:tcPr>
          <w:p>
            <w:pPr>
              <w:pStyle w:val="TableText"/>
              <w:ind w:left="39"/>
              <w:spacing w:before="51" w:line="227" w:lineRule="exact"/>
              <w:rPr/>
            </w:pPr>
            <w:r>
              <w:rPr>
                <w:spacing w:val="2"/>
                <w:position w:val="1"/>
              </w:rPr>
              <w:t>财政部</w:t>
            </w:r>
          </w:p>
          <w:p>
            <w:pPr>
              <w:pStyle w:val="TableText"/>
              <w:ind w:left="56"/>
              <w:spacing w:before="8" w:line="227" w:lineRule="exact"/>
              <w:rPr/>
            </w:pPr>
            <w:r>
              <w:rPr>
                <w:spacing w:val="-3"/>
                <w:position w:val="1"/>
              </w:rPr>
              <w:t>民政部</w:t>
            </w:r>
          </w:p>
          <w:p>
            <w:pPr>
              <w:pStyle w:val="TableText"/>
              <w:ind w:left="35"/>
              <w:spacing w:before="8" w:line="227" w:lineRule="exact"/>
              <w:rPr/>
            </w:pPr>
            <w:r>
              <w:rPr>
                <w:spacing w:val="4"/>
                <w:position w:val="1"/>
              </w:rPr>
              <w:t>体育总局</w:t>
            </w:r>
          </w:p>
        </w:tc>
        <w:tc>
          <w:tcPr>
            <w:tcW w:w="1978" w:type="dxa"/>
            <w:vAlign w:val="top"/>
          </w:tcPr>
          <w:p>
            <w:pPr>
              <w:rPr>
                <w:rFonts w:ascii="Arial"/>
                <w:sz w:val="21"/>
              </w:rPr>
            </w:pPr>
            <w:r/>
          </w:p>
        </w:tc>
      </w:tr>
      <w:tr>
        <w:trPr>
          <w:trHeight w:val="3835" w:hRule="atLeast"/>
        </w:trPr>
        <w:tc>
          <w:tcPr>
            <w:tcW w:w="1081"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452"/>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89</w:t>
            </w:r>
          </w:p>
        </w:tc>
        <w:tc>
          <w:tcPr>
            <w:tcW w:w="2982" w:type="dxa"/>
            <w:vAlign w:val="top"/>
          </w:tcPr>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40" w:right="162" w:hanging="3"/>
              <w:spacing w:before="68" w:line="253" w:lineRule="auto"/>
              <w:rPr>
                <w:sz w:val="21"/>
                <w:szCs w:val="21"/>
              </w:rPr>
            </w:pPr>
            <w:r>
              <w:rPr>
                <w:sz w:val="21"/>
                <w:szCs w:val="21"/>
                <w:spacing w:val="2"/>
              </w:rPr>
              <w:t>未获得许可或通过内容审核，</w:t>
            </w:r>
            <w:r>
              <w:rPr>
                <w:sz w:val="21"/>
                <w:szCs w:val="21"/>
                <w:spacing w:val="9"/>
              </w:rPr>
              <w:t xml:space="preserve"> </w:t>
            </w:r>
            <w:r>
              <w:rPr>
                <w:sz w:val="21"/>
                <w:szCs w:val="21"/>
                <w:spacing w:val="2"/>
              </w:rPr>
              <w:t>不得从事特定文化体育娱乐业</w:t>
            </w:r>
            <w:r>
              <w:rPr>
                <w:sz w:val="21"/>
                <w:szCs w:val="21"/>
                <w:spacing w:val="6"/>
              </w:rPr>
              <w:t xml:space="preserve"> </w:t>
            </w:r>
            <w:r>
              <w:rPr>
                <w:sz w:val="21"/>
                <w:szCs w:val="21"/>
              </w:rPr>
              <w:t>务</w:t>
            </w:r>
          </w:p>
        </w:tc>
        <w:tc>
          <w:tcPr>
            <w:tcW w:w="1338"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218007</w:t>
            </w:r>
          </w:p>
        </w:tc>
        <w:tc>
          <w:tcPr>
            <w:tcW w:w="4478" w:type="dxa"/>
            <w:vAlign w:val="top"/>
          </w:tcPr>
          <w:p>
            <w:pPr>
              <w:pStyle w:val="TableText"/>
              <w:ind w:left="51"/>
              <w:spacing w:before="171" w:line="224" w:lineRule="exact"/>
              <w:rPr/>
            </w:pPr>
            <w:r>
              <w:rPr>
                <w:spacing w:val="5"/>
                <w:position w:val="1"/>
              </w:rPr>
              <w:t>高危险性体育项目经营许可</w:t>
            </w:r>
          </w:p>
          <w:p>
            <w:pPr>
              <w:pStyle w:val="TableText"/>
              <w:ind w:left="49" w:right="191" w:firstLine="4"/>
              <w:spacing w:before="187" w:line="251" w:lineRule="auto"/>
              <w:rPr/>
            </w:pPr>
            <w:r>
              <w:rPr>
                <w:spacing w:val="5"/>
              </w:rPr>
              <w:t>文艺表演团体、演出经纪机构设立审批；营业性演出审</w:t>
            </w:r>
            <w:r>
              <w:rPr>
                <w:spacing w:val="16"/>
              </w:rPr>
              <w:t xml:space="preserve"> </w:t>
            </w:r>
            <w:r>
              <w:rPr/>
              <w:t>批</w:t>
            </w:r>
          </w:p>
          <w:p>
            <w:pPr>
              <w:pStyle w:val="TableText"/>
              <w:ind w:left="46"/>
              <w:spacing w:before="204" w:line="226" w:lineRule="exact"/>
              <w:rPr/>
            </w:pPr>
            <w:r>
              <w:rPr>
                <w:spacing w:val="5"/>
                <w:position w:val="1"/>
              </w:rPr>
              <w:t>设立社会艺术水平考级机构审批</w:t>
            </w:r>
          </w:p>
          <w:p>
            <w:pPr>
              <w:spacing w:line="265" w:lineRule="auto"/>
              <w:rPr>
                <w:rFonts w:ascii="Arial"/>
                <w:sz w:val="21"/>
              </w:rPr>
            </w:pPr>
            <w:r/>
          </w:p>
          <w:p>
            <w:pPr>
              <w:pStyle w:val="TableText"/>
              <w:ind w:left="45"/>
              <w:spacing w:before="55" w:line="226" w:lineRule="exact"/>
              <w:rPr/>
            </w:pPr>
            <w:r>
              <w:rPr>
                <w:spacing w:val="5"/>
                <w:position w:val="1"/>
              </w:rPr>
              <w:t>举办焰火晚会及其他大型焰火燃放活动许可</w:t>
            </w:r>
          </w:p>
          <w:p>
            <w:pPr>
              <w:spacing w:line="246" w:lineRule="auto"/>
              <w:rPr>
                <w:rFonts w:ascii="Arial"/>
                <w:sz w:val="21"/>
              </w:rPr>
            </w:pPr>
            <w:r/>
          </w:p>
          <w:p>
            <w:pPr>
              <w:pStyle w:val="TableText"/>
              <w:ind w:left="45"/>
              <w:spacing w:before="56" w:line="226" w:lineRule="exact"/>
              <w:rPr/>
            </w:pPr>
            <w:r>
              <w:rPr>
                <w:spacing w:val="5"/>
                <w:position w:val="1"/>
              </w:rPr>
              <w:t>娱乐场所经营活动审批</w:t>
            </w:r>
          </w:p>
          <w:p>
            <w:pPr>
              <w:spacing w:line="265" w:lineRule="auto"/>
              <w:rPr>
                <w:rFonts w:ascii="Arial"/>
                <w:sz w:val="21"/>
              </w:rPr>
            </w:pPr>
            <w:r/>
          </w:p>
          <w:p>
            <w:pPr>
              <w:pStyle w:val="TableText"/>
              <w:ind w:left="56"/>
              <w:spacing w:before="55" w:line="225" w:lineRule="exact"/>
              <w:rPr/>
            </w:pPr>
            <w:r>
              <w:rPr>
                <w:spacing w:val="4"/>
                <w:position w:val="1"/>
              </w:rPr>
              <w:t>营业性射击场设立许可</w:t>
            </w:r>
          </w:p>
          <w:p>
            <w:pPr>
              <w:spacing w:line="287" w:lineRule="auto"/>
              <w:rPr>
                <w:rFonts w:ascii="Arial"/>
                <w:sz w:val="21"/>
              </w:rPr>
            </w:pPr>
            <w:r/>
          </w:p>
          <w:p>
            <w:pPr>
              <w:pStyle w:val="TableText"/>
              <w:ind w:left="59"/>
              <w:spacing w:before="55" w:line="226" w:lineRule="exact"/>
              <w:rPr/>
            </w:pPr>
            <w:r>
              <w:rPr>
                <w:spacing w:val="4"/>
                <w:position w:val="1"/>
              </w:rPr>
              <w:t>★游戏游艺设备内容审核</w:t>
            </w:r>
          </w:p>
        </w:tc>
        <w:tc>
          <w:tcPr>
            <w:tcW w:w="1733" w:type="dxa"/>
            <w:vAlign w:val="top"/>
          </w:tcPr>
          <w:p>
            <w:pPr>
              <w:pStyle w:val="TableText"/>
              <w:ind w:left="35"/>
              <w:spacing w:before="171" w:line="226" w:lineRule="exact"/>
              <w:rPr/>
            </w:pPr>
            <w:r>
              <w:rPr>
                <w:spacing w:val="4"/>
                <w:position w:val="1"/>
              </w:rPr>
              <w:t>体育总局</w:t>
            </w:r>
          </w:p>
          <w:p>
            <w:pPr>
              <w:spacing w:line="244" w:lineRule="auto"/>
              <w:rPr>
                <w:rFonts w:ascii="Arial"/>
                <w:sz w:val="21"/>
              </w:rPr>
            </w:pPr>
            <w:r/>
          </w:p>
          <w:p>
            <w:pPr>
              <w:pStyle w:val="TableText"/>
              <w:ind w:left="37" w:right="631" w:firstLine="6"/>
              <w:spacing w:before="56" w:line="584" w:lineRule="auto"/>
              <w:rPr/>
            </w:pPr>
            <w:r>
              <w:rPr>
                <w:spacing w:val="3"/>
              </w:rPr>
              <w:t>文化和旅游部</w:t>
            </w:r>
            <w:r>
              <w:rPr>
                <w:spacing w:val="3"/>
              </w:rPr>
              <w:t xml:space="preserve"> </w:t>
            </w:r>
            <w:r>
              <w:rPr>
                <w:spacing w:val="4"/>
              </w:rPr>
              <w:t>文化和旅游部</w:t>
            </w:r>
            <w:r>
              <w:rPr>
                <w:spacing w:val="4"/>
              </w:rPr>
              <w:t xml:space="preserve"> </w:t>
            </w:r>
            <w:r>
              <w:rPr>
                <w:spacing w:val="3"/>
              </w:rPr>
              <w:t>公安部</w:t>
            </w:r>
          </w:p>
          <w:p>
            <w:pPr>
              <w:pStyle w:val="TableText"/>
              <w:ind w:left="44"/>
              <w:spacing w:before="14" w:line="227" w:lineRule="exact"/>
              <w:rPr/>
            </w:pPr>
            <w:r>
              <w:rPr>
                <w:spacing w:val="3"/>
                <w:position w:val="1"/>
              </w:rPr>
              <w:t>文化和旅游部</w:t>
            </w:r>
          </w:p>
          <w:p>
            <w:pPr>
              <w:spacing w:line="265" w:lineRule="auto"/>
              <w:rPr>
                <w:rFonts w:ascii="Arial"/>
                <w:sz w:val="21"/>
              </w:rPr>
            </w:pPr>
            <w:r/>
          </w:p>
          <w:p>
            <w:pPr>
              <w:pStyle w:val="TableText"/>
              <w:ind w:left="37"/>
              <w:spacing w:before="55" w:line="227" w:lineRule="exact"/>
              <w:rPr/>
            </w:pPr>
            <w:r>
              <w:rPr>
                <w:spacing w:val="3"/>
                <w:position w:val="1"/>
              </w:rPr>
              <w:t>公安部</w:t>
            </w:r>
          </w:p>
          <w:p>
            <w:pPr>
              <w:pStyle w:val="TableText"/>
              <w:ind w:left="44"/>
              <w:spacing w:before="224" w:line="226" w:lineRule="exact"/>
              <w:rPr/>
            </w:pPr>
            <w:r>
              <w:rPr>
                <w:spacing w:val="3"/>
                <w:position w:val="1"/>
              </w:rPr>
              <w:t>文化和旅游部</w:t>
            </w:r>
          </w:p>
          <w:p>
            <w:pPr>
              <w:pStyle w:val="TableText"/>
              <w:ind w:left="57"/>
              <w:spacing w:before="8" w:line="227" w:lineRule="exact"/>
              <w:rPr/>
            </w:pPr>
            <w:r>
              <w:rPr>
                <w:spacing w:val="2"/>
                <w:position w:val="1"/>
              </w:rPr>
              <w:t>国家新闻出版署</w:t>
            </w:r>
          </w:p>
        </w:tc>
        <w:tc>
          <w:tcPr>
            <w:tcW w:w="1978" w:type="dxa"/>
            <w:vAlign w:val="top"/>
          </w:tcPr>
          <w:p>
            <w:pPr>
              <w:rPr>
                <w:rFonts w:ascii="Arial"/>
                <w:sz w:val="21"/>
              </w:rPr>
            </w:pPr>
            <w:r/>
          </w:p>
        </w:tc>
      </w:tr>
      <w:tr>
        <w:trPr>
          <w:trHeight w:val="586" w:hRule="atLeast"/>
        </w:trPr>
        <w:tc>
          <w:tcPr>
            <w:tcW w:w="13590" w:type="dxa"/>
            <w:vAlign w:val="top"/>
            <w:gridSpan w:val="6"/>
          </w:tcPr>
          <w:p>
            <w:pPr>
              <w:ind w:left="20"/>
              <w:spacing w:before="180" w:line="292" w:lineRule="exact"/>
              <w:rPr>
                <w:rFonts w:ascii="SimHei" w:hAnsi="SimHei" w:eastAsia="SimHei" w:cs="SimHei"/>
                <w:sz w:val="21"/>
                <w:szCs w:val="21"/>
              </w:rPr>
            </w:pPr>
            <w:r>
              <w:rPr>
                <w:rFonts w:ascii="SimHei" w:hAnsi="SimHei" w:eastAsia="SimHei" w:cs="SimHei"/>
                <w:sz w:val="21"/>
                <w:szCs w:val="21"/>
                <w:spacing w:val="-1"/>
                <w:position w:val="1"/>
              </w:rPr>
              <w:t>（</w:t>
            </w:r>
            <w:r>
              <w:rPr>
                <w:rFonts w:ascii="SimHei" w:hAnsi="SimHei" w:eastAsia="SimHei" w:cs="SimHei"/>
                <w:sz w:val="21"/>
                <w:szCs w:val="21"/>
                <w:spacing w:val="-31"/>
                <w:position w:val="1"/>
              </w:rPr>
              <w:t xml:space="preserve"> </w:t>
            </w:r>
            <w:r>
              <w:rPr>
                <w:rFonts w:ascii="SimHei" w:hAnsi="SimHei" w:eastAsia="SimHei" w:cs="SimHei"/>
                <w:sz w:val="21"/>
                <w:szCs w:val="21"/>
                <w:spacing w:val="-1"/>
                <w:position w:val="1"/>
              </w:rPr>
              <w:t>十九</w:t>
            </w:r>
            <w:r>
              <w:rPr>
                <w:rFonts w:ascii="SimHei" w:hAnsi="SimHei" w:eastAsia="SimHei" w:cs="SimHei"/>
                <w:sz w:val="21"/>
                <w:szCs w:val="21"/>
                <w:spacing w:val="-51"/>
                <w:position w:val="1"/>
              </w:rPr>
              <w:t xml:space="preserve"> </w:t>
            </w:r>
            <w:r>
              <w:rPr>
                <w:rFonts w:ascii="SimHei" w:hAnsi="SimHei" w:eastAsia="SimHei" w:cs="SimHei"/>
                <w:sz w:val="21"/>
                <w:szCs w:val="21"/>
                <w:spacing w:val="-1"/>
                <w:position w:val="1"/>
              </w:rPr>
              <w:t>）《政府核准的投资项目目录（</w:t>
            </w:r>
            <w:r>
              <w:rPr>
                <w:rFonts w:ascii="SimHei" w:hAnsi="SimHei" w:eastAsia="SimHei" w:cs="SimHei"/>
                <w:sz w:val="21"/>
                <w:szCs w:val="21"/>
                <w:spacing w:val="-48"/>
                <w:position w:val="1"/>
              </w:rPr>
              <w:t xml:space="preserve"> </w:t>
            </w:r>
            <w:r>
              <w:rPr>
                <w:rFonts w:ascii="Times New Roman" w:hAnsi="Times New Roman" w:eastAsia="Times New Roman" w:cs="Times New Roman"/>
                <w:sz w:val="21"/>
                <w:szCs w:val="21"/>
                <w:spacing w:val="-1"/>
                <w:position w:val="1"/>
              </w:rPr>
              <w:t>2016</w:t>
            </w:r>
            <w:r>
              <w:rPr>
                <w:rFonts w:ascii="SimHei" w:hAnsi="SimHei" w:eastAsia="SimHei" w:cs="SimHei"/>
                <w:sz w:val="21"/>
                <w:szCs w:val="21"/>
                <w:spacing w:val="-1"/>
                <w:position w:val="1"/>
              </w:rPr>
              <w:t>年本）》明确实行核准制的项目（</w:t>
            </w:r>
            <w:r>
              <w:rPr>
                <w:rFonts w:ascii="SimHei" w:hAnsi="SimHei" w:eastAsia="SimHei" w:cs="SimHei"/>
                <w:sz w:val="21"/>
                <w:szCs w:val="21"/>
                <w:spacing w:val="-39"/>
                <w:position w:val="1"/>
              </w:rPr>
              <w:t xml:space="preserve"> </w:t>
            </w:r>
            <w:r>
              <w:rPr>
                <w:rFonts w:ascii="SimHei" w:hAnsi="SimHei" w:eastAsia="SimHei" w:cs="SimHei"/>
                <w:sz w:val="21"/>
                <w:szCs w:val="21"/>
                <w:spacing w:val="-1"/>
                <w:position w:val="1"/>
              </w:rPr>
              <w:t>专门针对外商投资和境外投资的除外</w:t>
            </w:r>
            <w:r>
              <w:rPr>
                <w:rFonts w:ascii="SimHei" w:hAnsi="SimHei" w:eastAsia="SimHei" w:cs="SimHei"/>
                <w:sz w:val="21"/>
                <w:szCs w:val="21"/>
                <w:spacing w:val="-44"/>
                <w:position w:val="1"/>
              </w:rPr>
              <w:t xml:space="preserve"> </w:t>
            </w:r>
            <w:r>
              <w:rPr>
                <w:rFonts w:ascii="SimHei" w:hAnsi="SimHei" w:eastAsia="SimHei" w:cs="SimHei"/>
                <w:sz w:val="21"/>
                <w:szCs w:val="21"/>
                <w:spacing w:val="-1"/>
                <w:position w:val="1"/>
              </w:rPr>
              <w:t>）</w:t>
            </w:r>
          </w:p>
        </w:tc>
      </w:tr>
      <w:tr>
        <w:trPr>
          <w:trHeight w:val="2143" w:hRule="atLeast"/>
        </w:trPr>
        <w:tc>
          <w:tcPr>
            <w:tcW w:w="1081" w:type="dxa"/>
            <w:vAlign w:val="top"/>
          </w:tcPr>
          <w:p>
            <w:pPr>
              <w:spacing w:line="310" w:lineRule="auto"/>
              <w:rPr>
                <w:rFonts w:ascii="Arial"/>
                <w:sz w:val="21"/>
              </w:rPr>
            </w:pPr>
            <w:r/>
          </w:p>
          <w:p>
            <w:pPr>
              <w:spacing w:line="310" w:lineRule="auto"/>
              <w:rPr>
                <w:rFonts w:ascii="Arial"/>
                <w:sz w:val="21"/>
              </w:rPr>
            </w:pPr>
            <w:r/>
          </w:p>
          <w:p>
            <w:pPr>
              <w:spacing w:line="311" w:lineRule="auto"/>
              <w:rPr>
                <w:rFonts w:ascii="Arial"/>
                <w:sz w:val="21"/>
              </w:rPr>
            </w:pPr>
            <w:r/>
          </w:p>
          <w:p>
            <w:pPr>
              <w:ind w:left="448"/>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90</w:t>
            </w:r>
          </w:p>
        </w:tc>
        <w:tc>
          <w:tcPr>
            <w:tcW w:w="2982"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37" w:right="170"/>
              <w:spacing w:before="69" w:line="242" w:lineRule="auto"/>
              <w:rPr>
                <w:sz w:val="21"/>
                <w:szCs w:val="21"/>
              </w:rPr>
            </w:pPr>
            <w:r>
              <w:rPr>
                <w:sz w:val="21"/>
                <w:szCs w:val="21"/>
                <w:spacing w:val="2"/>
              </w:rPr>
              <w:t>未获得许可，不得投资建设特</w:t>
            </w:r>
            <w:r>
              <w:rPr>
                <w:sz w:val="21"/>
                <w:szCs w:val="21"/>
                <w:spacing w:val="1"/>
              </w:rPr>
              <w:t xml:space="preserve"> </w:t>
            </w:r>
            <w:r>
              <w:rPr>
                <w:sz w:val="21"/>
                <w:szCs w:val="21"/>
                <w:spacing w:val="2"/>
              </w:rPr>
              <w:t>定农业、水利项</w:t>
            </w:r>
            <w:r>
              <w:rPr>
                <w:sz w:val="21"/>
                <w:szCs w:val="21"/>
                <w:spacing w:val="-45"/>
              </w:rPr>
              <w:t xml:space="preserve"> </w:t>
            </w:r>
            <w:r>
              <w:rPr>
                <w:sz w:val="21"/>
                <w:szCs w:val="21"/>
                <w:spacing w:val="2"/>
              </w:rPr>
              <w:t>目</w:t>
            </w:r>
          </w:p>
        </w:tc>
        <w:tc>
          <w:tcPr>
            <w:tcW w:w="1338" w:type="dxa"/>
            <w:vAlign w:val="top"/>
          </w:tcPr>
          <w:p>
            <w:pPr>
              <w:spacing w:line="316" w:lineRule="auto"/>
              <w:rPr>
                <w:rFonts w:ascii="Arial"/>
                <w:sz w:val="21"/>
              </w:rPr>
            </w:pPr>
            <w:r/>
          </w:p>
          <w:p>
            <w:pPr>
              <w:spacing w:line="316" w:lineRule="auto"/>
              <w:rPr>
                <w:rFonts w:ascii="Arial"/>
                <w:sz w:val="21"/>
              </w:rPr>
            </w:pPr>
            <w:r/>
          </w:p>
          <w:p>
            <w:pPr>
              <w:spacing w:line="317"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221001</w:t>
            </w:r>
          </w:p>
        </w:tc>
        <w:tc>
          <w:tcPr>
            <w:tcW w:w="4478" w:type="dxa"/>
            <w:vAlign w:val="top"/>
          </w:tcPr>
          <w:p>
            <w:pPr>
              <w:pStyle w:val="TableText"/>
              <w:ind w:left="47"/>
              <w:spacing w:before="169" w:line="226" w:lineRule="exact"/>
              <w:rPr/>
            </w:pPr>
            <w:r>
              <w:rPr>
                <w:spacing w:val="2"/>
                <w:position w:val="1"/>
              </w:rPr>
              <w:t>农业：涉及开荒的项</w:t>
            </w:r>
            <w:r>
              <w:rPr>
                <w:spacing w:val="-24"/>
                <w:position w:val="1"/>
              </w:rPr>
              <w:t xml:space="preserve"> </w:t>
            </w:r>
            <w:r>
              <w:rPr>
                <w:spacing w:val="2"/>
                <w:position w:val="1"/>
              </w:rPr>
              <w:t>目由省级政府核准。</w:t>
            </w:r>
          </w:p>
          <w:p>
            <w:pPr>
              <w:spacing w:line="324" w:lineRule="auto"/>
              <w:rPr>
                <w:rFonts w:ascii="Arial"/>
                <w:sz w:val="21"/>
              </w:rPr>
            </w:pPr>
            <w:r/>
          </w:p>
          <w:p>
            <w:pPr>
              <w:pStyle w:val="TableText"/>
              <w:ind w:left="49" w:right="191" w:hanging="2"/>
              <w:spacing w:before="55" w:line="250" w:lineRule="auto"/>
              <w:rPr/>
            </w:pPr>
            <w:r>
              <w:rPr>
                <w:spacing w:val="3"/>
              </w:rPr>
              <w:t>水利工程：涉及跨界（境）河流、跨省（</w:t>
            </w:r>
            <w:r>
              <w:rPr>
                <w:spacing w:val="-15"/>
              </w:rPr>
              <w:t xml:space="preserve"> </w:t>
            </w:r>
            <w:r>
              <w:rPr>
                <w:spacing w:val="3"/>
              </w:rPr>
              <w:t>区、市）水资</w:t>
            </w:r>
            <w:r>
              <w:rPr/>
              <w:t xml:space="preserve"> </w:t>
            </w:r>
            <w:r>
              <w:rPr>
                <w:spacing w:val="4"/>
              </w:rPr>
              <w:t>源配置调整的重大水利项</w:t>
            </w:r>
            <w:r>
              <w:rPr>
                <w:spacing w:val="-40"/>
              </w:rPr>
              <w:t xml:space="preserve"> </w:t>
            </w:r>
            <w:r>
              <w:rPr>
                <w:spacing w:val="4"/>
              </w:rPr>
              <w:t>目由国务院投资主</w:t>
            </w:r>
            <w:r>
              <w:rPr>
                <w:spacing w:val="3"/>
              </w:rPr>
              <w:t>管部门核</w:t>
            </w:r>
          </w:p>
          <w:p>
            <w:pPr>
              <w:pStyle w:val="TableText"/>
              <w:ind w:left="49" w:right="113"/>
              <w:spacing w:before="8" w:line="251" w:lineRule="auto"/>
              <w:rPr/>
            </w:pPr>
            <w:r>
              <w:rPr>
                <w:spacing w:val="5"/>
              </w:rPr>
              <w:t>准，其中库容</w:t>
            </w:r>
            <w:r>
              <w:rPr>
                <w:rFonts w:ascii="Times New Roman" w:hAnsi="Times New Roman" w:eastAsia="Times New Roman" w:cs="Times New Roman"/>
                <w:spacing w:val="5"/>
              </w:rPr>
              <w:t>10</w:t>
            </w:r>
            <w:r>
              <w:rPr>
                <w:spacing w:val="5"/>
              </w:rPr>
              <w:t>亿立方米及以上或者涉及移民</w:t>
            </w:r>
            <w:r>
              <w:rPr>
                <w:rFonts w:ascii="Times New Roman" w:hAnsi="Times New Roman" w:eastAsia="Times New Roman" w:cs="Times New Roman"/>
                <w:spacing w:val="5"/>
              </w:rPr>
              <w:t>1</w:t>
            </w:r>
            <w:r>
              <w:rPr>
                <w:spacing w:val="5"/>
              </w:rPr>
              <w:t>万人及以</w:t>
            </w:r>
            <w:r>
              <w:rPr>
                <w:spacing w:val="3"/>
              </w:rPr>
              <w:t xml:space="preserve"> </w:t>
            </w:r>
            <w:r>
              <w:rPr>
                <w:spacing w:val="2"/>
              </w:rPr>
              <w:t>上的水库项</w:t>
            </w:r>
            <w:r>
              <w:rPr>
                <w:spacing w:val="-39"/>
              </w:rPr>
              <w:t xml:space="preserve"> </w:t>
            </w:r>
            <w:r>
              <w:rPr>
                <w:spacing w:val="2"/>
              </w:rPr>
              <w:t>目由国务院核准。其余项</w:t>
            </w:r>
            <w:r>
              <w:rPr>
                <w:spacing w:val="-40"/>
              </w:rPr>
              <w:t xml:space="preserve"> </w:t>
            </w:r>
            <w:r>
              <w:rPr>
                <w:spacing w:val="2"/>
              </w:rPr>
              <w:t>目由地方政府核准</w:t>
            </w:r>
          </w:p>
          <w:p>
            <w:pPr>
              <w:pStyle w:val="TableText"/>
              <w:ind w:left="57"/>
              <w:spacing w:before="129" w:line="90" w:lineRule="exact"/>
              <w:rPr/>
            </w:pPr>
            <w:r>
              <w:rPr>
                <w:position w:val="1"/>
              </w:rPr>
              <w:t>。</w:t>
            </w:r>
          </w:p>
        </w:tc>
        <w:tc>
          <w:tcPr>
            <w:tcW w:w="1733" w:type="dxa"/>
            <w:vAlign w:val="top"/>
          </w:tcPr>
          <w:p>
            <w:pPr>
              <w:spacing w:line="303" w:lineRule="auto"/>
              <w:rPr>
                <w:rFonts w:ascii="Arial"/>
                <w:sz w:val="21"/>
              </w:rPr>
            </w:pPr>
            <w:r/>
          </w:p>
          <w:p>
            <w:pPr>
              <w:spacing w:line="304" w:lineRule="auto"/>
              <w:rPr>
                <w:rFonts w:ascii="Arial"/>
                <w:sz w:val="21"/>
              </w:rPr>
            </w:pPr>
            <w:r/>
          </w:p>
          <w:p>
            <w:pPr>
              <w:spacing w:line="304" w:lineRule="auto"/>
              <w:rPr>
                <w:rFonts w:ascii="Arial"/>
                <w:sz w:val="21"/>
              </w:rPr>
            </w:pPr>
            <w:r/>
          </w:p>
          <w:p>
            <w:pPr>
              <w:pStyle w:val="TableText"/>
              <w:ind w:left="57"/>
              <w:spacing w:before="56" w:line="226" w:lineRule="exact"/>
              <w:rPr/>
            </w:pPr>
            <w:r>
              <w:rPr>
                <w:spacing w:val="2"/>
                <w:position w:val="1"/>
              </w:rPr>
              <w:t>国家发展改革委</w:t>
            </w:r>
          </w:p>
        </w:tc>
        <w:tc>
          <w:tcPr>
            <w:tcW w:w="1978" w:type="dxa"/>
            <w:vAlign w:val="top"/>
          </w:tcPr>
          <w:p>
            <w:pPr>
              <w:rPr>
                <w:rFonts w:ascii="Arial"/>
                <w:sz w:val="21"/>
              </w:rPr>
            </w:pPr>
            <w:r/>
          </w:p>
        </w:tc>
      </w:tr>
    </w:tbl>
    <w:p>
      <w:pPr>
        <w:pStyle w:val="BodyText"/>
        <w:spacing w:line="127" w:lineRule="exact"/>
        <w:rPr>
          <w:sz w:val="11"/>
        </w:rPr>
      </w:pPr>
      <w:r/>
    </w:p>
    <w:p>
      <w:pPr>
        <w:spacing w:line="127" w:lineRule="exact"/>
        <w:sectPr>
          <w:footerReference w:type="default" r:id="rId45"/>
          <w:pgSz w:w="16841" w:h="11901"/>
          <w:pgMar w:top="1011" w:right="1627" w:bottom="1752" w:left="1606" w:header="0" w:footer="1506" w:gutter="0"/>
        </w:sectPr>
        <w:rPr>
          <w:sz w:val="11"/>
          <w:szCs w:val="11"/>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5"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7423" w:hRule="atLeast"/>
        </w:trPr>
        <w:tc>
          <w:tcPr>
            <w:tcW w:w="1081"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448"/>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91</w:t>
            </w:r>
          </w:p>
        </w:tc>
        <w:tc>
          <w:tcPr>
            <w:tcW w:w="2982"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pStyle w:val="TableText"/>
              <w:ind w:left="37" w:right="170"/>
              <w:spacing w:before="69" w:line="250" w:lineRule="auto"/>
              <w:rPr>
                <w:sz w:val="21"/>
                <w:szCs w:val="21"/>
              </w:rPr>
            </w:pPr>
            <w:r>
              <w:rPr>
                <w:sz w:val="21"/>
                <w:szCs w:val="21"/>
                <w:spacing w:val="2"/>
              </w:rPr>
              <w:t>未获得许可，不得投资建设特</w:t>
            </w:r>
            <w:r>
              <w:rPr>
                <w:sz w:val="21"/>
                <w:szCs w:val="21"/>
                <w:spacing w:val="1"/>
              </w:rPr>
              <w:t xml:space="preserve"> </w:t>
            </w:r>
            <w:r>
              <w:rPr>
                <w:sz w:val="21"/>
                <w:szCs w:val="21"/>
              </w:rPr>
              <w:t>定能源项</w:t>
            </w:r>
            <w:r>
              <w:rPr>
                <w:sz w:val="21"/>
                <w:szCs w:val="21"/>
                <w:spacing w:val="-47"/>
              </w:rPr>
              <w:t xml:space="preserve"> </w:t>
            </w:r>
            <w:r>
              <w:rPr>
                <w:sz w:val="21"/>
                <w:szCs w:val="21"/>
              </w:rPr>
              <w:t>目</w:t>
            </w:r>
          </w:p>
        </w:tc>
        <w:tc>
          <w:tcPr>
            <w:tcW w:w="1338"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221002</w:t>
            </w:r>
          </w:p>
        </w:tc>
        <w:tc>
          <w:tcPr>
            <w:tcW w:w="4478" w:type="dxa"/>
            <w:vAlign w:val="top"/>
          </w:tcPr>
          <w:p>
            <w:pPr>
              <w:pStyle w:val="TableText"/>
              <w:ind w:left="46" w:right="113" w:firstLine="1"/>
              <w:spacing w:before="231" w:line="253" w:lineRule="auto"/>
              <w:jc w:val="both"/>
              <w:rPr/>
            </w:pPr>
            <w:r>
              <w:rPr>
                <w:spacing w:val="3"/>
              </w:rPr>
              <w:t>水电站：在跨界（境）河流、跨省（</w:t>
            </w:r>
            <w:r>
              <w:rPr>
                <w:spacing w:val="-15"/>
              </w:rPr>
              <w:t xml:space="preserve"> </w:t>
            </w:r>
            <w:r>
              <w:rPr>
                <w:spacing w:val="3"/>
              </w:rPr>
              <w:t>区、市）河流上建</w:t>
            </w:r>
            <w:r>
              <w:rPr/>
              <w:t xml:space="preserve">  </w:t>
            </w:r>
            <w:r>
              <w:rPr>
                <w:spacing w:val="4"/>
              </w:rPr>
              <w:t>设的单站总装机容量</w:t>
            </w:r>
            <w:r>
              <w:rPr>
                <w:rFonts w:ascii="Times New Roman" w:hAnsi="Times New Roman" w:eastAsia="Times New Roman" w:cs="Times New Roman"/>
                <w:spacing w:val="4"/>
              </w:rPr>
              <w:t>50</w:t>
            </w:r>
            <w:r>
              <w:rPr>
                <w:spacing w:val="4"/>
              </w:rPr>
              <w:t>万千瓦及以上项</w:t>
            </w:r>
            <w:r>
              <w:rPr>
                <w:spacing w:val="-40"/>
              </w:rPr>
              <w:t xml:space="preserve"> </w:t>
            </w:r>
            <w:r>
              <w:rPr>
                <w:spacing w:val="4"/>
              </w:rPr>
              <w:t>目由国务院</w:t>
            </w:r>
            <w:r>
              <w:rPr>
                <w:spacing w:val="3"/>
              </w:rPr>
              <w:t>投资</w:t>
            </w:r>
            <w:r>
              <w:rPr/>
              <w:t xml:space="preserve">  </w:t>
            </w:r>
            <w:r>
              <w:rPr>
                <w:spacing w:val="5"/>
              </w:rPr>
              <w:t>主管部门核准，其中单站总装机容量</w:t>
            </w:r>
            <w:r>
              <w:rPr>
                <w:rFonts w:ascii="Times New Roman" w:hAnsi="Times New Roman" w:eastAsia="Times New Roman" w:cs="Times New Roman"/>
                <w:spacing w:val="5"/>
              </w:rPr>
              <w:t>300</w:t>
            </w:r>
            <w:r>
              <w:rPr>
                <w:spacing w:val="5"/>
              </w:rPr>
              <w:t>万千瓦及以上或</w:t>
            </w:r>
            <w:r>
              <w:rPr>
                <w:spacing w:val="7"/>
              </w:rPr>
              <w:t xml:space="preserve"> </w:t>
            </w:r>
            <w:r>
              <w:rPr>
                <w:spacing w:val="2"/>
              </w:rPr>
              <w:t>者涉及移民</w:t>
            </w:r>
            <w:r>
              <w:rPr>
                <w:rFonts w:ascii="Times New Roman" w:hAnsi="Times New Roman" w:eastAsia="Times New Roman" w:cs="Times New Roman"/>
                <w:spacing w:val="2"/>
              </w:rPr>
              <w:t>1</w:t>
            </w:r>
            <w:r>
              <w:rPr>
                <w:spacing w:val="2"/>
              </w:rPr>
              <w:t>万人及以上的项</w:t>
            </w:r>
            <w:r>
              <w:rPr>
                <w:spacing w:val="-40"/>
              </w:rPr>
              <w:t xml:space="preserve"> </w:t>
            </w:r>
            <w:r>
              <w:rPr>
                <w:spacing w:val="2"/>
              </w:rPr>
              <w:t>目由国务院核准。</w:t>
            </w:r>
            <w:r>
              <w:rPr>
                <w:spacing w:val="1"/>
              </w:rPr>
              <w:t>其余项</w:t>
            </w:r>
            <w:r>
              <w:rPr>
                <w:spacing w:val="-39"/>
              </w:rPr>
              <w:t xml:space="preserve"> </w:t>
            </w:r>
            <w:r>
              <w:rPr>
                <w:spacing w:val="1"/>
              </w:rPr>
              <w:t>目</w:t>
            </w:r>
            <w:r>
              <w:rPr/>
              <w:t xml:space="preserve"> </w:t>
            </w:r>
            <w:r>
              <w:rPr>
                <w:spacing w:val="4"/>
              </w:rPr>
              <w:t>由地方政府核准。</w:t>
            </w:r>
          </w:p>
          <w:p>
            <w:pPr>
              <w:spacing w:line="324" w:lineRule="auto"/>
              <w:rPr>
                <w:rFonts w:ascii="Arial"/>
                <w:sz w:val="21"/>
              </w:rPr>
            </w:pPr>
            <w:r/>
          </w:p>
          <w:p>
            <w:pPr>
              <w:pStyle w:val="TableText"/>
              <w:ind w:left="49" w:right="191" w:hanging="3"/>
              <w:spacing w:before="55" w:line="261" w:lineRule="auto"/>
              <w:rPr/>
            </w:pPr>
            <w:r>
              <w:rPr>
                <w:spacing w:val="4"/>
              </w:rPr>
              <w:t>抽水蓄能电站：</w:t>
            </w:r>
            <w:r>
              <w:rPr>
                <w:spacing w:val="-38"/>
              </w:rPr>
              <w:t xml:space="preserve"> </w:t>
            </w:r>
            <w:r>
              <w:rPr>
                <w:spacing w:val="4"/>
              </w:rPr>
              <w:t>由省级政府按照国家制定的相关规划核</w:t>
            </w:r>
            <w:r>
              <w:rPr/>
              <w:t xml:space="preserve"> </w:t>
            </w:r>
            <w:r>
              <w:rPr>
                <w:spacing w:val="-3"/>
              </w:rPr>
              <w:t>准。</w:t>
            </w:r>
          </w:p>
          <w:p>
            <w:pPr>
              <w:spacing w:line="266" w:lineRule="auto"/>
              <w:rPr>
                <w:rFonts w:ascii="Arial"/>
                <w:sz w:val="21"/>
              </w:rPr>
            </w:pPr>
            <w:r/>
          </w:p>
          <w:p>
            <w:pPr>
              <w:pStyle w:val="TableText"/>
              <w:ind w:left="49" w:right="191" w:firstLine="3"/>
              <w:spacing w:before="55" w:line="252" w:lineRule="auto"/>
              <w:jc w:val="both"/>
              <w:rPr/>
            </w:pPr>
            <w:r>
              <w:rPr>
                <w:spacing w:val="4"/>
              </w:rPr>
              <w:t>火电站（含自备电站</w:t>
            </w:r>
            <w:r>
              <w:rPr>
                <w:spacing w:val="5"/>
              </w:rPr>
              <w:t>）</w:t>
            </w:r>
            <w:r>
              <w:rPr>
                <w:spacing w:val="-47"/>
              </w:rPr>
              <w:t xml:space="preserve"> </w:t>
            </w:r>
            <w:r>
              <w:rPr>
                <w:spacing w:val="5"/>
              </w:rPr>
              <w:t>：</w:t>
            </w:r>
            <w:r>
              <w:rPr>
                <w:spacing w:val="4"/>
              </w:rPr>
              <w:t>由省级政府核准，其中燃煤燃</w:t>
            </w:r>
            <w:r>
              <w:rPr/>
              <w:t xml:space="preserve"> </w:t>
            </w:r>
            <w:r>
              <w:rPr>
                <w:spacing w:val="6"/>
              </w:rPr>
              <w:t>气火电项目应在国家依据总量控制制定的建设</w:t>
            </w:r>
            <w:r>
              <w:rPr>
                <w:spacing w:val="5"/>
              </w:rPr>
              <w:t>规划内核</w:t>
            </w:r>
            <w:r>
              <w:rPr/>
              <w:t xml:space="preserve"> </w:t>
            </w:r>
            <w:r>
              <w:rPr>
                <w:spacing w:val="-3"/>
              </w:rPr>
              <w:t>准。</w:t>
            </w:r>
          </w:p>
          <w:p>
            <w:pPr>
              <w:spacing w:line="246" w:lineRule="auto"/>
              <w:rPr>
                <w:rFonts w:ascii="Arial"/>
                <w:sz w:val="21"/>
              </w:rPr>
            </w:pPr>
            <w:r/>
          </w:p>
          <w:p>
            <w:pPr>
              <w:pStyle w:val="TableText"/>
              <w:ind w:left="45" w:right="191" w:firstLine="6"/>
              <w:spacing w:before="55" w:line="252" w:lineRule="auto"/>
              <w:jc w:val="both"/>
              <w:rPr/>
            </w:pPr>
            <w:r>
              <w:rPr>
                <w:spacing w:val="4"/>
              </w:rPr>
              <w:t>热电站（含自备电站</w:t>
            </w:r>
            <w:r>
              <w:rPr>
                <w:spacing w:val="6"/>
              </w:rPr>
              <w:t>）</w:t>
            </w:r>
            <w:r>
              <w:rPr>
                <w:spacing w:val="-47"/>
              </w:rPr>
              <w:t xml:space="preserve"> </w:t>
            </w:r>
            <w:r>
              <w:rPr>
                <w:spacing w:val="6"/>
              </w:rPr>
              <w:t>：</w:t>
            </w:r>
            <w:r>
              <w:rPr>
                <w:spacing w:val="4"/>
              </w:rPr>
              <w:t>由地方政府核准，其中抽凝式</w:t>
            </w:r>
            <w:r>
              <w:rPr/>
              <w:t xml:space="preserve"> </w:t>
            </w:r>
            <w:r>
              <w:rPr>
                <w:spacing w:val="4"/>
              </w:rPr>
              <w:t>燃煤热电项</w:t>
            </w:r>
            <w:r>
              <w:rPr>
                <w:spacing w:val="-37"/>
              </w:rPr>
              <w:t xml:space="preserve"> </w:t>
            </w:r>
            <w:r>
              <w:rPr>
                <w:spacing w:val="4"/>
              </w:rPr>
              <w:t>目由省级政府在国家依据总量控制制定的建</w:t>
            </w:r>
            <w:r>
              <w:rPr/>
              <w:t xml:space="preserve"> </w:t>
            </w:r>
            <w:r>
              <w:rPr>
                <w:spacing w:val="4"/>
              </w:rPr>
              <w:t>设规划内核准。</w:t>
            </w:r>
          </w:p>
          <w:p>
            <w:pPr>
              <w:spacing w:line="285" w:lineRule="auto"/>
              <w:rPr>
                <w:rFonts w:ascii="Arial"/>
                <w:sz w:val="21"/>
              </w:rPr>
            </w:pPr>
            <w:r/>
          </w:p>
          <w:p>
            <w:pPr>
              <w:pStyle w:val="TableText"/>
              <w:ind w:left="47"/>
              <w:spacing w:before="55" w:line="227" w:lineRule="exact"/>
              <w:rPr/>
            </w:pPr>
            <w:r>
              <w:rPr>
                <w:spacing w:val="1"/>
                <w:position w:val="1"/>
              </w:rPr>
              <w:t>核电站：</w:t>
            </w:r>
            <w:r>
              <w:rPr>
                <w:spacing w:val="-43"/>
                <w:position w:val="1"/>
              </w:rPr>
              <w:t xml:space="preserve"> </w:t>
            </w:r>
            <w:r>
              <w:rPr>
                <w:spacing w:val="1"/>
                <w:position w:val="1"/>
              </w:rPr>
              <w:t>由国务院核准。</w:t>
            </w:r>
          </w:p>
          <w:p>
            <w:pPr>
              <w:spacing w:line="284" w:lineRule="auto"/>
              <w:rPr>
                <w:rFonts w:ascii="Arial"/>
                <w:sz w:val="21"/>
              </w:rPr>
            </w:pPr>
            <w:r/>
          </w:p>
          <w:p>
            <w:pPr>
              <w:pStyle w:val="TableText"/>
              <w:ind w:left="45" w:right="93" w:firstLine="22"/>
              <w:spacing w:before="55" w:line="254" w:lineRule="auto"/>
              <w:rPr/>
            </w:pPr>
            <w:r>
              <w:rPr>
                <w:spacing w:val="2"/>
              </w:rPr>
              <w:t>电网工程：涉及跨境、跨省（</w:t>
            </w:r>
            <w:r>
              <w:rPr>
                <w:spacing w:val="-23"/>
              </w:rPr>
              <w:t xml:space="preserve"> </w:t>
            </w:r>
            <w:r>
              <w:rPr>
                <w:spacing w:val="2"/>
              </w:rPr>
              <w:t>区、市）输电的</w:t>
            </w:r>
            <w:r>
              <w:rPr>
                <w:rFonts w:ascii="Times New Roman" w:hAnsi="Times New Roman" w:eastAsia="Times New Roman" w:cs="Times New Roman"/>
                <w:spacing w:val="2"/>
              </w:rPr>
              <w:t>±500</w:t>
            </w:r>
            <w:r>
              <w:rPr>
                <w:spacing w:val="2"/>
              </w:rPr>
              <w:t>千伏</w:t>
            </w:r>
            <w:r>
              <w:rPr/>
              <w:t xml:space="preserve">  </w:t>
            </w:r>
            <w:r>
              <w:rPr>
                <w:spacing w:val="2"/>
              </w:rPr>
              <w:t>及以上直流项</w:t>
            </w:r>
            <w:r>
              <w:rPr>
                <w:spacing w:val="-39"/>
              </w:rPr>
              <w:t xml:space="preserve"> </w:t>
            </w:r>
            <w:r>
              <w:rPr>
                <w:spacing w:val="2"/>
              </w:rPr>
              <w:t>目，涉及跨境、跨省（</w:t>
            </w:r>
            <w:r>
              <w:rPr>
                <w:spacing w:val="-29"/>
              </w:rPr>
              <w:t xml:space="preserve"> </w:t>
            </w:r>
            <w:r>
              <w:rPr>
                <w:spacing w:val="2"/>
              </w:rPr>
              <w:t>区、市）输</w:t>
            </w:r>
            <w:r>
              <w:rPr>
                <w:spacing w:val="1"/>
              </w:rPr>
              <w:t>电的</w:t>
            </w:r>
            <w:r>
              <w:rPr>
                <w:rFonts w:ascii="Times New Roman" w:hAnsi="Times New Roman" w:eastAsia="Times New Roman" w:cs="Times New Roman"/>
                <w:spacing w:val="1"/>
              </w:rPr>
              <w:t>500</w:t>
            </w:r>
            <w:r>
              <w:rPr>
                <w:rFonts w:ascii="Times New Roman" w:hAnsi="Times New Roman" w:eastAsia="Times New Roman" w:cs="Times New Roman"/>
              </w:rPr>
              <w:t xml:space="preserve"> </w:t>
            </w:r>
            <w:r>
              <w:rPr>
                <w:spacing w:val="4"/>
              </w:rPr>
              <w:t>千伏、</w:t>
            </w:r>
            <w:r>
              <w:rPr>
                <w:rFonts w:ascii="Times New Roman" w:hAnsi="Times New Roman" w:eastAsia="Times New Roman" w:cs="Times New Roman"/>
                <w:spacing w:val="4"/>
              </w:rPr>
              <w:t>750</w:t>
            </w:r>
            <w:r>
              <w:rPr>
                <w:spacing w:val="4"/>
              </w:rPr>
              <w:t>千伏、</w:t>
            </w:r>
            <w:r>
              <w:rPr>
                <w:rFonts w:ascii="Times New Roman" w:hAnsi="Times New Roman" w:eastAsia="Times New Roman" w:cs="Times New Roman"/>
                <w:spacing w:val="4"/>
              </w:rPr>
              <w:t>1000</w:t>
            </w:r>
            <w:r>
              <w:rPr>
                <w:spacing w:val="4"/>
              </w:rPr>
              <w:t>千伏交流项</w:t>
            </w:r>
            <w:r>
              <w:rPr>
                <w:spacing w:val="-39"/>
              </w:rPr>
              <w:t xml:space="preserve"> </w:t>
            </w:r>
            <w:r>
              <w:rPr>
                <w:spacing w:val="4"/>
              </w:rPr>
              <w:t>目，由国务院投资主管</w:t>
            </w:r>
            <w:r>
              <w:rPr/>
              <w:t xml:space="preserve"> </w:t>
            </w:r>
            <w:r>
              <w:rPr>
                <w:spacing w:val="5"/>
              </w:rPr>
              <w:t>部门核准，其中</w:t>
            </w:r>
            <w:r>
              <w:rPr>
                <w:rFonts w:ascii="Times New Roman" w:hAnsi="Times New Roman" w:eastAsia="Times New Roman" w:cs="Times New Roman"/>
                <w:spacing w:val="5"/>
              </w:rPr>
              <w:t>±800</w:t>
            </w:r>
            <w:r>
              <w:rPr>
                <w:spacing w:val="5"/>
              </w:rPr>
              <w:t>千伏及以上直流项目和</w:t>
            </w:r>
            <w:r>
              <w:rPr>
                <w:rFonts w:ascii="Times New Roman" w:hAnsi="Times New Roman" w:eastAsia="Times New Roman" w:cs="Times New Roman"/>
                <w:spacing w:val="5"/>
              </w:rPr>
              <w:t>1000</w:t>
            </w:r>
            <w:r>
              <w:rPr>
                <w:spacing w:val="4"/>
              </w:rPr>
              <w:t>千伏交</w:t>
            </w:r>
            <w:r>
              <w:rPr/>
              <w:t xml:space="preserve">  </w:t>
            </w:r>
            <w:r>
              <w:rPr>
                <w:spacing w:val="3"/>
              </w:rPr>
              <w:t>流项目报国务院备案；不涉及跨境、跨省（</w:t>
            </w:r>
            <w:r>
              <w:rPr>
                <w:spacing w:val="-12"/>
              </w:rPr>
              <w:t xml:space="preserve"> </w:t>
            </w:r>
            <w:r>
              <w:rPr>
                <w:spacing w:val="3"/>
              </w:rPr>
              <w:t>区、市）输</w:t>
            </w:r>
            <w:r>
              <w:rPr/>
              <w:t xml:space="preserve">  </w:t>
            </w:r>
            <w:r>
              <w:rPr>
                <w:spacing w:val="5"/>
              </w:rPr>
              <w:t>电的</w:t>
            </w:r>
            <w:r>
              <w:rPr>
                <w:rFonts w:ascii="Times New Roman" w:hAnsi="Times New Roman" w:eastAsia="Times New Roman" w:cs="Times New Roman"/>
                <w:spacing w:val="5"/>
              </w:rPr>
              <w:t>±500</w:t>
            </w:r>
            <w:r>
              <w:rPr>
                <w:spacing w:val="5"/>
              </w:rPr>
              <w:t>千伏及以上直流项目和</w:t>
            </w:r>
            <w:r>
              <w:rPr>
                <w:rFonts w:ascii="Times New Roman" w:hAnsi="Times New Roman" w:eastAsia="Times New Roman" w:cs="Times New Roman"/>
                <w:spacing w:val="5"/>
              </w:rPr>
              <w:t>500</w:t>
            </w:r>
            <w:r>
              <w:rPr>
                <w:spacing w:val="5"/>
              </w:rPr>
              <w:t>千伏、</w:t>
            </w:r>
            <w:r>
              <w:rPr>
                <w:rFonts w:ascii="Times New Roman" w:hAnsi="Times New Roman" w:eastAsia="Times New Roman" w:cs="Times New Roman"/>
                <w:spacing w:val="5"/>
              </w:rPr>
              <w:t>750</w:t>
            </w:r>
            <w:r>
              <w:rPr>
                <w:spacing w:val="5"/>
              </w:rPr>
              <w:t>千伏、</w:t>
            </w:r>
          </w:p>
          <w:p>
            <w:pPr>
              <w:pStyle w:val="TableText"/>
              <w:ind w:left="47" w:right="191" w:firstLine="10"/>
              <w:spacing w:before="9" w:line="252" w:lineRule="auto"/>
              <w:rPr/>
            </w:pPr>
            <w:r>
              <w:rPr>
                <w:rFonts w:ascii="Times New Roman" w:hAnsi="Times New Roman" w:eastAsia="Times New Roman" w:cs="Times New Roman"/>
                <w:spacing w:val="3"/>
              </w:rPr>
              <w:t>1000</w:t>
            </w:r>
            <w:r>
              <w:rPr>
                <w:spacing w:val="3"/>
              </w:rPr>
              <w:t>千伏交流项</w:t>
            </w:r>
            <w:r>
              <w:rPr>
                <w:spacing w:val="-31"/>
              </w:rPr>
              <w:t xml:space="preserve"> </w:t>
            </w:r>
            <w:r>
              <w:rPr>
                <w:spacing w:val="3"/>
              </w:rPr>
              <w:t>目由省级政府按照国家制定的相关规划</w:t>
            </w:r>
            <w:r>
              <w:rPr/>
              <w:t xml:space="preserve"> </w:t>
            </w:r>
            <w:r>
              <w:rPr>
                <w:spacing w:val="4"/>
              </w:rPr>
              <w:t>核准，其余项</w:t>
            </w:r>
            <w:r>
              <w:rPr>
                <w:spacing w:val="-38"/>
              </w:rPr>
              <w:t xml:space="preserve"> </w:t>
            </w:r>
            <w:r>
              <w:rPr>
                <w:spacing w:val="4"/>
              </w:rPr>
              <w:t>目由地方政府按照国家制定的相关规划核</w:t>
            </w:r>
            <w:r>
              <w:rPr/>
              <w:t xml:space="preserve"> </w:t>
            </w:r>
            <w:r>
              <w:rPr>
                <w:spacing w:val="-2"/>
              </w:rPr>
              <w:t>准。</w:t>
            </w:r>
          </w:p>
        </w:tc>
        <w:tc>
          <w:tcPr>
            <w:tcW w:w="1733"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57" w:right="454"/>
              <w:spacing w:before="55" w:line="250" w:lineRule="auto"/>
              <w:rPr/>
            </w:pPr>
            <w:r>
              <w:rPr>
                <w:spacing w:val="2"/>
              </w:rPr>
              <w:t>国家发展改革委</w:t>
            </w:r>
            <w:r>
              <w:rPr>
                <w:spacing w:val="1"/>
              </w:rPr>
              <w:t xml:space="preserve"> </w:t>
            </w:r>
            <w:r>
              <w:rPr/>
              <w:t>国家能源局</w:t>
            </w:r>
          </w:p>
        </w:tc>
        <w:tc>
          <w:tcPr>
            <w:tcW w:w="1978" w:type="dxa"/>
            <w:vAlign w:val="top"/>
          </w:tcPr>
          <w:p>
            <w:pPr>
              <w:rPr>
                <w:rFonts w:ascii="Arial"/>
                <w:sz w:val="21"/>
              </w:rPr>
            </w:pPr>
            <w:r/>
          </w:p>
        </w:tc>
      </w:tr>
    </w:tbl>
    <w:p>
      <w:pPr>
        <w:pStyle w:val="BodyText"/>
        <w:spacing w:line="100" w:lineRule="exact"/>
        <w:rPr>
          <w:sz w:val="8"/>
        </w:rPr>
      </w:pPr>
      <w:r/>
    </w:p>
    <w:p>
      <w:pPr>
        <w:spacing w:line="100" w:lineRule="exact"/>
        <w:sectPr>
          <w:footerReference w:type="default" r:id="rId46"/>
          <w:pgSz w:w="16841" w:h="11901"/>
          <w:pgMar w:top="1011" w:right="1627" w:bottom="1752" w:left="1606" w:header="0" w:footer="1506" w:gutter="0"/>
        </w:sectPr>
        <w:rPr>
          <w:sz w:val="8"/>
          <w:szCs w:val="8"/>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7437" w:hRule="atLeast"/>
        </w:trPr>
        <w:tc>
          <w:tcPr>
            <w:tcW w:w="1081"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448"/>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91</w:t>
            </w:r>
          </w:p>
        </w:tc>
        <w:tc>
          <w:tcPr>
            <w:tcW w:w="2982"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37" w:right="170"/>
              <w:spacing w:before="69" w:line="250" w:lineRule="auto"/>
              <w:rPr>
                <w:sz w:val="21"/>
                <w:szCs w:val="21"/>
              </w:rPr>
            </w:pPr>
            <w:r>
              <w:rPr>
                <w:sz w:val="21"/>
                <w:szCs w:val="21"/>
                <w:spacing w:val="2"/>
              </w:rPr>
              <w:t>未获得许可，不得投资建设特</w:t>
            </w:r>
            <w:r>
              <w:rPr>
                <w:sz w:val="21"/>
                <w:szCs w:val="21"/>
                <w:spacing w:val="1"/>
              </w:rPr>
              <w:t xml:space="preserve"> </w:t>
            </w:r>
            <w:r>
              <w:rPr>
                <w:sz w:val="21"/>
                <w:szCs w:val="21"/>
              </w:rPr>
              <w:t>定能源项</w:t>
            </w:r>
            <w:r>
              <w:rPr>
                <w:sz w:val="21"/>
                <w:szCs w:val="21"/>
                <w:spacing w:val="-47"/>
              </w:rPr>
              <w:t xml:space="preserve"> </w:t>
            </w:r>
            <w:r>
              <w:rPr>
                <w:sz w:val="21"/>
                <w:szCs w:val="21"/>
              </w:rPr>
              <w:t>目</w:t>
            </w:r>
          </w:p>
        </w:tc>
        <w:tc>
          <w:tcPr>
            <w:tcW w:w="1338"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221002</w:t>
            </w:r>
          </w:p>
        </w:tc>
        <w:tc>
          <w:tcPr>
            <w:tcW w:w="4478" w:type="dxa"/>
            <w:vAlign w:val="top"/>
          </w:tcPr>
          <w:p>
            <w:pPr>
              <w:pStyle w:val="TableText"/>
              <w:ind w:left="46" w:right="113" w:hanging="1"/>
              <w:spacing w:before="109" w:line="254" w:lineRule="auto"/>
              <w:jc w:val="both"/>
              <w:rPr/>
            </w:pPr>
            <w:r>
              <w:rPr>
                <w:spacing w:val="4"/>
              </w:rPr>
              <w:t>煤矿：</w:t>
            </w:r>
            <w:r>
              <w:rPr>
                <w:spacing w:val="-50"/>
              </w:rPr>
              <w:t xml:space="preserve"> </w:t>
            </w:r>
            <w:r>
              <w:rPr>
                <w:spacing w:val="4"/>
              </w:rPr>
              <w:t>国家规划矿区内新增年生产能力</w:t>
            </w:r>
            <w:r>
              <w:rPr>
                <w:rFonts w:ascii="Times New Roman" w:hAnsi="Times New Roman" w:eastAsia="Times New Roman" w:cs="Times New Roman"/>
                <w:spacing w:val="4"/>
              </w:rPr>
              <w:t>120</w:t>
            </w:r>
            <w:r>
              <w:rPr>
                <w:spacing w:val="4"/>
              </w:rPr>
              <w:t>万吨及以上煤</w:t>
            </w:r>
            <w:r>
              <w:rPr/>
              <w:t xml:space="preserve"> </w:t>
            </w:r>
            <w:r>
              <w:rPr>
                <w:spacing w:val="4"/>
              </w:rPr>
              <w:t>炭开发项</w:t>
            </w:r>
            <w:r>
              <w:rPr>
                <w:spacing w:val="-38"/>
              </w:rPr>
              <w:t xml:space="preserve"> </w:t>
            </w:r>
            <w:r>
              <w:rPr>
                <w:spacing w:val="4"/>
              </w:rPr>
              <w:t>目由国务院行业管理部门核准，其中新增年生</w:t>
            </w:r>
            <w:r>
              <w:rPr/>
              <w:t xml:space="preserve">  </w:t>
            </w:r>
            <w:r>
              <w:rPr>
                <w:spacing w:val="3"/>
              </w:rPr>
              <w:t>产能力</w:t>
            </w:r>
            <w:r>
              <w:rPr>
                <w:rFonts w:ascii="Times New Roman" w:hAnsi="Times New Roman" w:eastAsia="Times New Roman" w:cs="Times New Roman"/>
                <w:spacing w:val="3"/>
              </w:rPr>
              <w:t>500</w:t>
            </w:r>
            <w:r>
              <w:rPr>
                <w:spacing w:val="3"/>
              </w:rPr>
              <w:t>万吨及以上的项</w:t>
            </w:r>
            <w:r>
              <w:rPr>
                <w:spacing w:val="-26"/>
              </w:rPr>
              <w:t xml:space="preserve"> </w:t>
            </w:r>
            <w:r>
              <w:rPr>
                <w:spacing w:val="3"/>
              </w:rPr>
              <w:t>目由国务院投资主管部门核准</w:t>
            </w:r>
            <w:r>
              <w:rPr/>
              <w:t xml:space="preserve"> </w:t>
            </w:r>
            <w:r>
              <w:rPr>
                <w:spacing w:val="4"/>
              </w:rPr>
              <w:t>并报国务院备案；国家规划矿区内的其余煤炭开发项</w:t>
            </w:r>
            <w:r>
              <w:rPr>
                <w:spacing w:val="-38"/>
              </w:rPr>
              <w:t xml:space="preserve"> </w:t>
            </w:r>
            <w:r>
              <w:rPr>
                <w:spacing w:val="4"/>
              </w:rPr>
              <w:t>目</w:t>
            </w:r>
            <w:r>
              <w:rPr/>
              <w:t xml:space="preserve">  </w:t>
            </w:r>
            <w:r>
              <w:rPr>
                <w:spacing w:val="4"/>
              </w:rPr>
              <w:t>和一般煤炭开发项</w:t>
            </w:r>
            <w:r>
              <w:rPr>
                <w:spacing w:val="-38"/>
              </w:rPr>
              <w:t xml:space="preserve"> </w:t>
            </w:r>
            <w:r>
              <w:rPr>
                <w:spacing w:val="4"/>
              </w:rPr>
              <w:t>目由省级政府核准。国家规定禁止建</w:t>
            </w:r>
            <w:r>
              <w:rPr/>
              <w:t xml:space="preserve">  </w:t>
            </w:r>
            <w:r>
              <w:rPr>
                <w:spacing w:val="3"/>
              </w:rPr>
              <w:t>设或列入淘汰退出范围的项</w:t>
            </w:r>
            <w:r>
              <w:rPr>
                <w:spacing w:val="-37"/>
              </w:rPr>
              <w:t xml:space="preserve"> </w:t>
            </w:r>
            <w:r>
              <w:rPr>
                <w:spacing w:val="3"/>
              </w:rPr>
              <w:t>目，不得核准。</w:t>
            </w:r>
          </w:p>
          <w:p>
            <w:pPr>
              <w:pStyle w:val="TableText"/>
              <w:ind w:left="47" w:right="113" w:hanging="2"/>
              <w:spacing w:before="146" w:line="259" w:lineRule="auto"/>
              <w:jc w:val="both"/>
              <w:rPr/>
            </w:pPr>
            <w:r>
              <w:rPr>
                <w:spacing w:val="4"/>
              </w:rPr>
              <w:t>煤制燃料：年产超过</w:t>
            </w:r>
            <w:r>
              <w:rPr>
                <w:rFonts w:ascii="Times New Roman" w:hAnsi="Times New Roman" w:eastAsia="Times New Roman" w:cs="Times New Roman"/>
                <w:spacing w:val="4"/>
              </w:rPr>
              <w:t>20</w:t>
            </w:r>
            <w:r>
              <w:rPr>
                <w:spacing w:val="4"/>
              </w:rPr>
              <w:t>亿立方米的煤制天然气项</w:t>
            </w:r>
            <w:r>
              <w:rPr>
                <w:spacing w:val="-40"/>
              </w:rPr>
              <w:t xml:space="preserve"> </w:t>
            </w:r>
            <w:r>
              <w:rPr>
                <w:spacing w:val="4"/>
              </w:rPr>
              <w:t>目、年</w:t>
            </w:r>
            <w:r>
              <w:rPr/>
              <w:t xml:space="preserve">  </w:t>
            </w:r>
            <w:r>
              <w:rPr>
                <w:spacing w:val="3"/>
              </w:rPr>
              <w:t>产超过</w:t>
            </w:r>
            <w:r>
              <w:rPr>
                <w:rFonts w:ascii="Times New Roman" w:hAnsi="Times New Roman" w:eastAsia="Times New Roman" w:cs="Times New Roman"/>
                <w:spacing w:val="3"/>
              </w:rPr>
              <w:t>100</w:t>
            </w:r>
            <w:r>
              <w:rPr>
                <w:spacing w:val="3"/>
              </w:rPr>
              <w:t>万吨的煤制油项</w:t>
            </w:r>
            <w:r>
              <w:rPr>
                <w:spacing w:val="-28"/>
              </w:rPr>
              <w:t xml:space="preserve"> </w:t>
            </w:r>
            <w:r>
              <w:rPr>
                <w:spacing w:val="3"/>
              </w:rPr>
              <w:t>目，由国务院投资主管部门核</w:t>
            </w:r>
            <w:r>
              <w:rPr/>
              <w:t xml:space="preserve"> </w:t>
            </w:r>
            <w:r>
              <w:rPr>
                <w:spacing w:val="-2"/>
              </w:rPr>
              <w:t>准。</w:t>
            </w:r>
          </w:p>
          <w:p>
            <w:pPr>
              <w:pStyle w:val="TableText"/>
              <w:ind w:left="47" w:right="191" w:firstLine="2"/>
              <w:spacing w:before="145" w:line="251" w:lineRule="auto"/>
              <w:rPr/>
            </w:pPr>
            <w:r>
              <w:rPr>
                <w:spacing w:val="6"/>
              </w:rPr>
              <w:t>液化石油气接收、存储设施（不含油气田、</w:t>
            </w:r>
            <w:r>
              <w:rPr>
                <w:spacing w:val="5"/>
              </w:rPr>
              <w:t>炼油厂的配</w:t>
            </w:r>
            <w:r>
              <w:rPr/>
              <w:t xml:space="preserve"> </w:t>
            </w:r>
            <w:r>
              <w:rPr>
                <w:spacing w:val="-3"/>
              </w:rPr>
              <w:t>套项</w:t>
            </w:r>
            <w:r>
              <w:rPr>
                <w:spacing w:val="-38"/>
              </w:rPr>
              <w:t xml:space="preserve"> </w:t>
            </w:r>
            <w:r>
              <w:rPr>
                <w:spacing w:val="-3"/>
              </w:rPr>
              <w:t>目</w:t>
            </w:r>
            <w:r>
              <w:rPr>
                <w:spacing w:val="-38"/>
              </w:rPr>
              <w:t xml:space="preserve"> </w:t>
            </w:r>
            <w:r>
              <w:rPr>
                <w:spacing w:val="2"/>
              </w:rPr>
              <w:t>）：</w:t>
            </w:r>
            <w:r>
              <w:rPr>
                <w:spacing w:val="-3"/>
              </w:rPr>
              <w:t>由地方政府核准。</w:t>
            </w:r>
          </w:p>
          <w:p>
            <w:pPr>
              <w:pStyle w:val="TableText"/>
              <w:ind w:left="47" w:right="113" w:hanging="3"/>
              <w:spacing w:before="245" w:line="258" w:lineRule="auto"/>
              <w:rPr/>
            </w:pPr>
            <w:r>
              <w:rPr>
                <w:spacing w:val="4"/>
              </w:rPr>
              <w:t>进</w:t>
            </w:r>
            <w:r>
              <w:rPr>
                <w:spacing w:val="-32"/>
              </w:rPr>
              <w:t xml:space="preserve"> </w:t>
            </w:r>
            <w:r>
              <w:rPr>
                <w:spacing w:val="4"/>
              </w:rPr>
              <w:t>口液化天然气接收、储运设施：新建（含异地扩建）</w:t>
            </w:r>
            <w:r>
              <w:rPr/>
              <w:t xml:space="preserve">  </w:t>
            </w:r>
            <w:r>
              <w:rPr>
                <w:spacing w:val="4"/>
              </w:rPr>
              <w:t>项</w:t>
            </w:r>
            <w:r>
              <w:rPr>
                <w:spacing w:val="-39"/>
              </w:rPr>
              <w:t xml:space="preserve"> </w:t>
            </w:r>
            <w:r>
              <w:rPr>
                <w:spacing w:val="4"/>
              </w:rPr>
              <w:t>目由国务院行业管理部门核准，其中新建接收储运能</w:t>
            </w:r>
            <w:r>
              <w:rPr/>
              <w:t xml:space="preserve">  </w:t>
            </w:r>
            <w:r>
              <w:rPr>
                <w:spacing w:val="3"/>
              </w:rPr>
              <w:t>力</w:t>
            </w:r>
            <w:r>
              <w:rPr>
                <w:rFonts w:ascii="Times New Roman" w:hAnsi="Times New Roman" w:eastAsia="Times New Roman" w:cs="Times New Roman"/>
                <w:spacing w:val="3"/>
              </w:rPr>
              <w:t>300</w:t>
            </w:r>
            <w:r>
              <w:rPr>
                <w:spacing w:val="3"/>
              </w:rPr>
              <w:t>万吨及以上的项</w:t>
            </w:r>
            <w:r>
              <w:rPr>
                <w:spacing w:val="-28"/>
              </w:rPr>
              <w:t xml:space="preserve"> </w:t>
            </w:r>
            <w:r>
              <w:rPr>
                <w:spacing w:val="3"/>
              </w:rPr>
              <w:t>目由国务院投资主管部门核准并报</w:t>
            </w:r>
            <w:r>
              <w:rPr/>
              <w:t xml:space="preserve"> </w:t>
            </w:r>
            <w:r>
              <w:rPr>
                <w:spacing w:val="2"/>
              </w:rPr>
              <w:t>国务院备案。其余项</w:t>
            </w:r>
            <w:r>
              <w:rPr>
                <w:spacing w:val="-24"/>
              </w:rPr>
              <w:t xml:space="preserve"> </w:t>
            </w:r>
            <w:r>
              <w:rPr>
                <w:spacing w:val="2"/>
              </w:rPr>
              <w:t>目由省级政府核准。</w:t>
            </w:r>
          </w:p>
          <w:p>
            <w:pPr>
              <w:pStyle w:val="TableText"/>
              <w:ind w:left="49"/>
              <w:spacing w:before="224" w:line="226" w:lineRule="exact"/>
              <w:rPr/>
            </w:pPr>
            <w:r>
              <w:rPr>
                <w:spacing w:val="2"/>
                <w:position w:val="1"/>
              </w:rPr>
              <w:t>输油管网（不含油田集输管网</w:t>
            </w:r>
            <w:r>
              <w:rPr>
                <w:spacing w:val="-5"/>
                <w:position w:val="1"/>
              </w:rPr>
              <w:t>）</w:t>
            </w:r>
            <w:r>
              <w:rPr>
                <w:spacing w:val="-46"/>
                <w:position w:val="1"/>
              </w:rPr>
              <w:t xml:space="preserve"> </w:t>
            </w:r>
            <w:r>
              <w:rPr>
                <w:spacing w:val="-5"/>
                <w:position w:val="1"/>
              </w:rPr>
              <w:t>：</w:t>
            </w:r>
            <w:r>
              <w:rPr>
                <w:spacing w:val="2"/>
                <w:position w:val="1"/>
              </w:rPr>
              <w:t>跨境、跨省（</w:t>
            </w:r>
            <w:r>
              <w:rPr>
                <w:spacing w:val="-29"/>
                <w:position w:val="1"/>
              </w:rPr>
              <w:t xml:space="preserve"> </w:t>
            </w:r>
            <w:r>
              <w:rPr>
                <w:spacing w:val="2"/>
                <w:position w:val="1"/>
              </w:rPr>
              <w:t>区、</w:t>
            </w:r>
          </w:p>
          <w:p>
            <w:pPr>
              <w:pStyle w:val="TableText"/>
              <w:ind w:left="44" w:right="191" w:firstLine="10"/>
              <w:spacing w:before="10" w:line="261" w:lineRule="auto"/>
              <w:rPr/>
            </w:pPr>
            <w:r>
              <w:rPr>
                <w:spacing w:val="3"/>
              </w:rPr>
              <w:t>市）干线管网项</w:t>
            </w:r>
            <w:r>
              <w:rPr>
                <w:spacing w:val="-22"/>
              </w:rPr>
              <w:t xml:space="preserve"> </w:t>
            </w:r>
            <w:r>
              <w:rPr>
                <w:spacing w:val="3"/>
              </w:rPr>
              <w:t>目由国务院投资主管部门核准，其中跨</w:t>
            </w:r>
            <w:r>
              <w:rPr/>
              <w:t xml:space="preserve"> </w:t>
            </w:r>
            <w:r>
              <w:rPr>
                <w:spacing w:val="3"/>
              </w:rPr>
              <w:t>境项目报国务院备案。其余项</w:t>
            </w:r>
            <w:r>
              <w:rPr>
                <w:spacing w:val="-25"/>
              </w:rPr>
              <w:t xml:space="preserve"> </w:t>
            </w:r>
            <w:r>
              <w:rPr>
                <w:spacing w:val="3"/>
              </w:rPr>
              <w:t>目由地方政府核准。</w:t>
            </w:r>
          </w:p>
          <w:p>
            <w:pPr>
              <w:pStyle w:val="TableText"/>
              <w:ind w:left="44" w:right="191" w:firstLine="5"/>
              <w:spacing w:before="205" w:line="252" w:lineRule="auto"/>
              <w:rPr/>
            </w:pPr>
            <w:r>
              <w:rPr>
                <w:spacing w:val="2"/>
              </w:rPr>
              <w:t>输气管网（不含油气田集输管网</w:t>
            </w:r>
            <w:r>
              <w:rPr/>
              <w:t>）</w:t>
            </w:r>
            <w:r>
              <w:rPr>
                <w:spacing w:val="-46"/>
              </w:rPr>
              <w:t xml:space="preserve"> </w:t>
            </w:r>
            <w:r>
              <w:rPr/>
              <w:t>：</w:t>
            </w:r>
            <w:r>
              <w:rPr>
                <w:spacing w:val="2"/>
              </w:rPr>
              <w:t>跨境、跨省（</w:t>
            </w:r>
            <w:r>
              <w:rPr>
                <w:spacing w:val="-28"/>
              </w:rPr>
              <w:t xml:space="preserve"> </w:t>
            </w:r>
            <w:r>
              <w:rPr>
                <w:spacing w:val="2"/>
              </w:rPr>
              <w:t>区、</w:t>
            </w:r>
            <w:r>
              <w:rPr/>
              <w:t xml:space="preserve"> </w:t>
            </w:r>
            <w:r>
              <w:rPr>
                <w:spacing w:val="4"/>
              </w:rPr>
              <w:t>市）干线管网项</w:t>
            </w:r>
            <w:r>
              <w:rPr>
                <w:spacing w:val="-35"/>
              </w:rPr>
              <w:t xml:space="preserve"> </w:t>
            </w:r>
            <w:r>
              <w:rPr>
                <w:spacing w:val="4"/>
              </w:rPr>
              <w:t>目由国务院投资主管部门核准，其中跨</w:t>
            </w:r>
            <w:r>
              <w:rPr/>
              <w:t xml:space="preserve"> </w:t>
            </w:r>
            <w:r>
              <w:rPr>
                <w:spacing w:val="3"/>
              </w:rPr>
              <w:t>境项目报国务院备案。其余项</w:t>
            </w:r>
            <w:r>
              <w:rPr>
                <w:spacing w:val="-25"/>
              </w:rPr>
              <w:t xml:space="preserve"> </w:t>
            </w:r>
            <w:r>
              <w:rPr>
                <w:spacing w:val="3"/>
              </w:rPr>
              <w:t>目由地方政府核准。</w:t>
            </w:r>
          </w:p>
          <w:p>
            <w:pPr>
              <w:pStyle w:val="TableText"/>
              <w:ind w:left="51" w:right="191"/>
              <w:spacing w:before="206" w:line="252" w:lineRule="auto"/>
              <w:jc w:val="both"/>
              <w:rPr/>
            </w:pPr>
            <w:r>
              <w:rPr>
                <w:spacing w:val="4"/>
              </w:rPr>
              <w:t>炼油：新建炼油及扩建一次炼油项</w:t>
            </w:r>
            <w:r>
              <w:rPr>
                <w:spacing w:val="-39"/>
              </w:rPr>
              <w:t xml:space="preserve"> </w:t>
            </w:r>
            <w:r>
              <w:rPr>
                <w:spacing w:val="4"/>
              </w:rPr>
              <w:t>目由省级政府</w:t>
            </w:r>
            <w:r>
              <w:rPr>
                <w:spacing w:val="3"/>
              </w:rPr>
              <w:t>按照国</w:t>
            </w:r>
            <w:r>
              <w:rPr/>
              <w:t xml:space="preserve"> </w:t>
            </w:r>
            <w:r>
              <w:rPr>
                <w:spacing w:val="6"/>
              </w:rPr>
              <w:t>家批准的相关规划核准。未列入国家批准的</w:t>
            </w:r>
            <w:r>
              <w:rPr>
                <w:spacing w:val="5"/>
              </w:rPr>
              <w:t>相关规划的</w:t>
            </w:r>
            <w:r>
              <w:rPr/>
              <w:t xml:space="preserve"> </w:t>
            </w:r>
            <w:r>
              <w:rPr>
                <w:spacing w:val="2"/>
              </w:rPr>
              <w:t>新建炼油及扩建一次炼油项</w:t>
            </w:r>
            <w:r>
              <w:rPr>
                <w:spacing w:val="-23"/>
              </w:rPr>
              <w:t xml:space="preserve"> </w:t>
            </w:r>
            <w:r>
              <w:rPr>
                <w:spacing w:val="2"/>
              </w:rPr>
              <w:t>目，禁止建设。</w:t>
            </w:r>
          </w:p>
          <w:p>
            <w:pPr>
              <w:pStyle w:val="TableText"/>
              <w:ind w:left="56"/>
              <w:spacing w:before="204" w:line="225" w:lineRule="exact"/>
              <w:rPr/>
            </w:pPr>
            <w:r>
              <w:rPr>
                <w:spacing w:val="2"/>
                <w:position w:val="1"/>
              </w:rPr>
              <w:t>变性燃料乙醇：</w:t>
            </w:r>
            <w:r>
              <w:rPr>
                <w:spacing w:val="-45"/>
                <w:position w:val="1"/>
              </w:rPr>
              <w:t xml:space="preserve"> </w:t>
            </w:r>
            <w:r>
              <w:rPr>
                <w:spacing w:val="2"/>
                <w:position w:val="1"/>
              </w:rPr>
              <w:t>由省级政府核准。</w:t>
            </w:r>
          </w:p>
        </w:tc>
        <w:tc>
          <w:tcPr>
            <w:tcW w:w="1733"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57" w:right="454"/>
              <w:spacing w:before="55" w:line="250" w:lineRule="auto"/>
              <w:rPr/>
            </w:pPr>
            <w:r>
              <w:rPr>
                <w:spacing w:val="2"/>
              </w:rPr>
              <w:t>国家发展改革委</w:t>
            </w:r>
            <w:r>
              <w:rPr>
                <w:spacing w:val="1"/>
              </w:rPr>
              <w:t xml:space="preserve"> </w:t>
            </w:r>
            <w:r>
              <w:rPr/>
              <w:t>国家能源局</w:t>
            </w:r>
          </w:p>
        </w:tc>
        <w:tc>
          <w:tcPr>
            <w:tcW w:w="1978" w:type="dxa"/>
            <w:vAlign w:val="top"/>
          </w:tcPr>
          <w:p>
            <w:pPr>
              <w:rPr>
                <w:rFonts w:ascii="Arial"/>
                <w:sz w:val="21"/>
              </w:rPr>
            </w:pPr>
            <w:r/>
          </w:p>
        </w:tc>
      </w:tr>
    </w:tbl>
    <w:p>
      <w:pPr>
        <w:pStyle w:val="BodyText"/>
        <w:spacing w:line="86" w:lineRule="exact"/>
        <w:rPr>
          <w:sz w:val="7"/>
        </w:rPr>
      </w:pPr>
      <w:r/>
    </w:p>
    <w:p>
      <w:pPr>
        <w:spacing w:line="86" w:lineRule="exact"/>
        <w:sectPr>
          <w:footerReference w:type="default" r:id="rId47"/>
          <w:pgSz w:w="16841" w:h="11901"/>
          <w:pgMar w:top="1011" w:right="1627" w:bottom="1752" w:left="1606" w:header="0" w:footer="1506" w:gutter="0"/>
        </w:sectPr>
        <w:rPr>
          <w:sz w:val="7"/>
          <w:szCs w:val="7"/>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5"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7423" w:hRule="atLeast"/>
        </w:trPr>
        <w:tc>
          <w:tcPr>
            <w:tcW w:w="1081"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448"/>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92</w:t>
            </w:r>
          </w:p>
        </w:tc>
        <w:tc>
          <w:tcPr>
            <w:tcW w:w="2982"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37" w:right="170"/>
              <w:spacing w:before="68" w:line="251" w:lineRule="auto"/>
              <w:rPr>
                <w:sz w:val="21"/>
                <w:szCs w:val="21"/>
              </w:rPr>
            </w:pPr>
            <w:r>
              <w:rPr>
                <w:sz w:val="21"/>
                <w:szCs w:val="21"/>
                <w:spacing w:val="2"/>
              </w:rPr>
              <w:t>未获得许可，不得投资建设特</w:t>
            </w:r>
            <w:r>
              <w:rPr>
                <w:sz w:val="21"/>
                <w:szCs w:val="21"/>
                <w:spacing w:val="1"/>
              </w:rPr>
              <w:t xml:space="preserve"> </w:t>
            </w:r>
            <w:r>
              <w:rPr>
                <w:sz w:val="21"/>
                <w:szCs w:val="21"/>
                <w:spacing w:val="1"/>
              </w:rPr>
              <w:t>定交通运输项</w:t>
            </w:r>
            <w:r>
              <w:rPr>
                <w:sz w:val="21"/>
                <w:szCs w:val="21"/>
                <w:spacing w:val="-47"/>
              </w:rPr>
              <w:t xml:space="preserve"> </w:t>
            </w:r>
            <w:r>
              <w:rPr>
                <w:sz w:val="21"/>
                <w:szCs w:val="21"/>
                <w:spacing w:val="1"/>
              </w:rPr>
              <w:t>目</w:t>
            </w:r>
          </w:p>
        </w:tc>
        <w:tc>
          <w:tcPr>
            <w:tcW w:w="1338"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221003</w:t>
            </w:r>
          </w:p>
        </w:tc>
        <w:tc>
          <w:tcPr>
            <w:tcW w:w="4478" w:type="dxa"/>
            <w:vAlign w:val="top"/>
          </w:tcPr>
          <w:p>
            <w:pPr>
              <w:pStyle w:val="TableText"/>
              <w:ind w:left="46" w:right="191" w:firstLine="4"/>
              <w:spacing w:before="54" w:line="257" w:lineRule="auto"/>
              <w:jc w:val="both"/>
              <w:rPr/>
            </w:pPr>
            <w:r>
              <w:rPr>
                <w:spacing w:val="6"/>
              </w:rPr>
              <w:t>新建（含增建）铁路：列入国家批准的相关</w:t>
            </w:r>
            <w:r>
              <w:rPr>
                <w:spacing w:val="5"/>
              </w:rPr>
              <w:t>规划中的项</w:t>
            </w:r>
            <w:r>
              <w:rPr/>
              <w:t xml:space="preserve"> </w:t>
            </w:r>
            <w:r>
              <w:rPr>
                <w:spacing w:val="6"/>
              </w:rPr>
              <w:t>目，中国国家铁路集团有限公司为主出资的由其自行决</w:t>
            </w:r>
            <w:r>
              <w:rPr/>
              <w:t xml:space="preserve"> </w:t>
            </w:r>
            <w:r>
              <w:rPr>
                <w:spacing w:val="6"/>
              </w:rPr>
              <w:t>定并报国务院投资主管部门备案，其他企业投资的由省</w:t>
            </w:r>
            <w:r>
              <w:rPr/>
              <w:t xml:space="preserve"> </w:t>
            </w:r>
            <w:r>
              <w:rPr>
                <w:spacing w:val="4"/>
              </w:rPr>
              <w:t>级政府核准；地方城际铁路项</w:t>
            </w:r>
            <w:r>
              <w:rPr>
                <w:spacing w:val="-38"/>
              </w:rPr>
              <w:t xml:space="preserve"> </w:t>
            </w:r>
            <w:r>
              <w:rPr>
                <w:spacing w:val="4"/>
              </w:rPr>
              <w:t>目由省级政府按照国家批</w:t>
            </w:r>
            <w:r>
              <w:rPr/>
              <w:t xml:space="preserve"> </w:t>
            </w:r>
            <w:r>
              <w:rPr>
                <w:spacing w:val="6"/>
              </w:rPr>
              <w:t>准的相关规划核准，并报国务院投资主管部门备案；其</w:t>
            </w:r>
            <w:r>
              <w:rPr/>
              <w:t xml:space="preserve"> </w:t>
            </w:r>
            <w:r>
              <w:rPr/>
              <w:t>余项</w:t>
            </w:r>
            <w:r>
              <w:rPr>
                <w:spacing w:val="-31"/>
              </w:rPr>
              <w:t xml:space="preserve"> </w:t>
            </w:r>
            <w:r>
              <w:rPr/>
              <w:t>目由省级政府核准。</w:t>
            </w:r>
          </w:p>
          <w:p>
            <w:pPr>
              <w:pStyle w:val="TableText"/>
              <w:ind w:left="47" w:right="191"/>
              <w:spacing w:before="87" w:line="252" w:lineRule="auto"/>
              <w:jc w:val="both"/>
              <w:rPr/>
            </w:pPr>
            <w:r>
              <w:rPr>
                <w:spacing w:val="2"/>
              </w:rPr>
              <w:t>公路：</w:t>
            </w:r>
            <w:r>
              <w:rPr>
                <w:spacing w:val="-36"/>
              </w:rPr>
              <w:t xml:space="preserve"> </w:t>
            </w:r>
            <w:r>
              <w:rPr>
                <w:spacing w:val="2"/>
              </w:rPr>
              <w:t>国家高速公路网和普通国道网项</w:t>
            </w:r>
            <w:r>
              <w:rPr>
                <w:spacing w:val="-39"/>
              </w:rPr>
              <w:t xml:space="preserve"> </w:t>
            </w:r>
            <w:r>
              <w:rPr>
                <w:spacing w:val="2"/>
              </w:rPr>
              <w:t>目由省级政府按</w:t>
            </w:r>
            <w:r>
              <w:rPr/>
              <w:t xml:space="preserve"> </w:t>
            </w:r>
            <w:r>
              <w:rPr>
                <w:spacing w:val="4"/>
              </w:rPr>
              <w:t>照国家批准的相关规划核准，地方高速公路项</w:t>
            </w:r>
            <w:r>
              <w:rPr>
                <w:spacing w:val="-38"/>
              </w:rPr>
              <w:t xml:space="preserve"> </w:t>
            </w:r>
            <w:r>
              <w:rPr>
                <w:spacing w:val="4"/>
              </w:rPr>
              <w:t>目由省级</w:t>
            </w:r>
            <w:r>
              <w:rPr/>
              <w:t xml:space="preserve"> </w:t>
            </w:r>
            <w:r>
              <w:rPr>
                <w:spacing w:val="2"/>
              </w:rPr>
              <w:t>政府核准，其余项</w:t>
            </w:r>
            <w:r>
              <w:rPr>
                <w:spacing w:val="-27"/>
              </w:rPr>
              <w:t xml:space="preserve"> </w:t>
            </w:r>
            <w:r>
              <w:rPr>
                <w:spacing w:val="2"/>
              </w:rPr>
              <w:t>目由地方政府核准。</w:t>
            </w:r>
          </w:p>
          <w:p>
            <w:pPr>
              <w:pStyle w:val="TableText"/>
              <w:ind w:left="45" w:right="191" w:firstLine="6"/>
              <w:spacing w:before="104" w:line="257" w:lineRule="auto"/>
              <w:jc w:val="both"/>
              <w:rPr/>
            </w:pPr>
            <w:r>
              <w:rPr>
                <w:spacing w:val="4"/>
              </w:rPr>
              <w:t>独立公（铁）路桥梁、隧道：跨境项</w:t>
            </w:r>
            <w:r>
              <w:rPr>
                <w:spacing w:val="-39"/>
              </w:rPr>
              <w:t xml:space="preserve"> </w:t>
            </w:r>
            <w:r>
              <w:rPr>
                <w:spacing w:val="4"/>
              </w:rPr>
              <w:t>目由国务院</w:t>
            </w:r>
            <w:r>
              <w:rPr>
                <w:spacing w:val="3"/>
              </w:rPr>
              <w:t>投资主</w:t>
            </w:r>
            <w:r>
              <w:rPr/>
              <w:t xml:space="preserve"> </w:t>
            </w:r>
            <w:r>
              <w:rPr>
                <w:spacing w:val="6"/>
              </w:rPr>
              <w:t>管部门核准并报国务院备案。国家批准的相关规划中的</w:t>
            </w:r>
            <w:r>
              <w:rPr>
                <w:spacing w:val="1"/>
              </w:rPr>
              <w:t xml:space="preserve"> </w:t>
            </w:r>
            <w:r>
              <w:rPr>
                <w:spacing w:val="4"/>
              </w:rPr>
              <w:t>项</w:t>
            </w:r>
            <w:r>
              <w:rPr>
                <w:spacing w:val="-36"/>
              </w:rPr>
              <w:t xml:space="preserve"> </w:t>
            </w:r>
            <w:r>
              <w:rPr>
                <w:spacing w:val="4"/>
              </w:rPr>
              <w:t>目，中国国家铁路集团有限公司为主出资的由其自行</w:t>
            </w:r>
            <w:r>
              <w:rPr/>
              <w:t xml:space="preserve"> </w:t>
            </w:r>
            <w:r>
              <w:rPr>
                <w:spacing w:val="6"/>
              </w:rPr>
              <w:t>决定并报国务院投资主管部门备案，其他企业投资的由</w:t>
            </w:r>
            <w:r>
              <w:rPr>
                <w:spacing w:val="1"/>
              </w:rPr>
              <w:t xml:space="preserve"> </w:t>
            </w:r>
            <w:r>
              <w:rPr>
                <w:spacing w:val="6"/>
              </w:rPr>
              <w:t>省级政府核准；其余独立铁路桥梁、隧道及跨</w:t>
            </w:r>
            <w:r>
              <w:rPr>
                <w:rFonts w:ascii="Times New Roman" w:hAnsi="Times New Roman" w:eastAsia="Times New Roman" w:cs="Times New Roman"/>
                <w:spacing w:val="5"/>
              </w:rPr>
              <w:t>10</w:t>
            </w:r>
            <w:r>
              <w:rPr>
                <w:spacing w:val="5"/>
              </w:rPr>
              <w:t>万吨级</w:t>
            </w:r>
            <w:r>
              <w:rPr/>
              <w:t xml:space="preserve"> </w:t>
            </w:r>
            <w:r>
              <w:rPr>
                <w:spacing w:val="6"/>
              </w:rPr>
              <w:t>及以上航道海域、跨大江大河（现状或规划为一级及以</w:t>
            </w:r>
            <w:r>
              <w:rPr>
                <w:spacing w:val="1"/>
              </w:rPr>
              <w:t xml:space="preserve"> </w:t>
            </w:r>
            <w:r>
              <w:rPr>
                <w:spacing w:val="4"/>
              </w:rPr>
              <w:t>上通航段）的独立公路桥梁、隧道项</w:t>
            </w:r>
            <w:r>
              <w:rPr>
                <w:spacing w:val="-36"/>
              </w:rPr>
              <w:t xml:space="preserve"> </w:t>
            </w:r>
            <w:r>
              <w:rPr>
                <w:spacing w:val="4"/>
              </w:rPr>
              <w:t>目，由省级政府核</w:t>
            </w:r>
            <w:r>
              <w:rPr/>
              <w:t xml:space="preserve"> </w:t>
            </w:r>
            <w:r>
              <w:rPr>
                <w:spacing w:val="6"/>
              </w:rPr>
              <w:t>准，其中跨长江干线航道的项目应符合国家批准的相关</w:t>
            </w:r>
            <w:r>
              <w:rPr>
                <w:spacing w:val="1"/>
              </w:rPr>
              <w:t xml:space="preserve"> </w:t>
            </w:r>
            <w:r>
              <w:rPr>
                <w:spacing w:val="2"/>
              </w:rPr>
              <w:t>规划。其余项</w:t>
            </w:r>
            <w:r>
              <w:rPr>
                <w:spacing w:val="-34"/>
              </w:rPr>
              <w:t xml:space="preserve"> </w:t>
            </w:r>
            <w:r>
              <w:rPr>
                <w:spacing w:val="2"/>
              </w:rPr>
              <w:t>目由地方政府核准。</w:t>
            </w:r>
          </w:p>
          <w:p>
            <w:pPr>
              <w:pStyle w:val="TableText"/>
              <w:ind w:left="70" w:right="228" w:hanging="25"/>
              <w:spacing w:before="107" w:line="250" w:lineRule="auto"/>
              <w:rPr/>
            </w:pPr>
            <w:r>
              <w:rPr>
                <w:spacing w:val="1"/>
              </w:rPr>
              <w:t>煤炭、矿石、油气专用（不含液化天然气进</w:t>
            </w:r>
            <w:r>
              <w:rPr>
                <w:spacing w:val="-43"/>
              </w:rPr>
              <w:t xml:space="preserve"> </w:t>
            </w:r>
            <w:r>
              <w:rPr/>
              <w:t>口</w:t>
            </w:r>
            <w:r>
              <w:rPr>
                <w:spacing w:val="-38"/>
              </w:rPr>
              <w:t xml:space="preserve"> </w:t>
            </w:r>
            <w:r>
              <w:rPr/>
              <w:t>）泊位：</w:t>
            </w:r>
            <w:r>
              <w:rPr/>
              <w:t xml:space="preserve"> </w:t>
            </w:r>
            <w:r>
              <w:rPr>
                <w:spacing w:val="4"/>
              </w:rPr>
              <w:t>由省级政府按国家批准的相关规划核准。</w:t>
            </w:r>
          </w:p>
          <w:p>
            <w:pPr>
              <w:pStyle w:val="TableText"/>
              <w:ind w:left="49" w:right="191"/>
              <w:spacing w:before="146" w:line="251" w:lineRule="auto"/>
              <w:rPr/>
            </w:pPr>
            <w:r>
              <w:rPr>
                <w:spacing w:val="4"/>
              </w:rPr>
              <w:t>集装箱专用码头：</w:t>
            </w:r>
            <w:r>
              <w:rPr>
                <w:spacing w:val="-42"/>
              </w:rPr>
              <w:t xml:space="preserve"> </w:t>
            </w:r>
            <w:r>
              <w:rPr>
                <w:spacing w:val="4"/>
              </w:rPr>
              <w:t>由省级政府按国家批准的相关规划核</w:t>
            </w:r>
            <w:r>
              <w:rPr/>
              <w:t xml:space="preserve"> </w:t>
            </w:r>
            <w:r>
              <w:rPr>
                <w:spacing w:val="-3"/>
              </w:rPr>
              <w:t>准。</w:t>
            </w:r>
          </w:p>
          <w:p>
            <w:pPr>
              <w:pStyle w:val="TableText"/>
              <w:ind w:left="47" w:right="191" w:firstLine="24"/>
              <w:spacing w:before="127" w:line="252" w:lineRule="auto"/>
              <w:rPr/>
            </w:pPr>
            <w:r>
              <w:rPr>
                <w:spacing w:val="2"/>
              </w:rPr>
              <w:t>内河航运：跨省（</w:t>
            </w:r>
            <w:r>
              <w:rPr>
                <w:spacing w:val="-15"/>
              </w:rPr>
              <w:t xml:space="preserve"> </w:t>
            </w:r>
            <w:r>
              <w:rPr>
                <w:spacing w:val="2"/>
              </w:rPr>
              <w:t>区、市）高等级航道的千吨级及以上</w:t>
            </w:r>
            <w:r>
              <w:rPr/>
              <w:t xml:space="preserve"> </w:t>
            </w:r>
            <w:r>
              <w:rPr>
                <w:spacing w:val="4"/>
              </w:rPr>
              <w:t>航电枢纽项</w:t>
            </w:r>
            <w:r>
              <w:rPr>
                <w:spacing w:val="-38"/>
              </w:rPr>
              <w:t xml:space="preserve"> </w:t>
            </w:r>
            <w:r>
              <w:rPr>
                <w:spacing w:val="4"/>
              </w:rPr>
              <w:t>目由省级政府按国家批准的相关规划核准，</w:t>
            </w:r>
            <w:r>
              <w:rPr/>
              <w:t xml:space="preserve"> </w:t>
            </w:r>
            <w:r>
              <w:rPr>
                <w:spacing w:val="1"/>
              </w:rPr>
              <w:t>其余项</w:t>
            </w:r>
            <w:r>
              <w:rPr>
                <w:spacing w:val="-37"/>
              </w:rPr>
              <w:t xml:space="preserve"> </w:t>
            </w:r>
            <w:r>
              <w:rPr>
                <w:spacing w:val="1"/>
              </w:rPr>
              <w:t>目由地方政府核准。</w:t>
            </w:r>
          </w:p>
          <w:p>
            <w:pPr>
              <w:pStyle w:val="TableText"/>
              <w:ind w:left="46" w:right="187" w:firstLine="19"/>
              <w:spacing w:before="147" w:line="259" w:lineRule="auto"/>
              <w:jc w:val="both"/>
              <w:rPr/>
            </w:pPr>
            <w:r>
              <w:rPr>
                <w:spacing w:val="3"/>
              </w:rPr>
              <w:t>民航：新建运输机场项</w:t>
            </w:r>
            <w:r>
              <w:rPr>
                <w:spacing w:val="-33"/>
              </w:rPr>
              <w:t xml:space="preserve"> </w:t>
            </w:r>
            <w:r>
              <w:rPr>
                <w:spacing w:val="3"/>
              </w:rPr>
              <w:t>目由国务院、中央军委核准，新</w:t>
            </w:r>
            <w:r>
              <w:rPr/>
              <w:t xml:space="preserve"> </w:t>
            </w:r>
            <w:r>
              <w:rPr>
                <w:spacing w:val="4"/>
              </w:rPr>
              <w:t>建通用机场项</w:t>
            </w:r>
            <w:r>
              <w:rPr>
                <w:spacing w:val="-34"/>
              </w:rPr>
              <w:t xml:space="preserve"> </w:t>
            </w:r>
            <w:r>
              <w:rPr>
                <w:spacing w:val="4"/>
              </w:rPr>
              <w:t>目、扩建军民合用机场（增建跑道除外）</w:t>
            </w:r>
            <w:r>
              <w:rPr/>
              <w:t xml:space="preserve"> </w:t>
            </w:r>
            <w:r>
              <w:rPr/>
              <w:t>项</w:t>
            </w:r>
            <w:r>
              <w:rPr>
                <w:spacing w:val="-38"/>
              </w:rPr>
              <w:t xml:space="preserve"> </w:t>
            </w:r>
            <w:r>
              <w:rPr/>
              <w:t>目由省级政府核准。</w:t>
            </w:r>
          </w:p>
        </w:tc>
        <w:tc>
          <w:tcPr>
            <w:tcW w:w="1733"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57"/>
              <w:spacing w:before="56" w:line="226" w:lineRule="exact"/>
              <w:rPr/>
            </w:pPr>
            <w:r>
              <w:rPr>
                <w:spacing w:val="2"/>
                <w:position w:val="1"/>
              </w:rPr>
              <w:t>国家发展改革委</w:t>
            </w:r>
          </w:p>
        </w:tc>
        <w:tc>
          <w:tcPr>
            <w:tcW w:w="1978" w:type="dxa"/>
            <w:vAlign w:val="top"/>
          </w:tcPr>
          <w:p>
            <w:pPr>
              <w:rPr>
                <w:rFonts w:ascii="Arial"/>
                <w:sz w:val="21"/>
              </w:rPr>
            </w:pPr>
            <w:r/>
          </w:p>
        </w:tc>
      </w:tr>
    </w:tbl>
    <w:p>
      <w:pPr>
        <w:pStyle w:val="BodyText"/>
        <w:spacing w:line="100" w:lineRule="exact"/>
        <w:rPr>
          <w:sz w:val="8"/>
        </w:rPr>
      </w:pPr>
      <w:r/>
    </w:p>
    <w:p>
      <w:pPr>
        <w:spacing w:line="100" w:lineRule="exact"/>
        <w:sectPr>
          <w:footerReference w:type="default" r:id="rId48"/>
          <w:pgSz w:w="16841" w:h="11901"/>
          <w:pgMar w:top="1011" w:right="1627" w:bottom="1752" w:left="1606" w:header="0" w:footer="1506" w:gutter="0"/>
        </w:sectPr>
        <w:rPr>
          <w:sz w:val="8"/>
          <w:szCs w:val="8"/>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5"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1190" w:hRule="atLeast"/>
        </w:trPr>
        <w:tc>
          <w:tcPr>
            <w:tcW w:w="1081" w:type="dxa"/>
            <w:vAlign w:val="top"/>
          </w:tcPr>
          <w:p>
            <w:pPr>
              <w:spacing w:line="445" w:lineRule="auto"/>
              <w:rPr>
                <w:rFonts w:ascii="Arial"/>
                <w:sz w:val="21"/>
              </w:rPr>
            </w:pPr>
            <w:r/>
          </w:p>
          <w:p>
            <w:pPr>
              <w:ind w:left="448"/>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93</w:t>
            </w:r>
          </w:p>
        </w:tc>
        <w:tc>
          <w:tcPr>
            <w:tcW w:w="2982" w:type="dxa"/>
            <w:vAlign w:val="top"/>
          </w:tcPr>
          <w:p>
            <w:pPr>
              <w:spacing w:line="263" w:lineRule="auto"/>
              <w:rPr>
                <w:rFonts w:ascii="Arial"/>
                <w:sz w:val="21"/>
              </w:rPr>
            </w:pPr>
            <w:r/>
          </w:p>
          <w:p>
            <w:pPr>
              <w:pStyle w:val="TableText"/>
              <w:ind w:left="37" w:right="170"/>
              <w:spacing w:before="68" w:line="250" w:lineRule="auto"/>
              <w:rPr>
                <w:sz w:val="21"/>
                <w:szCs w:val="21"/>
              </w:rPr>
            </w:pPr>
            <w:r>
              <w:rPr>
                <w:sz w:val="21"/>
                <w:szCs w:val="21"/>
                <w:spacing w:val="2"/>
              </w:rPr>
              <w:t>未获得许可，不得投资建设特</w:t>
            </w:r>
            <w:r>
              <w:rPr>
                <w:sz w:val="21"/>
                <w:szCs w:val="21"/>
                <w:spacing w:val="1"/>
              </w:rPr>
              <w:t xml:space="preserve"> </w:t>
            </w:r>
            <w:r>
              <w:rPr>
                <w:sz w:val="21"/>
                <w:szCs w:val="21"/>
                <w:spacing w:val="1"/>
              </w:rPr>
              <w:t>定信息产业项</w:t>
            </w:r>
            <w:r>
              <w:rPr>
                <w:sz w:val="21"/>
                <w:szCs w:val="21"/>
                <w:spacing w:val="-47"/>
              </w:rPr>
              <w:t xml:space="preserve"> </w:t>
            </w:r>
            <w:r>
              <w:rPr>
                <w:sz w:val="21"/>
                <w:szCs w:val="21"/>
                <w:spacing w:val="1"/>
              </w:rPr>
              <w:t>目</w:t>
            </w:r>
          </w:p>
        </w:tc>
        <w:tc>
          <w:tcPr>
            <w:tcW w:w="1338" w:type="dxa"/>
            <w:vAlign w:val="top"/>
          </w:tcPr>
          <w:p>
            <w:pPr>
              <w:spacing w:line="241" w:lineRule="auto"/>
              <w:rPr>
                <w:rFonts w:ascii="Arial"/>
                <w:sz w:val="21"/>
              </w:rPr>
            </w:pPr>
            <w:r/>
          </w:p>
          <w:p>
            <w:pPr>
              <w:spacing w:line="241"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221004</w:t>
            </w:r>
          </w:p>
        </w:tc>
        <w:tc>
          <w:tcPr>
            <w:tcW w:w="4478" w:type="dxa"/>
            <w:vAlign w:val="top"/>
          </w:tcPr>
          <w:p>
            <w:pPr>
              <w:pStyle w:val="TableText"/>
              <w:ind w:left="49" w:right="191" w:firstLine="17"/>
              <w:spacing w:before="132" w:line="258" w:lineRule="auto"/>
              <w:jc w:val="both"/>
              <w:rPr/>
            </w:pPr>
            <w:r>
              <w:rPr>
                <w:spacing w:val="1"/>
              </w:rPr>
              <w:t>电信：</w:t>
            </w:r>
            <w:r>
              <w:rPr>
                <w:spacing w:val="-32"/>
              </w:rPr>
              <w:t xml:space="preserve"> </w:t>
            </w:r>
            <w:r>
              <w:rPr>
                <w:spacing w:val="1"/>
              </w:rPr>
              <w:t>国际通信基础设施项</w:t>
            </w:r>
            <w:r>
              <w:rPr>
                <w:spacing w:val="-39"/>
              </w:rPr>
              <w:t xml:space="preserve"> </w:t>
            </w:r>
            <w:r>
              <w:rPr>
                <w:spacing w:val="1"/>
              </w:rPr>
              <w:t>目由国务院投资主管部门核</w:t>
            </w:r>
            <w:r>
              <w:rPr/>
              <w:t xml:space="preserve"> </w:t>
            </w:r>
            <w:r>
              <w:rPr>
                <w:spacing w:val="4"/>
              </w:rPr>
              <w:t>准；国内干线传输网（含广播电视网）</w:t>
            </w:r>
            <w:r>
              <w:rPr>
                <w:spacing w:val="-41"/>
              </w:rPr>
              <w:t xml:space="preserve"> </w:t>
            </w:r>
            <w:r>
              <w:rPr>
                <w:spacing w:val="4"/>
              </w:rPr>
              <w:t>以及其他涉及信</w:t>
            </w:r>
            <w:r>
              <w:rPr/>
              <w:t xml:space="preserve"> </w:t>
            </w:r>
            <w:r>
              <w:rPr>
                <w:spacing w:val="4"/>
              </w:rPr>
              <w:t>息安全的电信基础设施项</w:t>
            </w:r>
            <w:r>
              <w:rPr>
                <w:spacing w:val="-40"/>
              </w:rPr>
              <w:t xml:space="preserve"> </w:t>
            </w:r>
            <w:r>
              <w:rPr>
                <w:spacing w:val="4"/>
              </w:rPr>
              <w:t>目，由国务院行业管理部门核</w:t>
            </w:r>
            <w:r>
              <w:rPr/>
              <w:t xml:space="preserve"> </w:t>
            </w:r>
            <w:r>
              <w:rPr>
                <w:spacing w:val="-3"/>
              </w:rPr>
              <w:t>准。</w:t>
            </w:r>
          </w:p>
        </w:tc>
        <w:tc>
          <w:tcPr>
            <w:tcW w:w="1733" w:type="dxa"/>
            <w:vAlign w:val="top"/>
          </w:tcPr>
          <w:p>
            <w:pPr>
              <w:spacing w:line="329" w:lineRule="auto"/>
              <w:rPr>
                <w:rFonts w:ascii="Arial"/>
                <w:sz w:val="21"/>
              </w:rPr>
            </w:pPr>
            <w:r/>
          </w:p>
          <w:p>
            <w:pPr>
              <w:pStyle w:val="TableText"/>
              <w:ind w:left="41" w:right="454" w:firstLine="15"/>
              <w:spacing w:before="55" w:line="250" w:lineRule="auto"/>
              <w:rPr/>
            </w:pPr>
            <w:r>
              <w:rPr>
                <w:spacing w:val="2"/>
              </w:rPr>
              <w:t>国家发展改革委</w:t>
            </w:r>
            <w:r>
              <w:rPr>
                <w:spacing w:val="1"/>
              </w:rPr>
              <w:t xml:space="preserve"> </w:t>
            </w:r>
            <w:r>
              <w:rPr>
                <w:spacing w:val="4"/>
              </w:rPr>
              <w:t>工业和信息化部</w:t>
            </w:r>
          </w:p>
        </w:tc>
        <w:tc>
          <w:tcPr>
            <w:tcW w:w="1978" w:type="dxa"/>
            <w:vAlign w:val="top"/>
          </w:tcPr>
          <w:p>
            <w:pPr>
              <w:rPr>
                <w:rFonts w:ascii="Arial"/>
                <w:sz w:val="21"/>
              </w:rPr>
            </w:pPr>
            <w:r/>
          </w:p>
        </w:tc>
      </w:tr>
      <w:tr>
        <w:trPr>
          <w:trHeight w:val="4601" w:hRule="atLeast"/>
        </w:trPr>
        <w:tc>
          <w:tcPr>
            <w:tcW w:w="1081" w:type="dxa"/>
            <w:vAlign w:val="top"/>
          </w:tcPr>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ind w:left="448"/>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94</w:t>
            </w:r>
          </w:p>
        </w:tc>
        <w:tc>
          <w:tcPr>
            <w:tcW w:w="2982" w:type="dxa"/>
            <w:vAlign w:val="top"/>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37" w:right="170"/>
              <w:spacing w:before="69" w:line="241" w:lineRule="auto"/>
              <w:rPr>
                <w:sz w:val="21"/>
                <w:szCs w:val="21"/>
              </w:rPr>
            </w:pPr>
            <w:r>
              <w:rPr>
                <w:sz w:val="21"/>
                <w:szCs w:val="21"/>
                <w:spacing w:val="2"/>
              </w:rPr>
              <w:t>未获得许可，不得投资建设特</w:t>
            </w:r>
            <w:r>
              <w:rPr>
                <w:sz w:val="21"/>
                <w:szCs w:val="21"/>
                <w:spacing w:val="1"/>
              </w:rPr>
              <w:t xml:space="preserve"> </w:t>
            </w:r>
            <w:r>
              <w:rPr>
                <w:sz w:val="21"/>
                <w:szCs w:val="21"/>
                <w:spacing w:val="1"/>
              </w:rPr>
              <w:t>定原材料项</w:t>
            </w:r>
            <w:r>
              <w:rPr>
                <w:sz w:val="21"/>
                <w:szCs w:val="21"/>
                <w:spacing w:val="-50"/>
              </w:rPr>
              <w:t xml:space="preserve"> </w:t>
            </w:r>
            <w:r>
              <w:rPr>
                <w:sz w:val="21"/>
                <w:szCs w:val="21"/>
                <w:spacing w:val="1"/>
              </w:rPr>
              <w:t>目</w:t>
            </w:r>
          </w:p>
        </w:tc>
        <w:tc>
          <w:tcPr>
            <w:tcW w:w="1338"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221005</w:t>
            </w:r>
          </w:p>
        </w:tc>
        <w:tc>
          <w:tcPr>
            <w:tcW w:w="4478" w:type="dxa"/>
            <w:vAlign w:val="top"/>
          </w:tcPr>
          <w:p>
            <w:pPr>
              <w:pStyle w:val="TableText"/>
              <w:ind w:left="47"/>
              <w:spacing w:before="200" w:line="225" w:lineRule="exact"/>
              <w:rPr/>
            </w:pPr>
            <w:r>
              <w:rPr>
                <w:spacing w:val="3"/>
                <w:position w:val="1"/>
              </w:rPr>
              <w:t>稀土、铁矿、有色矿山开发：</w:t>
            </w:r>
            <w:r>
              <w:rPr>
                <w:spacing w:val="-31"/>
                <w:position w:val="1"/>
              </w:rPr>
              <w:t xml:space="preserve"> </w:t>
            </w:r>
            <w:r>
              <w:rPr>
                <w:spacing w:val="3"/>
                <w:position w:val="1"/>
              </w:rPr>
              <w:t>由省级政府核准。</w:t>
            </w:r>
          </w:p>
          <w:p>
            <w:pPr>
              <w:spacing w:line="343" w:lineRule="auto"/>
              <w:rPr>
                <w:rFonts w:ascii="Arial"/>
                <w:sz w:val="21"/>
              </w:rPr>
            </w:pPr>
            <w:r/>
          </w:p>
          <w:p>
            <w:pPr>
              <w:pStyle w:val="TableText"/>
              <w:ind w:left="51" w:right="34" w:firstLine="2"/>
              <w:spacing w:before="56" w:line="252" w:lineRule="auto"/>
              <w:rPr/>
            </w:pPr>
            <w:r>
              <w:rPr>
                <w:spacing w:val="2"/>
              </w:rPr>
              <w:t>石化：新建乙烯、对二</w:t>
            </w:r>
            <w:r>
              <w:rPr>
                <w:spacing w:val="-47"/>
              </w:rPr>
              <w:t xml:space="preserve"> </w:t>
            </w:r>
            <w:r>
              <w:rPr>
                <w:spacing w:val="2"/>
              </w:rPr>
              <w:t>甲苯（</w:t>
            </w:r>
            <w:r>
              <w:rPr>
                <w:rFonts w:ascii="Times New Roman" w:hAnsi="Times New Roman" w:eastAsia="Times New Roman" w:cs="Times New Roman"/>
              </w:rPr>
              <w:t>PX</w:t>
            </w:r>
            <w:r>
              <w:rPr>
                <w:rFonts w:ascii="Times New Roman" w:hAnsi="Times New Roman" w:eastAsia="Times New Roman" w:cs="Times New Roman"/>
                <w:spacing w:val="2"/>
              </w:rPr>
              <w:t xml:space="preserve"> </w:t>
            </w:r>
            <w:r>
              <w:rPr>
                <w:spacing w:val="2"/>
              </w:rPr>
              <w:t>）、二苯基甲烷二异氰</w:t>
            </w:r>
            <w:r>
              <w:rPr/>
              <w:t xml:space="preserve">  </w:t>
            </w:r>
            <w:r>
              <w:rPr>
                <w:spacing w:val="4"/>
              </w:rPr>
              <w:t>酸酯（</w:t>
            </w:r>
            <w:r>
              <w:rPr>
                <w:rFonts w:ascii="Times New Roman" w:hAnsi="Times New Roman" w:eastAsia="Times New Roman" w:cs="Times New Roman"/>
              </w:rPr>
              <w:t>MDI</w:t>
            </w:r>
            <w:r>
              <w:rPr>
                <w:spacing w:val="4"/>
              </w:rPr>
              <w:t>）项</w:t>
            </w:r>
            <w:r>
              <w:rPr>
                <w:spacing w:val="-39"/>
              </w:rPr>
              <w:t xml:space="preserve"> </w:t>
            </w:r>
            <w:r>
              <w:rPr>
                <w:spacing w:val="4"/>
              </w:rPr>
              <w:t>目由省级政府按照国家批准的石化</w:t>
            </w:r>
            <w:r>
              <w:rPr>
                <w:spacing w:val="3"/>
              </w:rPr>
              <w:t>产业规</w:t>
            </w:r>
            <w:r>
              <w:rPr/>
              <w:t xml:space="preserve"> </w:t>
            </w:r>
            <w:r>
              <w:rPr>
                <w:spacing w:val="6"/>
              </w:rPr>
              <w:t>划布局方案核准。未列入国家批准的相关规</w:t>
            </w:r>
            <w:r>
              <w:rPr>
                <w:spacing w:val="5"/>
              </w:rPr>
              <w:t>划的新建乙</w:t>
            </w:r>
            <w:r>
              <w:rPr/>
              <w:t xml:space="preserve">   </w:t>
            </w:r>
            <w:r>
              <w:rPr>
                <w:spacing w:val="2"/>
              </w:rPr>
              <w:t>烯、对二</w:t>
            </w:r>
            <w:r>
              <w:rPr>
                <w:spacing w:val="-48"/>
              </w:rPr>
              <w:t xml:space="preserve"> </w:t>
            </w:r>
            <w:r>
              <w:rPr>
                <w:spacing w:val="2"/>
              </w:rPr>
              <w:t>甲苯（</w:t>
            </w:r>
            <w:r>
              <w:rPr>
                <w:rFonts w:ascii="Times New Roman" w:hAnsi="Times New Roman" w:eastAsia="Times New Roman" w:cs="Times New Roman"/>
              </w:rPr>
              <w:t>PX</w:t>
            </w:r>
            <w:r>
              <w:rPr>
                <w:rFonts w:ascii="Times New Roman" w:hAnsi="Times New Roman" w:eastAsia="Times New Roman" w:cs="Times New Roman"/>
                <w:spacing w:val="2"/>
              </w:rPr>
              <w:t xml:space="preserve"> </w:t>
            </w:r>
            <w:r>
              <w:rPr>
                <w:spacing w:val="2"/>
              </w:rPr>
              <w:t>）、二苯基甲烷二异氰酸酯（</w:t>
            </w:r>
            <w:r>
              <w:rPr>
                <w:rFonts w:ascii="Times New Roman" w:hAnsi="Times New Roman" w:eastAsia="Times New Roman" w:cs="Times New Roman"/>
              </w:rPr>
              <w:t>MDI</w:t>
            </w:r>
            <w:r>
              <w:rPr>
                <w:rFonts w:ascii="Times New Roman" w:hAnsi="Times New Roman" w:eastAsia="Times New Roman" w:cs="Times New Roman"/>
                <w:spacing w:val="-10"/>
              </w:rPr>
              <w:t xml:space="preserve"> </w:t>
            </w:r>
            <w:r>
              <w:rPr>
                <w:spacing w:val="2"/>
              </w:rPr>
              <w:t>）</w:t>
            </w:r>
          </w:p>
          <w:p>
            <w:pPr>
              <w:pStyle w:val="TableText"/>
              <w:ind w:left="47"/>
              <w:spacing w:before="13" w:line="228" w:lineRule="exact"/>
              <w:rPr/>
            </w:pPr>
            <w:r>
              <w:rPr>
                <w:spacing w:val="-2"/>
                <w:position w:val="1"/>
              </w:rPr>
              <w:t>项</w:t>
            </w:r>
            <w:r>
              <w:rPr>
                <w:spacing w:val="-36"/>
                <w:position w:val="1"/>
              </w:rPr>
              <w:t xml:space="preserve"> </w:t>
            </w:r>
            <w:r>
              <w:rPr>
                <w:spacing w:val="-2"/>
                <w:position w:val="1"/>
              </w:rPr>
              <w:t>目，禁止建设。</w:t>
            </w:r>
          </w:p>
          <w:p>
            <w:pPr>
              <w:spacing w:line="302" w:lineRule="auto"/>
              <w:rPr>
                <w:rFonts w:ascii="Arial"/>
                <w:sz w:val="21"/>
              </w:rPr>
            </w:pPr>
            <w:r/>
          </w:p>
          <w:p>
            <w:pPr>
              <w:pStyle w:val="TableText"/>
              <w:ind w:left="45"/>
              <w:spacing w:before="56" w:line="241" w:lineRule="auto"/>
              <w:rPr/>
            </w:pPr>
            <w:r>
              <w:rPr>
                <w:spacing w:val="4"/>
              </w:rPr>
              <w:t>煤化工：新建煤制烯烃、新建煤制对二</w:t>
            </w:r>
            <w:r>
              <w:rPr>
                <w:spacing w:val="-39"/>
              </w:rPr>
              <w:t xml:space="preserve"> </w:t>
            </w:r>
            <w:r>
              <w:rPr>
                <w:spacing w:val="4"/>
              </w:rPr>
              <w:t>甲苯（</w:t>
            </w:r>
            <w:r>
              <w:rPr>
                <w:rFonts w:ascii="Times New Roman" w:hAnsi="Times New Roman" w:eastAsia="Times New Roman" w:cs="Times New Roman"/>
              </w:rPr>
              <w:t>PX</w:t>
            </w:r>
            <w:r>
              <w:rPr>
                <w:spacing w:val="4"/>
              </w:rPr>
              <w:t>）项</w:t>
            </w:r>
          </w:p>
          <w:p>
            <w:pPr>
              <w:pStyle w:val="TableText"/>
              <w:ind w:left="47" w:right="113" w:firstLine="35"/>
              <w:spacing w:before="12" w:line="253" w:lineRule="auto"/>
              <w:rPr/>
            </w:pPr>
            <w:r>
              <w:rPr>
                <w:spacing w:val="4"/>
              </w:rPr>
              <w:t>目，由省级政府按照国家批准的相关规划核准。新建年</w:t>
            </w:r>
            <w:r>
              <w:rPr>
                <w:spacing w:val="5"/>
              </w:rPr>
              <w:t xml:space="preserve">  </w:t>
            </w:r>
            <w:r>
              <w:rPr>
                <w:spacing w:val="3"/>
              </w:rPr>
              <w:t>产超过</w:t>
            </w:r>
            <w:r>
              <w:rPr>
                <w:rFonts w:ascii="Times New Roman" w:hAnsi="Times New Roman" w:eastAsia="Times New Roman" w:cs="Times New Roman"/>
                <w:spacing w:val="3"/>
              </w:rPr>
              <w:t>100</w:t>
            </w:r>
            <w:r>
              <w:rPr>
                <w:spacing w:val="3"/>
              </w:rPr>
              <w:t>万吨的煤制甲醇项</w:t>
            </w:r>
            <w:r>
              <w:rPr>
                <w:spacing w:val="-28"/>
              </w:rPr>
              <w:t xml:space="preserve"> </w:t>
            </w:r>
            <w:r>
              <w:rPr>
                <w:spacing w:val="3"/>
              </w:rPr>
              <w:t>目，由省级政府核准。其余</w:t>
            </w:r>
            <w:r>
              <w:rPr/>
              <w:t xml:space="preserve"> </w:t>
            </w:r>
            <w:r>
              <w:rPr>
                <w:spacing w:val="4"/>
              </w:rPr>
              <w:t>项目禁止建设。</w:t>
            </w:r>
          </w:p>
          <w:p>
            <w:pPr>
              <w:pStyle w:val="TableText"/>
              <w:ind w:left="47" w:right="191"/>
              <w:spacing w:before="202" w:line="251" w:lineRule="auto"/>
              <w:rPr/>
            </w:pPr>
            <w:r>
              <w:rPr>
                <w:spacing w:val="2"/>
              </w:rPr>
              <w:t>稀土：稀土冶炼分离项</w:t>
            </w:r>
            <w:r>
              <w:rPr>
                <w:spacing w:val="-36"/>
              </w:rPr>
              <w:t xml:space="preserve"> </w:t>
            </w:r>
            <w:r>
              <w:rPr>
                <w:spacing w:val="2"/>
              </w:rPr>
              <w:t>目、稀土深加工项</w:t>
            </w:r>
            <w:r>
              <w:rPr>
                <w:spacing w:val="-39"/>
              </w:rPr>
              <w:t xml:space="preserve"> </w:t>
            </w:r>
            <w:r>
              <w:rPr>
                <w:spacing w:val="2"/>
              </w:rPr>
              <w:t>目由省级政府</w:t>
            </w:r>
            <w:r>
              <w:rPr/>
              <w:t xml:space="preserve"> </w:t>
            </w:r>
            <w:r>
              <w:rPr>
                <w:spacing w:val="1"/>
              </w:rPr>
              <w:t>核准。</w:t>
            </w:r>
          </w:p>
          <w:p>
            <w:pPr>
              <w:pStyle w:val="TableText"/>
              <w:ind w:left="47"/>
              <w:spacing w:before="263" w:line="227" w:lineRule="exact"/>
              <w:rPr/>
            </w:pPr>
            <w:r>
              <w:rPr>
                <w:spacing w:val="2"/>
                <w:position w:val="1"/>
              </w:rPr>
              <w:t>黄金：采选矿项</w:t>
            </w:r>
            <w:r>
              <w:rPr>
                <w:spacing w:val="-33"/>
                <w:position w:val="1"/>
              </w:rPr>
              <w:t xml:space="preserve"> </w:t>
            </w:r>
            <w:r>
              <w:rPr>
                <w:spacing w:val="2"/>
                <w:position w:val="1"/>
              </w:rPr>
              <w:t>目由省级政府核准。</w:t>
            </w:r>
          </w:p>
        </w:tc>
        <w:tc>
          <w:tcPr>
            <w:tcW w:w="1733"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57"/>
              <w:spacing w:before="55" w:line="226" w:lineRule="exact"/>
              <w:rPr/>
            </w:pPr>
            <w:r>
              <w:rPr>
                <w:spacing w:val="2"/>
                <w:position w:val="1"/>
              </w:rPr>
              <w:t>国家发展改革委</w:t>
            </w:r>
          </w:p>
        </w:tc>
        <w:tc>
          <w:tcPr>
            <w:tcW w:w="1978" w:type="dxa"/>
            <w:vAlign w:val="top"/>
          </w:tcPr>
          <w:p>
            <w:pPr>
              <w:rPr>
                <w:rFonts w:ascii="Arial"/>
                <w:sz w:val="21"/>
              </w:rPr>
            </w:pPr>
            <w:r/>
          </w:p>
        </w:tc>
      </w:tr>
      <w:tr>
        <w:trPr>
          <w:trHeight w:val="1602" w:hRule="atLeast"/>
        </w:trPr>
        <w:tc>
          <w:tcPr>
            <w:tcW w:w="1081" w:type="dxa"/>
            <w:vAlign w:val="top"/>
          </w:tcPr>
          <w:p>
            <w:pPr>
              <w:spacing w:line="330" w:lineRule="auto"/>
              <w:rPr>
                <w:rFonts w:ascii="Arial"/>
                <w:sz w:val="21"/>
              </w:rPr>
            </w:pPr>
            <w:r/>
          </w:p>
          <w:p>
            <w:pPr>
              <w:spacing w:line="330" w:lineRule="auto"/>
              <w:rPr>
                <w:rFonts w:ascii="Arial"/>
                <w:sz w:val="21"/>
              </w:rPr>
            </w:pPr>
            <w:r/>
          </w:p>
          <w:p>
            <w:pPr>
              <w:ind w:left="448"/>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95</w:t>
            </w:r>
          </w:p>
        </w:tc>
        <w:tc>
          <w:tcPr>
            <w:tcW w:w="2982" w:type="dxa"/>
            <w:vAlign w:val="top"/>
          </w:tcPr>
          <w:p>
            <w:pPr>
              <w:spacing w:line="478" w:lineRule="auto"/>
              <w:rPr>
                <w:rFonts w:ascii="Arial"/>
                <w:sz w:val="21"/>
              </w:rPr>
            </w:pPr>
            <w:r/>
          </w:p>
          <w:p>
            <w:pPr>
              <w:pStyle w:val="TableText"/>
              <w:ind w:left="37" w:right="166"/>
              <w:spacing w:before="68" w:line="241" w:lineRule="auto"/>
              <w:rPr>
                <w:sz w:val="21"/>
                <w:szCs w:val="21"/>
              </w:rPr>
            </w:pPr>
            <w:r>
              <w:rPr>
                <w:sz w:val="21"/>
                <w:szCs w:val="21"/>
                <w:spacing w:val="2"/>
              </w:rPr>
              <w:t>未履行规定程序，不得投资建</w:t>
            </w:r>
            <w:r>
              <w:rPr>
                <w:sz w:val="21"/>
                <w:szCs w:val="21"/>
                <w:spacing w:val="5"/>
              </w:rPr>
              <w:t xml:space="preserve"> </w:t>
            </w:r>
            <w:r>
              <w:rPr>
                <w:sz w:val="21"/>
                <w:szCs w:val="21"/>
                <w:spacing w:val="2"/>
              </w:rPr>
              <w:t>设特定机械制造项</w:t>
            </w:r>
            <w:r>
              <w:rPr>
                <w:sz w:val="21"/>
                <w:szCs w:val="21"/>
                <w:spacing w:val="-51"/>
              </w:rPr>
              <w:t xml:space="preserve"> </w:t>
            </w:r>
            <w:r>
              <w:rPr>
                <w:sz w:val="21"/>
                <w:szCs w:val="21"/>
                <w:spacing w:val="2"/>
              </w:rPr>
              <w:t>目</w:t>
            </w:r>
          </w:p>
        </w:tc>
        <w:tc>
          <w:tcPr>
            <w:tcW w:w="1338" w:type="dxa"/>
            <w:vAlign w:val="top"/>
          </w:tcPr>
          <w:p>
            <w:pPr>
              <w:spacing w:line="348" w:lineRule="auto"/>
              <w:rPr>
                <w:rFonts w:ascii="Arial"/>
                <w:sz w:val="21"/>
              </w:rPr>
            </w:pPr>
            <w:r/>
          </w:p>
          <w:p>
            <w:pPr>
              <w:spacing w:line="349"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221006</w:t>
            </w:r>
          </w:p>
        </w:tc>
        <w:tc>
          <w:tcPr>
            <w:tcW w:w="4478" w:type="dxa"/>
            <w:vAlign w:val="top"/>
          </w:tcPr>
          <w:p>
            <w:pPr>
              <w:pStyle w:val="TableText"/>
              <w:ind w:left="51"/>
              <w:spacing w:before="229" w:line="224" w:lineRule="exact"/>
              <w:rPr/>
            </w:pPr>
            <w:r>
              <w:rPr>
                <w:spacing w:val="1"/>
                <w:position w:val="1"/>
              </w:rPr>
              <w:t>汽车：经国务院同意，《政府核准的投资项</w:t>
            </w:r>
            <w:r>
              <w:rPr>
                <w:spacing w:val="-27"/>
                <w:position w:val="1"/>
              </w:rPr>
              <w:t xml:space="preserve"> </w:t>
            </w:r>
            <w:r>
              <w:rPr>
                <w:spacing w:val="1"/>
                <w:position w:val="1"/>
              </w:rPr>
              <w:t>目</w:t>
            </w:r>
            <w:r>
              <w:rPr>
                <w:spacing w:val="-40"/>
                <w:position w:val="1"/>
              </w:rPr>
              <w:t xml:space="preserve"> </w:t>
            </w:r>
            <w:r>
              <w:rPr>
                <w:spacing w:val="1"/>
                <w:position w:val="1"/>
              </w:rPr>
              <w:t>目录</w:t>
            </w:r>
          </w:p>
          <w:p>
            <w:pPr>
              <w:pStyle w:val="TableText"/>
              <w:ind w:left="45" w:right="191" w:hanging="13"/>
              <w:spacing w:before="11" w:line="258" w:lineRule="auto"/>
              <w:rPr/>
            </w:pPr>
            <w:r>
              <w:rPr>
                <w:spacing w:val="3"/>
              </w:rPr>
              <w:t>（</w:t>
            </w:r>
            <w:r>
              <w:rPr>
                <w:rFonts w:ascii="Times New Roman" w:hAnsi="Times New Roman" w:eastAsia="Times New Roman" w:cs="Times New Roman"/>
                <w:spacing w:val="3"/>
              </w:rPr>
              <w:t>2016</w:t>
            </w:r>
            <w:r>
              <w:rPr>
                <w:spacing w:val="3"/>
              </w:rPr>
              <w:t>年本）</w:t>
            </w:r>
            <w:r>
              <w:rPr>
                <w:spacing w:val="-49"/>
              </w:rPr>
              <w:t xml:space="preserve"> </w:t>
            </w:r>
            <w:r>
              <w:rPr>
                <w:spacing w:val="3"/>
              </w:rPr>
              <w:t>》中新建中外合资轿车生产企业项</w:t>
            </w:r>
            <w:r>
              <w:rPr>
                <w:spacing w:val="-40"/>
              </w:rPr>
              <w:t xml:space="preserve"> </w:t>
            </w:r>
            <w:r>
              <w:rPr>
                <w:spacing w:val="3"/>
              </w:rPr>
              <w:t>目</w:t>
            </w:r>
            <w:r>
              <w:rPr>
                <w:spacing w:val="2"/>
              </w:rPr>
              <w:t>、新</w:t>
            </w:r>
            <w:r>
              <w:rPr/>
              <w:t xml:space="preserve"> </w:t>
            </w:r>
            <w:r>
              <w:rPr>
                <w:spacing w:val="6"/>
              </w:rPr>
              <w:t>建纯电动乘用车生产企业（含现有汽车企业跨类生产纯</w:t>
            </w:r>
            <w:r>
              <w:rPr/>
              <w:t xml:space="preserve"> </w:t>
            </w:r>
            <w:r>
              <w:rPr>
                <w:spacing w:val="6"/>
              </w:rPr>
              <w:t>电动乘用车）项目及其余由省级政府核准的汽车投资项</w:t>
            </w:r>
            <w:r>
              <w:rPr/>
              <w:t xml:space="preserve"> </w:t>
            </w:r>
            <w:r>
              <w:rPr>
                <w:spacing w:val="5"/>
              </w:rPr>
              <w:t>目均不再实行核准管理，调整为备案管理。</w:t>
            </w:r>
          </w:p>
        </w:tc>
        <w:tc>
          <w:tcPr>
            <w:tcW w:w="1733" w:type="dxa"/>
            <w:vAlign w:val="top"/>
          </w:tcPr>
          <w:p>
            <w:pPr>
              <w:spacing w:line="320" w:lineRule="auto"/>
              <w:rPr>
                <w:rFonts w:ascii="Arial"/>
                <w:sz w:val="21"/>
              </w:rPr>
            </w:pPr>
            <w:r/>
          </w:p>
          <w:p>
            <w:pPr>
              <w:spacing w:line="320" w:lineRule="auto"/>
              <w:rPr>
                <w:rFonts w:ascii="Arial"/>
                <w:sz w:val="21"/>
              </w:rPr>
            </w:pPr>
            <w:r/>
          </w:p>
          <w:p>
            <w:pPr>
              <w:pStyle w:val="TableText"/>
              <w:ind w:left="57"/>
              <w:spacing w:before="55" w:line="227" w:lineRule="exact"/>
              <w:rPr/>
            </w:pPr>
            <w:r>
              <w:rPr>
                <w:spacing w:val="2"/>
                <w:position w:val="1"/>
              </w:rPr>
              <w:t>国家发展改革委</w:t>
            </w:r>
          </w:p>
        </w:tc>
        <w:tc>
          <w:tcPr>
            <w:tcW w:w="1978" w:type="dxa"/>
            <w:vAlign w:val="top"/>
          </w:tcPr>
          <w:p>
            <w:pPr>
              <w:rPr>
                <w:rFonts w:ascii="Arial"/>
                <w:sz w:val="21"/>
              </w:rPr>
            </w:pPr>
            <w:r/>
          </w:p>
        </w:tc>
      </w:tr>
    </w:tbl>
    <w:p>
      <w:pPr>
        <w:pStyle w:val="BodyText"/>
        <w:spacing w:line="100" w:lineRule="exact"/>
        <w:rPr>
          <w:sz w:val="8"/>
        </w:rPr>
      </w:pPr>
      <w:r/>
    </w:p>
    <w:p>
      <w:pPr>
        <w:spacing w:line="100" w:lineRule="exact"/>
        <w:sectPr>
          <w:footerReference w:type="default" r:id="rId49"/>
          <w:pgSz w:w="16841" w:h="11901"/>
          <w:pgMar w:top="1011" w:right="1627" w:bottom="1752" w:left="1606" w:header="0" w:footer="1506" w:gutter="0"/>
        </w:sectPr>
        <w:rPr>
          <w:sz w:val="8"/>
          <w:szCs w:val="8"/>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787" w:hRule="atLeast"/>
        </w:trPr>
        <w:tc>
          <w:tcPr>
            <w:tcW w:w="1081" w:type="dxa"/>
            <w:vAlign w:val="top"/>
          </w:tcPr>
          <w:p>
            <w:pPr>
              <w:spacing w:line="250" w:lineRule="auto"/>
              <w:rPr>
                <w:rFonts w:ascii="Arial"/>
                <w:sz w:val="21"/>
              </w:rPr>
            </w:pPr>
            <w:r/>
          </w:p>
          <w:p>
            <w:pPr>
              <w:ind w:left="448"/>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96</w:t>
            </w:r>
          </w:p>
        </w:tc>
        <w:tc>
          <w:tcPr>
            <w:tcW w:w="2982" w:type="dxa"/>
            <w:vAlign w:val="top"/>
          </w:tcPr>
          <w:p>
            <w:pPr>
              <w:pStyle w:val="TableText"/>
              <w:ind w:left="37" w:right="170"/>
              <w:spacing w:before="135" w:line="242" w:lineRule="auto"/>
              <w:rPr>
                <w:sz w:val="21"/>
                <w:szCs w:val="21"/>
              </w:rPr>
            </w:pPr>
            <w:r>
              <w:rPr>
                <w:sz w:val="21"/>
                <w:szCs w:val="21"/>
                <w:spacing w:val="2"/>
              </w:rPr>
              <w:t>未获得许可，不得投资建设特</w:t>
            </w:r>
            <w:r>
              <w:rPr>
                <w:sz w:val="21"/>
                <w:szCs w:val="21"/>
                <w:spacing w:val="1"/>
              </w:rPr>
              <w:t xml:space="preserve"> </w:t>
            </w:r>
            <w:r>
              <w:rPr>
                <w:sz w:val="21"/>
                <w:szCs w:val="21"/>
              </w:rPr>
              <w:t>定轻工项</w:t>
            </w:r>
            <w:r>
              <w:rPr>
                <w:sz w:val="21"/>
                <w:szCs w:val="21"/>
                <w:spacing w:val="-47"/>
              </w:rPr>
              <w:t xml:space="preserve"> </w:t>
            </w:r>
            <w:r>
              <w:rPr>
                <w:sz w:val="21"/>
                <w:szCs w:val="21"/>
              </w:rPr>
              <w:t>目</w:t>
            </w:r>
          </w:p>
        </w:tc>
        <w:tc>
          <w:tcPr>
            <w:tcW w:w="1338" w:type="dxa"/>
            <w:vAlign w:val="top"/>
          </w:tcPr>
          <w:p>
            <w:pPr>
              <w:spacing w:line="267"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221007</w:t>
            </w:r>
          </w:p>
        </w:tc>
        <w:tc>
          <w:tcPr>
            <w:tcW w:w="4478" w:type="dxa"/>
            <w:vAlign w:val="top"/>
          </w:tcPr>
          <w:p>
            <w:pPr>
              <w:pStyle w:val="TableText"/>
              <w:ind w:left="53" w:right="191" w:hanging="4"/>
              <w:spacing w:before="169" w:line="250" w:lineRule="auto"/>
              <w:rPr/>
            </w:pPr>
            <w:r>
              <w:rPr>
                <w:spacing w:val="4"/>
              </w:rPr>
              <w:t>烟草：卷烟、烟用二醋酸纤维素及丝束项</w:t>
            </w:r>
            <w:r>
              <w:rPr>
                <w:spacing w:val="-40"/>
              </w:rPr>
              <w:t xml:space="preserve"> </w:t>
            </w:r>
            <w:r>
              <w:rPr>
                <w:spacing w:val="4"/>
              </w:rPr>
              <w:t>目由国务院行</w:t>
            </w:r>
            <w:r>
              <w:rPr/>
              <w:t xml:space="preserve"> </w:t>
            </w:r>
            <w:r>
              <w:rPr>
                <w:spacing w:val="3"/>
              </w:rPr>
              <w:t>业管理部门核准。</w:t>
            </w:r>
          </w:p>
        </w:tc>
        <w:tc>
          <w:tcPr>
            <w:tcW w:w="1733" w:type="dxa"/>
            <w:vAlign w:val="top"/>
          </w:tcPr>
          <w:p>
            <w:pPr>
              <w:pStyle w:val="TableText"/>
              <w:ind w:left="57"/>
              <w:spacing w:before="287" w:line="226" w:lineRule="exact"/>
              <w:rPr/>
            </w:pPr>
            <w:r>
              <w:rPr>
                <w:position w:val="1"/>
              </w:rPr>
              <w:t>国家烟草局</w:t>
            </w:r>
          </w:p>
        </w:tc>
        <w:tc>
          <w:tcPr>
            <w:tcW w:w="1978" w:type="dxa"/>
            <w:vAlign w:val="top"/>
          </w:tcPr>
          <w:p>
            <w:pPr>
              <w:rPr>
                <w:rFonts w:ascii="Arial"/>
                <w:sz w:val="21"/>
              </w:rPr>
            </w:pPr>
            <w:r/>
          </w:p>
        </w:tc>
      </w:tr>
      <w:tr>
        <w:trPr>
          <w:trHeight w:val="1389" w:hRule="atLeast"/>
        </w:trPr>
        <w:tc>
          <w:tcPr>
            <w:tcW w:w="1081" w:type="dxa"/>
            <w:vAlign w:val="top"/>
          </w:tcPr>
          <w:p>
            <w:pPr>
              <w:spacing w:line="281" w:lineRule="auto"/>
              <w:rPr>
                <w:rFonts w:ascii="Arial"/>
                <w:sz w:val="21"/>
              </w:rPr>
            </w:pPr>
            <w:r/>
          </w:p>
          <w:p>
            <w:pPr>
              <w:spacing w:line="282" w:lineRule="auto"/>
              <w:rPr>
                <w:rFonts w:ascii="Arial"/>
                <w:sz w:val="21"/>
              </w:rPr>
            </w:pPr>
            <w:r/>
          </w:p>
          <w:p>
            <w:pPr>
              <w:ind w:left="448"/>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97</w:t>
            </w:r>
          </w:p>
        </w:tc>
        <w:tc>
          <w:tcPr>
            <w:tcW w:w="2982" w:type="dxa"/>
            <w:vAlign w:val="top"/>
          </w:tcPr>
          <w:p>
            <w:pPr>
              <w:spacing w:line="362" w:lineRule="auto"/>
              <w:rPr>
                <w:rFonts w:ascii="Arial"/>
                <w:sz w:val="21"/>
              </w:rPr>
            </w:pPr>
            <w:r/>
          </w:p>
          <w:p>
            <w:pPr>
              <w:pStyle w:val="TableText"/>
              <w:ind w:left="37" w:right="170"/>
              <w:spacing w:before="68" w:line="250" w:lineRule="auto"/>
              <w:rPr>
                <w:sz w:val="21"/>
                <w:szCs w:val="21"/>
              </w:rPr>
            </w:pPr>
            <w:r>
              <w:rPr>
                <w:sz w:val="21"/>
                <w:szCs w:val="21"/>
                <w:spacing w:val="2"/>
              </w:rPr>
              <w:t>未获得许可，不得投资建设特</w:t>
            </w:r>
            <w:r>
              <w:rPr>
                <w:sz w:val="21"/>
                <w:szCs w:val="21"/>
                <w:spacing w:val="1"/>
              </w:rPr>
              <w:t xml:space="preserve"> </w:t>
            </w:r>
            <w:r>
              <w:rPr>
                <w:sz w:val="21"/>
                <w:szCs w:val="21"/>
                <w:spacing w:val="1"/>
              </w:rPr>
              <w:t>定高新技术项</w:t>
            </w:r>
            <w:r>
              <w:rPr>
                <w:sz w:val="21"/>
                <w:szCs w:val="21"/>
                <w:spacing w:val="-47"/>
              </w:rPr>
              <w:t xml:space="preserve"> </w:t>
            </w:r>
            <w:r>
              <w:rPr>
                <w:sz w:val="21"/>
                <w:szCs w:val="21"/>
                <w:spacing w:val="1"/>
              </w:rPr>
              <w:t>目</w:t>
            </w:r>
          </w:p>
        </w:tc>
        <w:tc>
          <w:tcPr>
            <w:tcW w:w="1338" w:type="dxa"/>
            <w:vAlign w:val="top"/>
          </w:tcPr>
          <w:p>
            <w:pPr>
              <w:spacing w:line="290" w:lineRule="auto"/>
              <w:rPr>
                <w:rFonts w:ascii="Arial"/>
                <w:sz w:val="21"/>
              </w:rPr>
            </w:pPr>
            <w:r/>
          </w:p>
          <w:p>
            <w:pPr>
              <w:spacing w:line="290"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221008</w:t>
            </w:r>
          </w:p>
        </w:tc>
        <w:tc>
          <w:tcPr>
            <w:tcW w:w="4478" w:type="dxa"/>
            <w:vAlign w:val="top"/>
          </w:tcPr>
          <w:p>
            <w:pPr>
              <w:pStyle w:val="TableText"/>
              <w:ind w:left="44" w:right="113" w:firstLine="21"/>
              <w:spacing w:before="88" w:line="262" w:lineRule="auto"/>
              <w:jc w:val="both"/>
              <w:rPr/>
            </w:pPr>
            <w:r>
              <w:rPr>
                <w:spacing w:val="4"/>
              </w:rPr>
              <w:t>民用航空航天：干线支线飞机、</w:t>
            </w:r>
            <w:r>
              <w:rPr>
                <w:rFonts w:ascii="Times New Roman" w:hAnsi="Times New Roman" w:eastAsia="Times New Roman" w:cs="Times New Roman"/>
                <w:spacing w:val="4"/>
                <w:position w:val="1"/>
              </w:rPr>
              <w:t>6</w:t>
            </w:r>
            <w:r>
              <w:rPr>
                <w:spacing w:val="4"/>
                <w:position w:val="1"/>
              </w:rPr>
              <w:t>吨</w:t>
            </w:r>
            <w:r>
              <w:rPr>
                <w:rFonts w:ascii="Times New Roman" w:hAnsi="Times New Roman" w:eastAsia="Times New Roman" w:cs="Times New Roman"/>
                <w:spacing w:val="4"/>
                <w:position w:val="1"/>
              </w:rPr>
              <w:t>/</w:t>
            </w:r>
            <w:r>
              <w:rPr>
                <w:rFonts w:ascii="Times New Roman" w:hAnsi="Times New Roman" w:eastAsia="Times New Roman" w:cs="Times New Roman"/>
                <w:spacing w:val="4"/>
              </w:rPr>
              <w:t>9</w:t>
            </w:r>
            <w:r>
              <w:rPr>
                <w:spacing w:val="4"/>
              </w:rPr>
              <w:t>座及以上通用飞机</w:t>
            </w:r>
            <w:r>
              <w:rPr>
                <w:spacing w:val="12"/>
              </w:rPr>
              <w:t xml:space="preserve"> </w:t>
            </w:r>
            <w:r>
              <w:rPr>
                <w:spacing w:val="5"/>
              </w:rPr>
              <w:t>和</w:t>
            </w:r>
            <w:r>
              <w:rPr>
                <w:rFonts w:ascii="Times New Roman" w:hAnsi="Times New Roman" w:eastAsia="Times New Roman" w:cs="Times New Roman"/>
                <w:spacing w:val="5"/>
              </w:rPr>
              <w:t>3</w:t>
            </w:r>
            <w:r>
              <w:rPr>
                <w:spacing w:val="5"/>
              </w:rPr>
              <w:t>吨及以上直升机制造、民用卫星制造、民用遥感卫星</w:t>
            </w:r>
            <w:r>
              <w:rPr>
                <w:spacing w:val="14"/>
              </w:rPr>
              <w:t xml:space="preserve"> </w:t>
            </w:r>
            <w:r>
              <w:rPr>
                <w:spacing w:val="3"/>
              </w:rPr>
              <w:t>地面站建设项</w:t>
            </w:r>
            <w:r>
              <w:rPr>
                <w:spacing w:val="-26"/>
              </w:rPr>
              <w:t xml:space="preserve"> </w:t>
            </w:r>
            <w:r>
              <w:rPr>
                <w:spacing w:val="3"/>
              </w:rPr>
              <w:t>目，由国务院投资主管部门核准；</w:t>
            </w:r>
            <w:r>
              <w:rPr>
                <w:rFonts w:ascii="Times New Roman" w:hAnsi="Times New Roman" w:eastAsia="Times New Roman" w:cs="Times New Roman"/>
                <w:spacing w:val="3"/>
              </w:rPr>
              <w:t>6</w:t>
            </w:r>
            <w:r>
              <w:rPr>
                <w:spacing w:val="3"/>
              </w:rPr>
              <w:t>吨</w:t>
            </w:r>
            <w:r>
              <w:rPr>
                <w:rFonts w:ascii="Times New Roman" w:hAnsi="Times New Roman" w:eastAsia="Times New Roman" w:cs="Times New Roman"/>
                <w:spacing w:val="3"/>
              </w:rPr>
              <w:t>/9</w:t>
            </w:r>
            <w:r>
              <w:rPr>
                <w:spacing w:val="3"/>
              </w:rPr>
              <w:t>座</w:t>
            </w:r>
            <w:r>
              <w:rPr/>
              <w:t xml:space="preserve"> </w:t>
            </w:r>
            <w:r>
              <w:rPr>
                <w:spacing w:val="4"/>
              </w:rPr>
              <w:t>以下通用飞机和</w:t>
            </w:r>
            <w:r>
              <w:rPr>
                <w:rFonts w:ascii="Times New Roman" w:hAnsi="Times New Roman" w:eastAsia="Times New Roman" w:cs="Times New Roman"/>
                <w:spacing w:val="4"/>
              </w:rPr>
              <w:t>3</w:t>
            </w:r>
            <w:r>
              <w:rPr>
                <w:spacing w:val="4"/>
              </w:rPr>
              <w:t>吨以下直升机制造项</w:t>
            </w:r>
            <w:r>
              <w:rPr>
                <w:spacing w:val="-40"/>
              </w:rPr>
              <w:t xml:space="preserve"> </w:t>
            </w:r>
            <w:r>
              <w:rPr>
                <w:spacing w:val="4"/>
              </w:rPr>
              <w:t>目由</w:t>
            </w:r>
            <w:r>
              <w:rPr>
                <w:spacing w:val="3"/>
              </w:rPr>
              <w:t>省级政府核准</w:t>
            </w:r>
          </w:p>
          <w:p>
            <w:pPr>
              <w:pStyle w:val="TableText"/>
              <w:ind w:left="57"/>
              <w:spacing w:before="130" w:line="90" w:lineRule="exact"/>
              <w:rPr/>
            </w:pPr>
            <w:r>
              <w:rPr>
                <w:position w:val="1"/>
              </w:rPr>
              <w:t>。</w:t>
            </w:r>
          </w:p>
        </w:tc>
        <w:tc>
          <w:tcPr>
            <w:tcW w:w="1733" w:type="dxa"/>
            <w:vAlign w:val="top"/>
          </w:tcPr>
          <w:p>
            <w:pPr>
              <w:spacing w:line="271" w:lineRule="auto"/>
              <w:rPr>
                <w:rFonts w:ascii="Arial"/>
                <w:sz w:val="21"/>
              </w:rPr>
            </w:pPr>
            <w:r/>
          </w:p>
          <w:p>
            <w:pPr>
              <w:spacing w:line="272" w:lineRule="auto"/>
              <w:rPr>
                <w:rFonts w:ascii="Arial"/>
                <w:sz w:val="21"/>
              </w:rPr>
            </w:pPr>
            <w:r/>
          </w:p>
          <w:p>
            <w:pPr>
              <w:pStyle w:val="TableText"/>
              <w:ind w:left="57"/>
              <w:spacing w:before="55" w:line="227" w:lineRule="exact"/>
              <w:rPr/>
            </w:pPr>
            <w:r>
              <w:rPr>
                <w:spacing w:val="2"/>
                <w:position w:val="1"/>
              </w:rPr>
              <w:t>国家发展改革委</w:t>
            </w:r>
          </w:p>
        </w:tc>
        <w:tc>
          <w:tcPr>
            <w:tcW w:w="1978" w:type="dxa"/>
            <w:vAlign w:val="top"/>
          </w:tcPr>
          <w:p>
            <w:pPr>
              <w:rPr>
                <w:rFonts w:ascii="Arial"/>
                <w:sz w:val="21"/>
              </w:rPr>
            </w:pPr>
            <w:r/>
          </w:p>
        </w:tc>
      </w:tr>
      <w:tr>
        <w:trPr>
          <w:trHeight w:val="2392" w:hRule="atLeast"/>
        </w:trPr>
        <w:tc>
          <w:tcPr>
            <w:tcW w:w="1081"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ind w:left="448"/>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98</w:t>
            </w:r>
          </w:p>
        </w:tc>
        <w:tc>
          <w:tcPr>
            <w:tcW w:w="2982" w:type="dxa"/>
            <w:vAlign w:val="top"/>
          </w:tcPr>
          <w:p>
            <w:pPr>
              <w:spacing w:line="292" w:lineRule="auto"/>
              <w:rPr>
                <w:rFonts w:ascii="Arial"/>
                <w:sz w:val="21"/>
              </w:rPr>
            </w:pPr>
            <w:r/>
          </w:p>
          <w:p>
            <w:pPr>
              <w:spacing w:line="292" w:lineRule="auto"/>
              <w:rPr>
                <w:rFonts w:ascii="Arial"/>
                <w:sz w:val="21"/>
              </w:rPr>
            </w:pPr>
            <w:r/>
          </w:p>
          <w:p>
            <w:pPr>
              <w:spacing w:line="292" w:lineRule="auto"/>
              <w:rPr>
                <w:rFonts w:ascii="Arial"/>
                <w:sz w:val="21"/>
              </w:rPr>
            </w:pPr>
            <w:r/>
          </w:p>
          <w:p>
            <w:pPr>
              <w:pStyle w:val="TableText"/>
              <w:ind w:left="37" w:right="170"/>
              <w:spacing w:before="68" w:line="242" w:lineRule="auto"/>
              <w:rPr>
                <w:sz w:val="21"/>
                <w:szCs w:val="21"/>
              </w:rPr>
            </w:pPr>
            <w:r>
              <w:rPr>
                <w:sz w:val="21"/>
                <w:szCs w:val="21"/>
                <w:spacing w:val="2"/>
              </w:rPr>
              <w:t>未获得许可，不得投资建设特</w:t>
            </w:r>
            <w:r>
              <w:rPr>
                <w:sz w:val="21"/>
                <w:szCs w:val="21"/>
                <w:spacing w:val="1"/>
              </w:rPr>
              <w:t xml:space="preserve"> </w:t>
            </w:r>
            <w:r>
              <w:rPr>
                <w:sz w:val="21"/>
                <w:szCs w:val="21"/>
              </w:rPr>
              <w:t>定城建项</w:t>
            </w:r>
            <w:r>
              <w:rPr>
                <w:sz w:val="21"/>
                <w:szCs w:val="21"/>
                <w:spacing w:val="-47"/>
              </w:rPr>
              <w:t xml:space="preserve"> </w:t>
            </w:r>
            <w:r>
              <w:rPr>
                <w:sz w:val="21"/>
                <w:szCs w:val="21"/>
              </w:rPr>
              <w:t>目</w:t>
            </w:r>
          </w:p>
        </w:tc>
        <w:tc>
          <w:tcPr>
            <w:tcW w:w="1338" w:type="dxa"/>
            <w:vAlign w:val="top"/>
          </w:tcPr>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ind w:left="398"/>
              <w:spacing w:before="48"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221009</w:t>
            </w:r>
          </w:p>
        </w:tc>
        <w:tc>
          <w:tcPr>
            <w:tcW w:w="4478" w:type="dxa"/>
            <w:vAlign w:val="top"/>
          </w:tcPr>
          <w:p>
            <w:pPr>
              <w:pStyle w:val="TableText"/>
              <w:ind w:left="46" w:right="191" w:hanging="4"/>
              <w:spacing w:before="40" w:line="253" w:lineRule="auto"/>
              <w:jc w:val="both"/>
              <w:rPr/>
            </w:pPr>
            <w:r>
              <w:rPr>
                <w:spacing w:val="2"/>
              </w:rPr>
              <w:t>城市轨道交通项</w:t>
            </w:r>
            <w:r>
              <w:rPr>
                <w:spacing w:val="-40"/>
              </w:rPr>
              <w:t xml:space="preserve"> </w:t>
            </w:r>
            <w:r>
              <w:rPr>
                <w:spacing w:val="2"/>
              </w:rPr>
              <w:t>目（不含低运量轨道交通</w:t>
            </w:r>
            <w:r>
              <w:rPr>
                <w:spacing w:val="10"/>
              </w:rPr>
              <w:t>）</w:t>
            </w:r>
            <w:r>
              <w:rPr>
                <w:spacing w:val="-47"/>
              </w:rPr>
              <w:t xml:space="preserve"> </w:t>
            </w:r>
            <w:r>
              <w:rPr>
                <w:spacing w:val="10"/>
              </w:rPr>
              <w:t>：</w:t>
            </w:r>
            <w:r>
              <w:rPr>
                <w:spacing w:val="2"/>
              </w:rPr>
              <w:t>由省级发</w:t>
            </w:r>
            <w:r>
              <w:rPr/>
              <w:t xml:space="preserve"> </w:t>
            </w:r>
            <w:r>
              <w:rPr>
                <w:spacing w:val="6"/>
              </w:rPr>
              <w:t>展改革部门根据国家批准的城市轨道交通建设规划，按</w:t>
            </w:r>
            <w:r>
              <w:rPr/>
              <w:t xml:space="preserve"> </w:t>
            </w:r>
            <w:r>
              <w:rPr>
                <w:spacing w:val="4"/>
              </w:rPr>
              <w:t>照相关程序审批（核准）。低运量轨道交通项</w:t>
            </w:r>
            <w:r>
              <w:rPr>
                <w:spacing w:val="-38"/>
              </w:rPr>
              <w:t xml:space="preserve"> </w:t>
            </w:r>
            <w:r>
              <w:rPr>
                <w:spacing w:val="4"/>
              </w:rPr>
              <w:t>目由省级</w:t>
            </w:r>
            <w:r>
              <w:rPr/>
              <w:t xml:space="preserve"> </w:t>
            </w:r>
            <w:r>
              <w:rPr>
                <w:spacing w:val="4"/>
              </w:rPr>
              <w:t>发展改革部门负责审批（核准）。</w:t>
            </w:r>
          </w:p>
          <w:p>
            <w:pPr>
              <w:pStyle w:val="TableText"/>
              <w:ind w:left="49" w:right="191" w:hanging="7"/>
              <w:spacing w:before="88" w:line="259" w:lineRule="auto"/>
              <w:jc w:val="both"/>
              <w:rPr/>
            </w:pPr>
            <w:r>
              <w:rPr>
                <w:spacing w:val="6"/>
              </w:rPr>
              <w:t>城市道路桥梁、隧道：跨</w:t>
            </w:r>
            <w:r>
              <w:rPr>
                <w:rFonts w:ascii="Times New Roman" w:hAnsi="Times New Roman" w:eastAsia="Times New Roman" w:cs="Times New Roman"/>
                <w:spacing w:val="6"/>
              </w:rPr>
              <w:t>10</w:t>
            </w:r>
            <w:r>
              <w:rPr>
                <w:spacing w:val="6"/>
              </w:rPr>
              <w:t>万吨级及以上航道海</w:t>
            </w:r>
            <w:r>
              <w:rPr>
                <w:spacing w:val="5"/>
              </w:rPr>
              <w:t>域、跨</w:t>
            </w:r>
            <w:r>
              <w:rPr/>
              <w:t xml:space="preserve"> </w:t>
            </w:r>
            <w:r>
              <w:rPr>
                <w:spacing w:val="4"/>
              </w:rPr>
              <w:t>大江大河（现状或规划为一级及以上通航段）的项</w:t>
            </w:r>
            <w:r>
              <w:rPr>
                <w:spacing w:val="-40"/>
              </w:rPr>
              <w:t xml:space="preserve"> </w:t>
            </w:r>
            <w:r>
              <w:rPr>
                <w:spacing w:val="3"/>
              </w:rPr>
              <w:t>目由</w:t>
            </w:r>
            <w:r>
              <w:rPr/>
              <w:t xml:space="preserve"> </w:t>
            </w:r>
            <w:r>
              <w:rPr>
                <w:spacing w:val="3"/>
              </w:rPr>
              <w:t>省级政府核准。</w:t>
            </w:r>
          </w:p>
          <w:p>
            <w:pPr>
              <w:pStyle w:val="TableText"/>
              <w:ind w:left="48"/>
              <w:spacing w:before="106" w:line="225" w:lineRule="exact"/>
              <w:rPr/>
            </w:pPr>
            <w:r>
              <w:rPr>
                <w:spacing w:val="4"/>
                <w:position w:val="1"/>
              </w:rPr>
              <w:t>其他城建项</w:t>
            </w:r>
            <w:r>
              <w:rPr>
                <w:spacing w:val="-40"/>
                <w:position w:val="1"/>
              </w:rPr>
              <w:t xml:space="preserve"> </w:t>
            </w:r>
            <w:r>
              <w:rPr>
                <w:spacing w:val="4"/>
                <w:position w:val="1"/>
              </w:rPr>
              <w:t>目：由地方政府自行确定实行核准或者备案</w:t>
            </w:r>
          </w:p>
          <w:p>
            <w:pPr>
              <w:pStyle w:val="TableText"/>
              <w:ind w:left="57"/>
              <w:spacing w:before="131" w:line="90" w:lineRule="exact"/>
              <w:rPr/>
            </w:pPr>
            <w:r>
              <w:rPr>
                <w:position w:val="1"/>
              </w:rPr>
              <w:t>。</w:t>
            </w:r>
          </w:p>
        </w:tc>
        <w:tc>
          <w:tcPr>
            <w:tcW w:w="1733"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57"/>
              <w:spacing w:before="56" w:line="226" w:lineRule="exact"/>
              <w:rPr/>
            </w:pPr>
            <w:r>
              <w:rPr>
                <w:spacing w:val="2"/>
                <w:position w:val="1"/>
              </w:rPr>
              <w:t>国家发展改革委</w:t>
            </w:r>
          </w:p>
        </w:tc>
        <w:tc>
          <w:tcPr>
            <w:tcW w:w="1978" w:type="dxa"/>
            <w:vAlign w:val="top"/>
          </w:tcPr>
          <w:p>
            <w:pPr>
              <w:rPr>
                <w:rFonts w:ascii="Arial"/>
                <w:sz w:val="21"/>
              </w:rPr>
            </w:pPr>
            <w:r/>
          </w:p>
        </w:tc>
      </w:tr>
      <w:tr>
        <w:trPr>
          <w:trHeight w:val="2807" w:hRule="atLeast"/>
        </w:trPr>
        <w:tc>
          <w:tcPr>
            <w:tcW w:w="1081"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ind w:left="448"/>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99</w:t>
            </w:r>
          </w:p>
        </w:tc>
        <w:tc>
          <w:tcPr>
            <w:tcW w:w="2982"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pStyle w:val="TableText"/>
              <w:ind w:left="37" w:right="170"/>
              <w:spacing w:before="68" w:line="251" w:lineRule="auto"/>
              <w:rPr>
                <w:sz w:val="21"/>
                <w:szCs w:val="21"/>
              </w:rPr>
            </w:pPr>
            <w:r>
              <w:rPr>
                <w:sz w:val="21"/>
                <w:szCs w:val="21"/>
                <w:spacing w:val="2"/>
              </w:rPr>
              <w:t>未获得许可，不得投资建设特</w:t>
            </w:r>
            <w:r>
              <w:rPr>
                <w:sz w:val="21"/>
                <w:szCs w:val="21"/>
                <w:spacing w:val="1"/>
              </w:rPr>
              <w:t xml:space="preserve"> </w:t>
            </w:r>
            <w:r>
              <w:rPr>
                <w:sz w:val="21"/>
                <w:szCs w:val="21"/>
                <w:spacing w:val="1"/>
              </w:rPr>
              <w:t>定社会事业项</w:t>
            </w:r>
            <w:r>
              <w:rPr>
                <w:sz w:val="21"/>
                <w:szCs w:val="21"/>
                <w:spacing w:val="-47"/>
              </w:rPr>
              <w:t xml:space="preserve"> </w:t>
            </w:r>
            <w:r>
              <w:rPr>
                <w:sz w:val="21"/>
                <w:szCs w:val="21"/>
                <w:spacing w:val="1"/>
              </w:rPr>
              <w:t>目</w:t>
            </w:r>
          </w:p>
        </w:tc>
        <w:tc>
          <w:tcPr>
            <w:tcW w:w="1338" w:type="dxa"/>
            <w:vAlign w:val="top"/>
          </w:tcPr>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ind w:left="398"/>
              <w:spacing w:before="48"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221010</w:t>
            </w:r>
          </w:p>
        </w:tc>
        <w:tc>
          <w:tcPr>
            <w:tcW w:w="4478" w:type="dxa"/>
            <w:vAlign w:val="top"/>
          </w:tcPr>
          <w:p>
            <w:pPr>
              <w:pStyle w:val="TableText"/>
              <w:ind w:left="47" w:right="191" w:firstLine="7"/>
              <w:spacing w:before="142" w:line="251" w:lineRule="auto"/>
              <w:rPr/>
            </w:pPr>
            <w:r>
              <w:rPr>
                <w:spacing w:val="2"/>
              </w:rPr>
              <w:t>主题公园：特大型项</w:t>
            </w:r>
            <w:r>
              <w:rPr>
                <w:spacing w:val="-39"/>
              </w:rPr>
              <w:t xml:space="preserve"> </w:t>
            </w:r>
            <w:r>
              <w:rPr>
                <w:spacing w:val="2"/>
              </w:rPr>
              <w:t>目由国务院核准，其余项</w:t>
            </w:r>
            <w:r>
              <w:rPr>
                <w:spacing w:val="-40"/>
              </w:rPr>
              <w:t xml:space="preserve"> </w:t>
            </w:r>
            <w:r>
              <w:rPr>
                <w:spacing w:val="1"/>
              </w:rPr>
              <w:t>目由省级</w:t>
            </w:r>
            <w:r>
              <w:rPr/>
              <w:t xml:space="preserve"> </w:t>
            </w:r>
            <w:r>
              <w:rPr>
                <w:spacing w:val="3"/>
              </w:rPr>
              <w:t>政府核准。</w:t>
            </w:r>
          </w:p>
          <w:p>
            <w:pPr>
              <w:pStyle w:val="TableText"/>
              <w:ind w:left="53" w:right="191" w:hanging="6"/>
              <w:spacing w:before="243" w:line="259" w:lineRule="auto"/>
              <w:rPr/>
            </w:pPr>
            <w:r>
              <w:rPr>
                <w:spacing w:val="4"/>
              </w:rPr>
              <w:t>旅游：</w:t>
            </w:r>
            <w:r>
              <w:rPr>
                <w:spacing w:val="-39"/>
              </w:rPr>
              <w:t xml:space="preserve"> </w:t>
            </w:r>
            <w:r>
              <w:rPr>
                <w:spacing w:val="4"/>
              </w:rPr>
              <w:t>国家级风景名胜区、国家自然保护区、全国重点</w:t>
            </w:r>
            <w:r>
              <w:rPr/>
              <w:t xml:space="preserve"> </w:t>
            </w:r>
            <w:r>
              <w:rPr>
                <w:spacing w:val="5"/>
              </w:rPr>
              <w:t>文物保护单位区域内总投资</w:t>
            </w:r>
            <w:r>
              <w:rPr>
                <w:rFonts w:ascii="Times New Roman" w:hAnsi="Times New Roman" w:eastAsia="Times New Roman" w:cs="Times New Roman"/>
                <w:spacing w:val="5"/>
              </w:rPr>
              <w:t>5000</w:t>
            </w:r>
            <w:r>
              <w:rPr>
                <w:spacing w:val="5"/>
              </w:rPr>
              <w:t>万元及以上旅游开发和</w:t>
            </w:r>
            <w:r>
              <w:rPr>
                <w:spacing w:val="6"/>
              </w:rPr>
              <w:t xml:space="preserve"> </w:t>
            </w:r>
            <w:r>
              <w:rPr>
                <w:spacing w:val="3"/>
              </w:rPr>
              <w:t>资源保护项</w:t>
            </w:r>
            <w:r>
              <w:rPr>
                <w:spacing w:val="-25"/>
              </w:rPr>
              <w:t xml:space="preserve"> </w:t>
            </w:r>
            <w:r>
              <w:rPr>
                <w:spacing w:val="3"/>
              </w:rPr>
              <w:t>目，世界自然和文化遗产保护区内总投资</w:t>
            </w:r>
          </w:p>
          <w:p>
            <w:pPr>
              <w:pStyle w:val="TableText"/>
              <w:ind w:left="43"/>
              <w:spacing w:before="10" w:line="226" w:lineRule="exact"/>
              <w:rPr/>
            </w:pPr>
            <w:r>
              <w:rPr>
                <w:rFonts w:ascii="Times New Roman" w:hAnsi="Times New Roman" w:eastAsia="Times New Roman" w:cs="Times New Roman"/>
                <w:spacing w:val="2"/>
                <w:position w:val="1"/>
              </w:rPr>
              <w:t>3000</w:t>
            </w:r>
            <w:r>
              <w:rPr>
                <w:spacing w:val="2"/>
                <w:position w:val="1"/>
              </w:rPr>
              <w:t>万元及以上项</w:t>
            </w:r>
            <w:r>
              <w:rPr>
                <w:spacing w:val="-24"/>
                <w:position w:val="1"/>
              </w:rPr>
              <w:t xml:space="preserve"> </w:t>
            </w:r>
            <w:r>
              <w:rPr>
                <w:spacing w:val="2"/>
                <w:position w:val="1"/>
              </w:rPr>
              <w:t>目，由省级政府核准。</w:t>
            </w:r>
          </w:p>
          <w:p>
            <w:pPr>
              <w:spacing w:line="284" w:lineRule="auto"/>
              <w:rPr>
                <w:rFonts w:ascii="Arial"/>
                <w:sz w:val="21"/>
              </w:rPr>
            </w:pPr>
            <w:r/>
          </w:p>
          <w:p>
            <w:pPr>
              <w:pStyle w:val="TableText"/>
              <w:ind w:left="67" w:right="191" w:hanging="19"/>
              <w:spacing w:before="56" w:line="250" w:lineRule="auto"/>
              <w:rPr/>
            </w:pPr>
            <w:r>
              <w:rPr>
                <w:spacing w:val="4"/>
              </w:rPr>
              <w:t>其他社会事业项</w:t>
            </w:r>
            <w:r>
              <w:rPr>
                <w:spacing w:val="-40"/>
              </w:rPr>
              <w:t xml:space="preserve"> </w:t>
            </w:r>
            <w:r>
              <w:rPr>
                <w:spacing w:val="4"/>
              </w:rPr>
              <w:t>目：按照隶属关系由国务院行业管理部</w:t>
            </w:r>
            <w:r>
              <w:rPr/>
              <w:t xml:space="preserve"> </w:t>
            </w:r>
            <w:r>
              <w:rPr>
                <w:spacing w:val="4"/>
              </w:rPr>
              <w:t>门、地方政府自行确定实行核准或者备案。</w:t>
            </w:r>
          </w:p>
        </w:tc>
        <w:tc>
          <w:tcPr>
            <w:tcW w:w="1733"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57"/>
              <w:spacing w:before="56" w:line="226" w:lineRule="exact"/>
              <w:rPr/>
            </w:pPr>
            <w:r>
              <w:rPr>
                <w:spacing w:val="2"/>
                <w:position w:val="1"/>
              </w:rPr>
              <w:t>国家发展改革委</w:t>
            </w:r>
          </w:p>
        </w:tc>
        <w:tc>
          <w:tcPr>
            <w:tcW w:w="1978" w:type="dxa"/>
            <w:vAlign w:val="top"/>
          </w:tcPr>
          <w:p>
            <w:pPr>
              <w:rPr>
                <w:rFonts w:ascii="Arial"/>
                <w:sz w:val="21"/>
              </w:rPr>
            </w:pPr>
            <w:r/>
          </w:p>
        </w:tc>
      </w:tr>
    </w:tbl>
    <w:p>
      <w:pPr>
        <w:pStyle w:val="BodyText"/>
        <w:spacing w:line="103" w:lineRule="exact"/>
        <w:rPr>
          <w:sz w:val="8"/>
        </w:rPr>
      </w:pPr>
      <w:r/>
    </w:p>
    <w:p>
      <w:pPr>
        <w:spacing w:line="103" w:lineRule="exact"/>
        <w:sectPr>
          <w:footerReference w:type="default" r:id="rId50"/>
          <w:pgSz w:w="16841" w:h="11901"/>
          <w:pgMar w:top="1011" w:right="1627" w:bottom="1752" w:left="1606" w:header="0" w:footer="1506" w:gutter="0"/>
        </w:sectPr>
        <w:rPr>
          <w:sz w:val="8"/>
          <w:szCs w:val="8"/>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787" w:hRule="atLeast"/>
        </w:trPr>
        <w:tc>
          <w:tcPr>
            <w:tcW w:w="13590" w:type="dxa"/>
            <w:vAlign w:val="top"/>
            <w:gridSpan w:val="6"/>
          </w:tcPr>
          <w:p>
            <w:pPr>
              <w:ind w:left="20"/>
              <w:spacing w:before="266" w:line="291" w:lineRule="exact"/>
              <w:rPr>
                <w:rFonts w:ascii="SimHei" w:hAnsi="SimHei" w:eastAsia="SimHei" w:cs="SimHei"/>
                <w:sz w:val="21"/>
                <w:szCs w:val="21"/>
              </w:rPr>
            </w:pPr>
            <w:r>
              <w:rPr>
                <w:rFonts w:ascii="SimHei" w:hAnsi="SimHei" w:eastAsia="SimHei" w:cs="SimHei"/>
                <w:sz w:val="21"/>
                <w:szCs w:val="21"/>
                <w:spacing w:val="-1"/>
                <w:position w:val="1"/>
              </w:rPr>
              <w:t>（</w:t>
            </w:r>
            <w:r>
              <w:rPr>
                <w:rFonts w:ascii="SimHei" w:hAnsi="SimHei" w:eastAsia="SimHei" w:cs="SimHei"/>
                <w:sz w:val="21"/>
                <w:szCs w:val="21"/>
                <w:spacing w:val="-32"/>
                <w:position w:val="1"/>
              </w:rPr>
              <w:t xml:space="preserve"> </w:t>
            </w:r>
            <w:r>
              <w:rPr>
                <w:rFonts w:ascii="SimHei" w:hAnsi="SimHei" w:eastAsia="SimHei" w:cs="SimHei"/>
                <w:sz w:val="21"/>
                <w:szCs w:val="21"/>
                <w:spacing w:val="-1"/>
                <w:position w:val="1"/>
              </w:rPr>
              <w:t>二十</w:t>
            </w:r>
            <w:r>
              <w:rPr>
                <w:rFonts w:ascii="SimHei" w:hAnsi="SimHei" w:eastAsia="SimHei" w:cs="SimHei"/>
                <w:sz w:val="21"/>
                <w:szCs w:val="21"/>
                <w:spacing w:val="-52"/>
                <w:position w:val="1"/>
              </w:rPr>
              <w:t xml:space="preserve"> </w:t>
            </w:r>
            <w:r>
              <w:rPr>
                <w:rFonts w:ascii="SimHei" w:hAnsi="SimHei" w:eastAsia="SimHei" w:cs="SimHei"/>
                <w:sz w:val="21"/>
                <w:szCs w:val="21"/>
                <w:spacing w:val="-1"/>
                <w:position w:val="1"/>
              </w:rPr>
              <w:t>）《互联网市场准入禁止许可目录》中的许可类事项</w:t>
            </w:r>
          </w:p>
        </w:tc>
      </w:tr>
      <w:tr>
        <w:trPr>
          <w:trHeight w:val="6563" w:hRule="atLeast"/>
        </w:trPr>
        <w:tc>
          <w:tcPr>
            <w:tcW w:w="1081"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ind w:left="406"/>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100</w:t>
            </w:r>
          </w:p>
        </w:tc>
        <w:tc>
          <w:tcPr>
            <w:tcW w:w="2982"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37" w:right="170"/>
              <w:spacing w:before="69" w:line="250" w:lineRule="auto"/>
              <w:rPr>
                <w:sz w:val="21"/>
                <w:szCs w:val="21"/>
              </w:rPr>
            </w:pPr>
            <w:r>
              <w:rPr>
                <w:sz w:val="21"/>
                <w:szCs w:val="21"/>
                <w:spacing w:val="2"/>
              </w:rPr>
              <w:t>未获得许可，不得从事互联网</w:t>
            </w:r>
            <w:r>
              <w:rPr>
                <w:sz w:val="21"/>
                <w:szCs w:val="21"/>
                <w:spacing w:val="1"/>
              </w:rPr>
              <w:t xml:space="preserve"> </w:t>
            </w:r>
            <w:r>
              <w:rPr>
                <w:sz w:val="21"/>
                <w:szCs w:val="21"/>
                <w:spacing w:val="2"/>
              </w:rPr>
              <w:t>信息传输和信息服务</w:t>
            </w:r>
          </w:p>
        </w:tc>
        <w:tc>
          <w:tcPr>
            <w:tcW w:w="1338"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222001</w:t>
            </w:r>
          </w:p>
        </w:tc>
        <w:tc>
          <w:tcPr>
            <w:tcW w:w="4478" w:type="dxa"/>
            <w:vAlign w:val="top"/>
          </w:tcPr>
          <w:p>
            <w:pPr>
              <w:pStyle w:val="TableText"/>
              <w:ind w:left="54" w:right="191" w:firstLine="12"/>
              <w:spacing w:before="171" w:line="249" w:lineRule="auto"/>
              <w:rPr/>
            </w:pPr>
            <w:r>
              <w:rPr>
                <w:spacing w:val="5"/>
              </w:rPr>
              <w:t>国家对经营性互联网信息服务实行许可制度，对非经营</w:t>
            </w:r>
            <w:r>
              <w:rPr>
                <w:spacing w:val="3"/>
              </w:rPr>
              <w:t xml:space="preserve"> </w:t>
            </w:r>
            <w:r>
              <w:rPr>
                <w:spacing w:val="4"/>
              </w:rPr>
              <w:t>性互联网信息服务实行核准制度。</w:t>
            </w:r>
          </w:p>
          <w:p>
            <w:pPr>
              <w:pStyle w:val="TableText"/>
              <w:ind w:left="47" w:right="212" w:firstLine="1"/>
              <w:spacing w:before="265" w:line="250" w:lineRule="auto"/>
              <w:rPr/>
            </w:pPr>
            <w:r>
              <w:rPr>
                <w:spacing w:val="5"/>
              </w:rPr>
              <w:t>从事新闻、出版、宗教等互联网信息服务，依照法律、</w:t>
            </w:r>
            <w:r>
              <w:rPr>
                <w:spacing w:val="1"/>
              </w:rPr>
              <w:t xml:space="preserve"> </w:t>
            </w:r>
            <w:r>
              <w:rPr>
                <w:spacing w:val="6"/>
              </w:rPr>
              <w:t>行政法规以及国家有关规定须经有关主管部门审</w:t>
            </w:r>
            <w:r>
              <w:rPr>
                <w:spacing w:val="5"/>
              </w:rPr>
              <w:t>核同</w:t>
            </w:r>
          </w:p>
          <w:p>
            <w:pPr>
              <w:pStyle w:val="TableText"/>
              <w:ind w:left="50" w:right="191" w:firstLine="3"/>
              <w:spacing w:before="10" w:line="250" w:lineRule="auto"/>
              <w:rPr/>
            </w:pPr>
            <w:r>
              <w:rPr>
                <w:spacing w:val="5"/>
              </w:rPr>
              <w:t>意，在申请经营许可或者履行备案手续前，应当依法经</w:t>
            </w:r>
            <w:r>
              <w:rPr>
                <w:spacing w:val="16"/>
              </w:rPr>
              <w:t xml:space="preserve"> </w:t>
            </w:r>
            <w:r>
              <w:rPr>
                <w:spacing w:val="4"/>
              </w:rPr>
              <w:t>有关主管部门审核同意。</w:t>
            </w:r>
          </w:p>
          <w:p>
            <w:pPr>
              <w:pStyle w:val="TableText"/>
              <w:ind w:left="50" w:right="191" w:firstLine="2"/>
              <w:spacing w:before="224" w:line="250" w:lineRule="auto"/>
              <w:rPr/>
            </w:pPr>
            <w:r>
              <w:rPr>
                <w:spacing w:val="5"/>
              </w:rPr>
              <w:t>互联网地图服务单位从事互联网地图出版活动的，应当</w:t>
            </w:r>
            <w:r>
              <w:rPr>
                <w:spacing w:val="16"/>
              </w:rPr>
              <w:t xml:space="preserve"> </w:t>
            </w:r>
            <w:r>
              <w:rPr>
                <w:spacing w:val="5"/>
              </w:rPr>
              <w:t>经国务院出版行政主管部门依法审核批准。</w:t>
            </w:r>
          </w:p>
          <w:p>
            <w:pPr>
              <w:pStyle w:val="TableText"/>
              <w:ind w:left="45" w:right="191" w:firstLine="3"/>
              <w:spacing w:before="263" w:line="257" w:lineRule="auto"/>
              <w:jc w:val="both"/>
              <w:rPr/>
            </w:pPr>
            <w:r>
              <w:rPr>
                <w:spacing w:val="6"/>
              </w:rPr>
              <w:t>从事药品网络销售的应当是具备保证网络销售药</w:t>
            </w:r>
            <w:r>
              <w:rPr>
                <w:spacing w:val="5"/>
              </w:rPr>
              <w:t>品安全</w:t>
            </w:r>
            <w:r>
              <w:rPr/>
              <w:t xml:space="preserve"> </w:t>
            </w:r>
            <w:r>
              <w:rPr>
                <w:spacing w:val="6"/>
              </w:rPr>
              <w:t>能力的药品上市许可持有人或者药品经营企业，中药饮</w:t>
            </w:r>
            <w:r>
              <w:rPr>
                <w:spacing w:val="1"/>
              </w:rPr>
              <w:t xml:space="preserve"> </w:t>
            </w:r>
            <w:r>
              <w:rPr>
                <w:spacing w:val="6"/>
              </w:rPr>
              <w:t>片生产企业销售其生产的中药饮片应当履行药品上市许</w:t>
            </w:r>
            <w:r>
              <w:rPr>
                <w:spacing w:val="1"/>
              </w:rPr>
              <w:t xml:space="preserve"> </w:t>
            </w:r>
            <w:r>
              <w:rPr>
                <w:spacing w:val="6"/>
              </w:rPr>
              <w:t>可持有人相关义务。药品网络销售企业为药品上市许可</w:t>
            </w:r>
            <w:r>
              <w:rPr>
                <w:spacing w:val="1"/>
              </w:rPr>
              <w:t xml:space="preserve"> </w:t>
            </w:r>
            <w:r>
              <w:rPr>
                <w:spacing w:val="6"/>
              </w:rPr>
              <w:t>持有人的，仅能销售其取得药品注册证书的药品。未取</w:t>
            </w:r>
            <w:r>
              <w:rPr>
                <w:spacing w:val="1"/>
              </w:rPr>
              <w:t xml:space="preserve"> </w:t>
            </w:r>
            <w:r>
              <w:rPr>
                <w:spacing w:val="6"/>
              </w:rPr>
              <w:t>得药品零售资质的，不得向个人销售药品。从事医疗器</w:t>
            </w:r>
            <w:r>
              <w:rPr>
                <w:spacing w:val="1"/>
              </w:rPr>
              <w:t xml:space="preserve"> </w:t>
            </w:r>
            <w:r>
              <w:rPr>
                <w:spacing w:val="6"/>
              </w:rPr>
              <w:t>械网络销售的，应当是医疗器械注册人、备案人或者医</w:t>
            </w:r>
            <w:r>
              <w:rPr>
                <w:spacing w:val="1"/>
              </w:rPr>
              <w:t xml:space="preserve"> </w:t>
            </w:r>
            <w:r>
              <w:rPr>
                <w:spacing w:val="4"/>
              </w:rPr>
              <w:t>疗器械经营企业。</w:t>
            </w:r>
          </w:p>
          <w:p>
            <w:pPr>
              <w:pStyle w:val="TableText"/>
              <w:ind w:left="45" w:right="191"/>
              <w:spacing w:before="185" w:line="257" w:lineRule="auto"/>
              <w:jc w:val="both"/>
              <w:rPr/>
            </w:pPr>
            <w:r>
              <w:rPr>
                <w:spacing w:val="4"/>
              </w:rPr>
              <w:t>危险物品从业单位从事互联网信息服务的，应当按照《</w:t>
            </w:r>
            <w:r>
              <w:rPr>
                <w:spacing w:val="17"/>
              </w:rPr>
              <w:t xml:space="preserve"> </w:t>
            </w:r>
            <w:r>
              <w:rPr>
                <w:spacing w:val="6"/>
              </w:rPr>
              <w:t>互联网信息服务管理办法》规定，向电信主管部门申请</w:t>
            </w:r>
            <w:r>
              <w:rPr/>
              <w:t xml:space="preserve"> </w:t>
            </w:r>
            <w:r>
              <w:rPr>
                <w:spacing w:val="6"/>
              </w:rPr>
              <w:t>办理互联网信息服务增值电信业务经营许可或者办理非</w:t>
            </w:r>
            <w:r>
              <w:rPr/>
              <w:t xml:space="preserve"> </w:t>
            </w:r>
            <w:r>
              <w:rPr>
                <w:spacing w:val="6"/>
              </w:rPr>
              <w:t>经营性互联网信息服务备案手续，并按照《计算机信息</w:t>
            </w:r>
            <w:r>
              <w:rPr/>
              <w:t xml:space="preserve"> </w:t>
            </w:r>
            <w:r>
              <w:rPr>
                <w:spacing w:val="6"/>
              </w:rPr>
              <w:t>网络国际联网安全保护管理办法》规定，持从事危险物</w:t>
            </w:r>
            <w:r>
              <w:rPr/>
              <w:t xml:space="preserve"> </w:t>
            </w:r>
            <w:r>
              <w:rPr>
                <w:spacing w:val="6"/>
              </w:rPr>
              <w:t>品活动的合法资质材料到所在地县级以上人民政府公安</w:t>
            </w:r>
            <w:r>
              <w:rPr/>
              <w:t xml:space="preserve"> </w:t>
            </w:r>
            <w:r>
              <w:rPr>
                <w:spacing w:val="5"/>
              </w:rPr>
              <w:t>机关接受网站安全检查。</w:t>
            </w:r>
          </w:p>
        </w:tc>
        <w:tc>
          <w:tcPr>
            <w:tcW w:w="1733" w:type="dxa"/>
            <w:vAlign w:val="top"/>
          </w:tcPr>
          <w:p>
            <w:pPr>
              <w:pStyle w:val="TableText"/>
              <w:ind w:left="41"/>
              <w:spacing w:before="288" w:line="226" w:lineRule="exact"/>
              <w:rPr/>
            </w:pPr>
            <w:r>
              <w:rPr>
                <w:spacing w:val="4"/>
                <w:position w:val="1"/>
              </w:rPr>
              <w:t>工业和信息化部</w:t>
            </w:r>
          </w:p>
          <w:p>
            <w:pPr>
              <w:spacing w:line="325" w:lineRule="auto"/>
              <w:rPr>
                <w:rFonts w:ascii="Arial"/>
                <w:sz w:val="21"/>
              </w:rPr>
            </w:pPr>
            <w:r/>
          </w:p>
          <w:p>
            <w:pPr>
              <w:pStyle w:val="TableText"/>
              <w:ind w:left="56" w:right="454" w:hanging="15"/>
              <w:spacing w:before="56" w:line="252" w:lineRule="auto"/>
              <w:rPr/>
            </w:pPr>
            <w:r>
              <w:rPr>
                <w:spacing w:val="4"/>
              </w:rPr>
              <w:t>工业和信息化部</w:t>
            </w:r>
            <w:r>
              <w:rPr>
                <w:spacing w:val="2"/>
              </w:rPr>
              <w:t xml:space="preserve"> </w:t>
            </w:r>
            <w:r>
              <w:rPr>
                <w:spacing w:val="2"/>
              </w:rPr>
              <w:t>国家新闻出版署</w:t>
            </w:r>
            <w:r>
              <w:rPr>
                <w:spacing w:val="1"/>
              </w:rPr>
              <w:t xml:space="preserve"> </w:t>
            </w:r>
            <w:r>
              <w:rPr/>
              <w:t>国家宗教局</w:t>
            </w:r>
          </w:p>
          <w:p>
            <w:pPr>
              <w:pStyle w:val="TableText"/>
              <w:ind w:left="57"/>
              <w:spacing w:before="8" w:line="225" w:lineRule="exact"/>
              <w:rPr/>
            </w:pPr>
            <w:r>
              <w:rPr>
                <w:position w:val="1"/>
              </w:rPr>
              <w:t>国家网信办</w:t>
            </w:r>
          </w:p>
          <w:p>
            <w:pPr>
              <w:pStyle w:val="TableText"/>
              <w:ind w:left="76"/>
              <w:spacing w:before="225" w:line="226" w:lineRule="exact"/>
              <w:rPr/>
            </w:pPr>
            <w:r>
              <w:rPr>
                <w:spacing w:val="-4"/>
                <w:position w:val="1"/>
              </w:rPr>
              <w:t>自然资源部</w:t>
            </w:r>
          </w:p>
          <w:p>
            <w:pPr>
              <w:pStyle w:val="TableText"/>
              <w:ind w:left="57"/>
              <w:spacing w:before="8" w:line="227" w:lineRule="exact"/>
              <w:rPr/>
            </w:pPr>
            <w:r>
              <w:rPr>
                <w:spacing w:val="2"/>
                <w:position w:val="1"/>
              </w:rPr>
              <w:t>国家新闻出版署</w:t>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pStyle w:val="TableText"/>
              <w:ind w:left="57"/>
              <w:spacing w:before="55" w:line="227" w:lineRule="exact"/>
              <w:rPr/>
            </w:pPr>
            <w:r>
              <w:rPr>
                <w:position w:val="1"/>
              </w:rPr>
              <w:t>国家药监局</w:t>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pStyle w:val="TableText"/>
              <w:ind w:left="37"/>
              <w:spacing w:before="55" w:line="226" w:lineRule="exact"/>
              <w:rPr/>
            </w:pPr>
            <w:r>
              <w:rPr>
                <w:spacing w:val="3"/>
                <w:position w:val="1"/>
              </w:rPr>
              <w:t>公安部</w:t>
            </w:r>
          </w:p>
          <w:p>
            <w:pPr>
              <w:pStyle w:val="TableText"/>
              <w:ind w:left="57"/>
              <w:spacing w:before="9" w:line="226" w:lineRule="exact"/>
              <w:rPr/>
            </w:pPr>
            <w:r>
              <w:rPr>
                <w:position w:val="1"/>
              </w:rPr>
              <w:t>国家网信办</w:t>
            </w:r>
          </w:p>
          <w:p>
            <w:pPr>
              <w:pStyle w:val="TableText"/>
              <w:ind w:left="47" w:right="454" w:hanging="6"/>
              <w:spacing w:before="9" w:line="251" w:lineRule="auto"/>
              <w:rPr/>
            </w:pPr>
            <w:r>
              <w:rPr>
                <w:spacing w:val="4"/>
              </w:rPr>
              <w:t>工业和信息化部</w:t>
            </w:r>
            <w:r>
              <w:rPr>
                <w:spacing w:val="2"/>
              </w:rPr>
              <w:t xml:space="preserve"> </w:t>
            </w:r>
            <w:r>
              <w:rPr>
                <w:spacing w:val="2"/>
              </w:rPr>
              <w:t>生态环境部</w:t>
            </w:r>
          </w:p>
          <w:p>
            <w:pPr>
              <w:pStyle w:val="TableText"/>
              <w:ind w:left="41"/>
              <w:spacing w:before="28" w:line="227" w:lineRule="exact"/>
              <w:rPr/>
            </w:pPr>
            <w:r>
              <w:rPr>
                <w:spacing w:val="3"/>
                <w:position w:val="1"/>
              </w:rPr>
              <w:t>应急管理部</w:t>
            </w:r>
          </w:p>
        </w:tc>
        <w:tc>
          <w:tcPr>
            <w:tcW w:w="1978" w:type="dxa"/>
            <w:vAlign w:val="top"/>
          </w:tcPr>
          <w:p>
            <w:pPr>
              <w:rPr>
                <w:rFonts w:ascii="Arial"/>
                <w:sz w:val="21"/>
              </w:rPr>
            </w:pPr>
            <w:r/>
          </w:p>
        </w:tc>
      </w:tr>
    </w:tbl>
    <w:p>
      <w:pPr>
        <w:pStyle w:val="BodyText"/>
        <w:spacing w:line="158" w:lineRule="exact"/>
        <w:rPr>
          <w:sz w:val="13"/>
        </w:rPr>
      </w:pPr>
      <w:r/>
    </w:p>
    <w:p>
      <w:pPr>
        <w:spacing w:line="158" w:lineRule="exact"/>
        <w:sectPr>
          <w:footerReference w:type="default" r:id="rId51"/>
          <w:pgSz w:w="16841" w:h="11901"/>
          <w:pgMar w:top="1011" w:right="1627" w:bottom="1752" w:left="1606" w:header="0" w:footer="1506" w:gutter="0"/>
        </w:sectPr>
        <w:rPr>
          <w:sz w:val="13"/>
          <w:szCs w:val="13"/>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5"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7423" w:hRule="atLeast"/>
        </w:trPr>
        <w:tc>
          <w:tcPr>
            <w:tcW w:w="1081"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406"/>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100</w:t>
            </w:r>
          </w:p>
        </w:tc>
        <w:tc>
          <w:tcPr>
            <w:tcW w:w="2982"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pStyle w:val="TableText"/>
              <w:ind w:left="37" w:right="170"/>
              <w:spacing w:before="69" w:line="250" w:lineRule="auto"/>
              <w:rPr>
                <w:sz w:val="21"/>
                <w:szCs w:val="21"/>
              </w:rPr>
            </w:pPr>
            <w:r>
              <w:rPr>
                <w:sz w:val="21"/>
                <w:szCs w:val="21"/>
                <w:spacing w:val="2"/>
              </w:rPr>
              <w:t>未获得许可，不得从事互联网</w:t>
            </w:r>
            <w:r>
              <w:rPr>
                <w:sz w:val="21"/>
                <w:szCs w:val="21"/>
                <w:spacing w:val="1"/>
              </w:rPr>
              <w:t xml:space="preserve"> </w:t>
            </w:r>
            <w:r>
              <w:rPr>
                <w:sz w:val="21"/>
                <w:szCs w:val="21"/>
                <w:spacing w:val="2"/>
              </w:rPr>
              <w:t>信息传输和信息服务</w:t>
            </w:r>
          </w:p>
        </w:tc>
        <w:tc>
          <w:tcPr>
            <w:tcW w:w="1338"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222001</w:t>
            </w:r>
          </w:p>
        </w:tc>
        <w:tc>
          <w:tcPr>
            <w:tcW w:w="4478" w:type="dxa"/>
            <w:vAlign w:val="top"/>
          </w:tcPr>
          <w:p>
            <w:pPr>
              <w:pStyle w:val="TableText"/>
              <w:ind w:left="47" w:right="191" w:firstLine="15"/>
              <w:spacing w:before="53" w:line="253" w:lineRule="auto"/>
              <w:jc w:val="both"/>
              <w:rPr/>
            </w:pPr>
            <w:r>
              <w:rPr>
                <w:spacing w:val="5"/>
              </w:rPr>
              <w:t>即时通信工具、微博客服务提供者以及通过互联网用户</w:t>
            </w:r>
            <w:r>
              <w:rPr>
                <w:spacing w:val="7"/>
              </w:rPr>
              <w:t xml:space="preserve"> </w:t>
            </w:r>
            <w:r>
              <w:rPr>
                <w:spacing w:val="6"/>
              </w:rPr>
              <w:t>公众账号提供信息服务应当取得法律法规规定的相关资</w:t>
            </w:r>
            <w:r>
              <w:rPr/>
              <w:t xml:space="preserve"> </w:t>
            </w:r>
            <w:r>
              <w:rPr>
                <w:spacing w:val="-2"/>
              </w:rPr>
              <w:t>质。</w:t>
            </w:r>
          </w:p>
          <w:p>
            <w:pPr>
              <w:pStyle w:val="TableText"/>
              <w:ind w:left="45" w:right="191" w:firstLine="2"/>
              <w:spacing w:before="282" w:line="253" w:lineRule="auto"/>
              <w:jc w:val="both"/>
              <w:rPr/>
            </w:pPr>
            <w:r>
              <w:rPr>
                <w:spacing w:val="6"/>
              </w:rPr>
              <w:t>通过互联网站、应用程序、论坛、博客、微博客</w:t>
            </w:r>
            <w:r>
              <w:rPr>
                <w:spacing w:val="5"/>
              </w:rPr>
              <w:t>、公众</w:t>
            </w:r>
            <w:r>
              <w:rPr/>
              <w:t xml:space="preserve"> </w:t>
            </w:r>
            <w:r>
              <w:rPr>
                <w:spacing w:val="6"/>
              </w:rPr>
              <w:t>账号、即时通信工具、网络直播等形式向社会公众提供</w:t>
            </w:r>
            <w:r>
              <w:rPr/>
              <w:t xml:space="preserve"> </w:t>
            </w:r>
            <w:r>
              <w:rPr>
                <w:spacing w:val="6"/>
              </w:rPr>
              <w:t>互联网新闻信息服务，应当取得互联网新闻信息服务许</w:t>
            </w:r>
            <w:r>
              <w:rPr/>
              <w:t xml:space="preserve"> </w:t>
            </w:r>
            <w:r>
              <w:rPr>
                <w:spacing w:val="6"/>
              </w:rPr>
              <w:t>可，禁止未经许可或超越许可范围开展互联网新闻信息</w:t>
            </w:r>
            <w:r>
              <w:rPr/>
              <w:t xml:space="preserve"> </w:t>
            </w:r>
            <w:r>
              <w:rPr>
                <w:spacing w:val="3"/>
              </w:rPr>
              <w:t>服务活动。</w:t>
            </w:r>
          </w:p>
          <w:p>
            <w:pPr>
              <w:spacing w:line="323" w:lineRule="auto"/>
              <w:rPr>
                <w:rFonts w:ascii="Arial"/>
                <w:sz w:val="21"/>
              </w:rPr>
            </w:pPr>
            <w:r/>
          </w:p>
          <w:p>
            <w:pPr>
              <w:pStyle w:val="TableText"/>
              <w:ind w:left="51" w:right="191" w:firstLine="1"/>
              <w:spacing w:before="56" w:line="262" w:lineRule="auto"/>
              <w:rPr/>
            </w:pPr>
            <w:r>
              <w:rPr>
                <w:spacing w:val="5"/>
              </w:rPr>
              <w:t>互联网信息搜索服务提供者应当取得法律法规规定的相</w:t>
            </w:r>
            <w:r>
              <w:rPr>
                <w:spacing w:val="16"/>
              </w:rPr>
              <w:t xml:space="preserve"> </w:t>
            </w:r>
            <w:r>
              <w:rPr>
                <w:spacing w:val="1"/>
              </w:rPr>
              <w:t>关资质。</w:t>
            </w:r>
          </w:p>
          <w:p>
            <w:pPr>
              <w:spacing w:line="346" w:lineRule="auto"/>
              <w:rPr>
                <w:rFonts w:ascii="Arial"/>
                <w:sz w:val="21"/>
              </w:rPr>
            </w:pPr>
            <w:r/>
          </w:p>
          <w:p>
            <w:pPr>
              <w:pStyle w:val="TableText"/>
              <w:ind w:left="45" w:right="191" w:firstLine="14"/>
              <w:spacing w:before="55" w:line="256" w:lineRule="auto"/>
              <w:jc w:val="both"/>
              <w:rPr/>
            </w:pPr>
            <w:r>
              <w:rPr>
                <w:spacing w:val="5"/>
              </w:rPr>
              <w:t>★互联网新闻信息服务提供者变更主要负责人、总编辑</w:t>
            </w:r>
            <w:r>
              <w:rPr>
                <w:spacing w:val="10"/>
              </w:rPr>
              <w:t xml:space="preserve"> </w:t>
            </w:r>
            <w:r>
              <w:rPr>
                <w:spacing w:val="6"/>
              </w:rPr>
              <w:t>、主管单位、股权结构等影响许可条件的重大事项，应</w:t>
            </w:r>
            <w:r>
              <w:rPr>
                <w:spacing w:val="1"/>
              </w:rPr>
              <w:t xml:space="preserve"> </w:t>
            </w:r>
            <w:r>
              <w:rPr>
                <w:spacing w:val="6"/>
              </w:rPr>
              <w:t>当向原许可机关办理变更手续。互联网新闻信息服务单</w:t>
            </w:r>
            <w:r>
              <w:rPr>
                <w:spacing w:val="1"/>
              </w:rPr>
              <w:t xml:space="preserve"> </w:t>
            </w:r>
            <w:r>
              <w:rPr>
                <w:spacing w:val="6"/>
              </w:rPr>
              <w:t>位与境内外中外合资经营、中外合作经营的企业进行涉</w:t>
            </w:r>
            <w:r>
              <w:rPr>
                <w:spacing w:val="1"/>
              </w:rPr>
              <w:t xml:space="preserve"> </w:t>
            </w:r>
            <w:r>
              <w:rPr>
                <w:spacing w:val="6"/>
              </w:rPr>
              <w:t>及互联网新闻信息服务业务的合作，应当报国家互联网</w:t>
            </w:r>
            <w:r>
              <w:rPr>
                <w:spacing w:val="1"/>
              </w:rPr>
              <w:t xml:space="preserve"> </w:t>
            </w:r>
            <w:r>
              <w:rPr>
                <w:spacing w:val="6"/>
              </w:rPr>
              <w:t>信息办公室进行安全评估。互联网新闻信息服务提供者</w:t>
            </w:r>
            <w:r>
              <w:rPr>
                <w:spacing w:val="1"/>
              </w:rPr>
              <w:t xml:space="preserve"> </w:t>
            </w:r>
            <w:r>
              <w:rPr>
                <w:spacing w:val="6"/>
              </w:rPr>
              <w:t>应用新技术、调整增设具有新闻舆论属性或社会动员能</w:t>
            </w:r>
            <w:r>
              <w:rPr>
                <w:spacing w:val="1"/>
              </w:rPr>
              <w:t xml:space="preserve"> </w:t>
            </w:r>
            <w:r>
              <w:rPr>
                <w:spacing w:val="4"/>
              </w:rPr>
              <w:t>力的应用功能，应当报国家或省、</w:t>
            </w:r>
            <w:r>
              <w:rPr>
                <w:spacing w:val="-36"/>
              </w:rPr>
              <w:t xml:space="preserve"> </w:t>
            </w:r>
            <w:r>
              <w:rPr>
                <w:spacing w:val="4"/>
              </w:rPr>
              <w:t>自治区、直辖市互联</w:t>
            </w:r>
            <w:r>
              <w:rPr/>
              <w:t xml:space="preserve"> </w:t>
            </w:r>
            <w:r>
              <w:rPr>
                <w:spacing w:val="5"/>
              </w:rPr>
              <w:t>网信息办公室进行互联网新闻信息服务安全评估。</w:t>
            </w:r>
          </w:p>
          <w:p>
            <w:pPr>
              <w:spacing w:line="365" w:lineRule="auto"/>
              <w:rPr>
                <w:rFonts w:ascii="Arial"/>
                <w:sz w:val="21"/>
              </w:rPr>
            </w:pPr>
            <w:r/>
          </w:p>
          <w:p>
            <w:pPr>
              <w:pStyle w:val="TableText"/>
              <w:ind w:left="49" w:right="368" w:hanging="1"/>
              <w:spacing w:before="55" w:line="250" w:lineRule="auto"/>
              <w:rPr/>
            </w:pPr>
            <w:r>
              <w:rPr>
                <w:spacing w:val="6"/>
              </w:rPr>
              <w:t>从事具有媒体属性和舆论动员功能的公共账号</w:t>
            </w:r>
            <w:r>
              <w:rPr>
                <w:spacing w:val="5"/>
              </w:rPr>
              <w:t>平台服</w:t>
            </w:r>
            <w:r>
              <w:rPr/>
              <w:t xml:space="preserve"> </w:t>
            </w:r>
            <w:r>
              <w:rPr>
                <w:spacing w:val="5"/>
              </w:rPr>
              <w:t>务，应当取得法律法规规定的相关资质。</w:t>
            </w:r>
          </w:p>
          <w:p>
            <w:pPr>
              <w:spacing w:line="286" w:lineRule="auto"/>
              <w:rPr>
                <w:rFonts w:ascii="Arial"/>
                <w:sz w:val="21"/>
              </w:rPr>
            </w:pPr>
            <w:r/>
          </w:p>
          <w:p>
            <w:pPr>
              <w:pStyle w:val="TableText"/>
              <w:ind w:left="54" w:right="191" w:hanging="6"/>
              <w:spacing w:before="55" w:line="250" w:lineRule="auto"/>
              <w:rPr/>
            </w:pPr>
            <w:r>
              <w:rPr>
                <w:spacing w:val="6"/>
              </w:rPr>
              <w:t>通过移动互联网应用程序提供信息服务，应当依</w:t>
            </w:r>
            <w:r>
              <w:rPr>
                <w:spacing w:val="5"/>
              </w:rPr>
              <w:t>法取得</w:t>
            </w:r>
            <w:r>
              <w:rPr/>
              <w:t xml:space="preserve"> </w:t>
            </w:r>
            <w:r>
              <w:rPr>
                <w:spacing w:val="4"/>
              </w:rPr>
              <w:t>法律法规规定的相关资质。</w:t>
            </w:r>
          </w:p>
        </w:tc>
        <w:tc>
          <w:tcPr>
            <w:tcW w:w="1733" w:type="dxa"/>
            <w:vAlign w:val="top"/>
          </w:tcPr>
          <w:p>
            <w:pPr>
              <w:pStyle w:val="TableText"/>
              <w:ind w:left="57"/>
              <w:spacing w:before="288" w:line="225" w:lineRule="exact"/>
              <w:rPr/>
            </w:pPr>
            <w:r>
              <w:rPr>
                <w:position w:val="1"/>
              </w:rPr>
              <w:t>国家网信办</w:t>
            </w:r>
          </w:p>
          <w:p>
            <w:pPr>
              <w:spacing w:line="309" w:lineRule="auto"/>
              <w:rPr>
                <w:rFonts w:ascii="Arial"/>
                <w:sz w:val="21"/>
              </w:rPr>
            </w:pPr>
            <w:r/>
          </w:p>
          <w:p>
            <w:pPr>
              <w:spacing w:line="309" w:lineRule="auto"/>
              <w:rPr>
                <w:rFonts w:ascii="Arial"/>
                <w:sz w:val="21"/>
              </w:rPr>
            </w:pPr>
            <w:r/>
          </w:p>
          <w:p>
            <w:pPr>
              <w:spacing w:line="310" w:lineRule="auto"/>
              <w:rPr>
                <w:rFonts w:ascii="Arial"/>
                <w:sz w:val="21"/>
              </w:rPr>
            </w:pPr>
            <w:r/>
          </w:p>
          <w:p>
            <w:pPr>
              <w:pStyle w:val="TableText"/>
              <w:ind w:left="57"/>
              <w:spacing w:before="55" w:line="226" w:lineRule="exact"/>
              <w:rPr/>
            </w:pPr>
            <w:r>
              <w:rPr>
                <w:position w:val="1"/>
              </w:rPr>
              <w:t>国家网信办</w:t>
            </w:r>
          </w:p>
          <w:p>
            <w:pPr>
              <w:spacing w:line="309" w:lineRule="auto"/>
              <w:rPr>
                <w:rFonts w:ascii="Arial"/>
                <w:sz w:val="21"/>
              </w:rPr>
            </w:pPr>
            <w:r/>
          </w:p>
          <w:p>
            <w:pPr>
              <w:spacing w:line="309" w:lineRule="auto"/>
              <w:rPr>
                <w:rFonts w:ascii="Arial"/>
                <w:sz w:val="21"/>
              </w:rPr>
            </w:pPr>
            <w:r/>
          </w:p>
          <w:p>
            <w:pPr>
              <w:spacing w:line="310" w:lineRule="auto"/>
              <w:rPr>
                <w:rFonts w:ascii="Arial"/>
                <w:sz w:val="21"/>
              </w:rPr>
            </w:pPr>
            <w:r/>
          </w:p>
          <w:p>
            <w:pPr>
              <w:pStyle w:val="TableText"/>
              <w:ind w:left="57"/>
              <w:spacing w:before="55" w:line="226" w:lineRule="exact"/>
              <w:rPr/>
            </w:pPr>
            <w:r>
              <w:rPr>
                <w:position w:val="1"/>
              </w:rPr>
              <w:t>国家网信办</w:t>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57"/>
              <w:spacing w:before="55" w:line="226" w:lineRule="exact"/>
              <w:rPr/>
            </w:pPr>
            <w:r>
              <w:rPr>
                <w:position w:val="1"/>
              </w:rPr>
              <w:t>国家网信办</w:t>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35"/>
              <w:spacing w:before="56" w:line="226" w:lineRule="exact"/>
              <w:rPr/>
            </w:pPr>
            <w:r>
              <w:rPr>
                <w:spacing w:val="4"/>
                <w:position w:val="1"/>
              </w:rPr>
              <w:t>广电总局</w:t>
            </w:r>
          </w:p>
          <w:p>
            <w:pPr>
              <w:pStyle w:val="TableText"/>
              <w:ind w:left="57"/>
              <w:spacing w:before="9" w:line="225" w:lineRule="exact"/>
              <w:rPr/>
            </w:pPr>
            <w:r>
              <w:rPr>
                <w:position w:val="1"/>
              </w:rPr>
              <w:t>国家网信办</w:t>
            </w:r>
          </w:p>
          <w:p>
            <w:pPr>
              <w:spacing w:line="285" w:lineRule="auto"/>
              <w:rPr>
                <w:rFonts w:ascii="Arial"/>
                <w:sz w:val="21"/>
              </w:rPr>
            </w:pPr>
            <w:r/>
          </w:p>
          <w:p>
            <w:pPr>
              <w:pStyle w:val="TableText"/>
              <w:ind w:left="57"/>
              <w:spacing w:before="56" w:line="226" w:lineRule="exact"/>
              <w:rPr/>
            </w:pPr>
            <w:r>
              <w:rPr>
                <w:position w:val="1"/>
              </w:rPr>
              <w:t>国家网信办</w:t>
            </w:r>
          </w:p>
          <w:p>
            <w:pPr>
              <w:pStyle w:val="TableText"/>
              <w:ind w:left="41"/>
              <w:spacing w:before="10" w:line="225" w:lineRule="exact"/>
              <w:rPr/>
            </w:pPr>
            <w:r>
              <w:rPr>
                <w:spacing w:val="4"/>
                <w:position w:val="1"/>
              </w:rPr>
              <w:t>工业和信息化部</w:t>
            </w:r>
          </w:p>
        </w:tc>
        <w:tc>
          <w:tcPr>
            <w:tcW w:w="1978" w:type="dxa"/>
            <w:vAlign w:val="top"/>
          </w:tcPr>
          <w:p>
            <w:pPr>
              <w:rPr>
                <w:rFonts w:ascii="Arial"/>
                <w:sz w:val="21"/>
              </w:rPr>
            </w:pPr>
            <w:r/>
          </w:p>
        </w:tc>
      </w:tr>
    </w:tbl>
    <w:p>
      <w:pPr>
        <w:pStyle w:val="BodyText"/>
        <w:spacing w:line="100" w:lineRule="exact"/>
        <w:rPr>
          <w:sz w:val="8"/>
        </w:rPr>
      </w:pPr>
      <w:r/>
    </w:p>
    <w:p>
      <w:pPr>
        <w:spacing w:line="100" w:lineRule="exact"/>
        <w:sectPr>
          <w:footerReference w:type="default" r:id="rId52"/>
          <w:pgSz w:w="16841" w:h="11901"/>
          <w:pgMar w:top="1011" w:right="1627" w:bottom="1752" w:left="1606" w:header="0" w:footer="1506" w:gutter="0"/>
        </w:sectPr>
        <w:rPr>
          <w:sz w:val="8"/>
          <w:szCs w:val="8"/>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2193" w:hRule="atLeast"/>
        </w:trPr>
        <w:tc>
          <w:tcPr>
            <w:tcW w:w="1081" w:type="dxa"/>
            <w:vAlign w:val="top"/>
          </w:tcPr>
          <w:p>
            <w:pPr>
              <w:spacing w:line="317" w:lineRule="auto"/>
              <w:rPr>
                <w:rFonts w:ascii="Arial"/>
                <w:sz w:val="21"/>
              </w:rPr>
            </w:pPr>
            <w:r/>
          </w:p>
          <w:p>
            <w:pPr>
              <w:spacing w:line="317" w:lineRule="auto"/>
              <w:rPr>
                <w:rFonts w:ascii="Arial"/>
                <w:sz w:val="21"/>
              </w:rPr>
            </w:pPr>
            <w:r/>
          </w:p>
          <w:p>
            <w:pPr>
              <w:spacing w:line="317" w:lineRule="auto"/>
              <w:rPr>
                <w:rFonts w:ascii="Arial"/>
                <w:sz w:val="21"/>
              </w:rPr>
            </w:pPr>
            <w:r/>
          </w:p>
          <w:p>
            <w:pPr>
              <w:ind w:left="406"/>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101</w:t>
            </w:r>
          </w:p>
        </w:tc>
        <w:tc>
          <w:tcPr>
            <w:tcW w:w="2982"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65" w:right="170" w:hanging="28"/>
              <w:spacing w:before="68" w:line="242" w:lineRule="auto"/>
              <w:rPr>
                <w:sz w:val="21"/>
                <w:szCs w:val="21"/>
              </w:rPr>
            </w:pPr>
            <w:r>
              <w:rPr>
                <w:sz w:val="21"/>
                <w:szCs w:val="21"/>
                <w:spacing w:val="2"/>
              </w:rPr>
              <w:t>未获得许可，不得从事互联网</w:t>
            </w:r>
            <w:r>
              <w:rPr>
                <w:sz w:val="21"/>
                <w:szCs w:val="21"/>
                <w:spacing w:val="1"/>
              </w:rPr>
              <w:t xml:space="preserve"> </w:t>
            </w:r>
            <w:r>
              <w:rPr>
                <w:sz w:val="21"/>
                <w:szCs w:val="21"/>
                <w:spacing w:val="-2"/>
              </w:rPr>
              <w:t>中介和商务服务</w:t>
            </w:r>
          </w:p>
        </w:tc>
        <w:tc>
          <w:tcPr>
            <w:tcW w:w="1338"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222002</w:t>
            </w:r>
          </w:p>
        </w:tc>
        <w:tc>
          <w:tcPr>
            <w:tcW w:w="4478" w:type="dxa"/>
            <w:vAlign w:val="top"/>
          </w:tcPr>
          <w:p>
            <w:pPr>
              <w:pStyle w:val="TableText"/>
              <w:ind w:left="49" w:right="191" w:firstLine="3"/>
              <w:spacing w:before="130" w:line="258" w:lineRule="auto"/>
              <w:rPr/>
            </w:pPr>
            <w:r>
              <w:rPr>
                <w:spacing w:val="5"/>
              </w:rPr>
              <w:t>互联网信息服务提供者专营或兼营人才信息网络中介服</w:t>
            </w:r>
            <w:r>
              <w:rPr>
                <w:spacing w:val="16"/>
              </w:rPr>
              <w:t xml:space="preserve"> </w:t>
            </w:r>
            <w:r>
              <w:rPr>
                <w:spacing w:val="6"/>
              </w:rPr>
              <w:t>务的，必须申领许可证。职业中介实行行政许</w:t>
            </w:r>
            <w:r>
              <w:rPr>
                <w:spacing w:val="5"/>
              </w:rPr>
              <w:t>可制度。</w:t>
            </w:r>
            <w:r>
              <w:rPr/>
              <w:t xml:space="preserve"> </w:t>
            </w:r>
            <w:r>
              <w:rPr>
                <w:spacing w:val="6"/>
              </w:rPr>
              <w:t>职业中介机构可以从事下列业务：根据国家有</w:t>
            </w:r>
            <w:r>
              <w:rPr>
                <w:spacing w:val="5"/>
              </w:rPr>
              <w:t>关规定从</w:t>
            </w:r>
            <w:r>
              <w:rPr/>
              <w:t xml:space="preserve"> </w:t>
            </w:r>
            <w:r>
              <w:rPr>
                <w:spacing w:val="4"/>
              </w:rPr>
              <w:t>事互联网职业信息服务。</w:t>
            </w:r>
          </w:p>
          <w:p>
            <w:pPr>
              <w:pStyle w:val="TableText"/>
              <w:ind w:left="50" w:right="191" w:hanging="2"/>
              <w:spacing w:before="283" w:line="252" w:lineRule="auto"/>
              <w:jc w:val="both"/>
              <w:rPr/>
            </w:pPr>
            <w:r>
              <w:rPr>
                <w:spacing w:val="6"/>
              </w:rPr>
              <w:t>通过网络经营旅行社业务的，应当依法取得旅行</w:t>
            </w:r>
            <w:r>
              <w:rPr>
                <w:spacing w:val="5"/>
              </w:rPr>
              <w:t>社业务</w:t>
            </w:r>
            <w:r>
              <w:rPr/>
              <w:t xml:space="preserve"> </w:t>
            </w:r>
            <w:r>
              <w:rPr>
                <w:spacing w:val="6"/>
              </w:rPr>
              <w:t>经营许可，并在其网站主页的显著位置标明</w:t>
            </w:r>
            <w:r>
              <w:rPr>
                <w:spacing w:val="5"/>
              </w:rPr>
              <w:t>其业务经营</w:t>
            </w:r>
            <w:r>
              <w:rPr/>
              <w:t xml:space="preserve"> </w:t>
            </w:r>
            <w:r>
              <w:rPr>
                <w:spacing w:val="3"/>
              </w:rPr>
              <w:t>许可证信息。</w:t>
            </w:r>
          </w:p>
        </w:tc>
        <w:tc>
          <w:tcPr>
            <w:tcW w:w="1733" w:type="dxa"/>
            <w:vAlign w:val="top"/>
          </w:tcPr>
          <w:p>
            <w:pPr>
              <w:spacing w:line="444" w:lineRule="auto"/>
              <w:rPr>
                <w:rFonts w:ascii="Arial"/>
                <w:sz w:val="21"/>
              </w:rPr>
            </w:pPr>
            <w:r/>
          </w:p>
          <w:p>
            <w:pPr>
              <w:pStyle w:val="TableText"/>
              <w:ind w:left="39"/>
              <w:spacing w:before="55" w:line="225" w:lineRule="exact"/>
              <w:rPr/>
            </w:pPr>
            <w:r>
              <w:rPr>
                <w:spacing w:val="5"/>
                <w:position w:val="1"/>
              </w:rPr>
              <w:t>人力资源社会保障部</w:t>
            </w:r>
          </w:p>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44"/>
              <w:spacing w:before="55" w:line="226" w:lineRule="exact"/>
              <w:rPr/>
            </w:pPr>
            <w:r>
              <w:rPr>
                <w:spacing w:val="3"/>
                <w:position w:val="1"/>
              </w:rPr>
              <w:t>文化和旅游部</w:t>
            </w:r>
          </w:p>
        </w:tc>
        <w:tc>
          <w:tcPr>
            <w:tcW w:w="1978" w:type="dxa"/>
            <w:vAlign w:val="top"/>
          </w:tcPr>
          <w:p>
            <w:pPr>
              <w:rPr>
                <w:rFonts w:ascii="Arial"/>
                <w:sz w:val="21"/>
              </w:rPr>
            </w:pPr>
            <w:r/>
          </w:p>
        </w:tc>
      </w:tr>
      <w:tr>
        <w:trPr>
          <w:trHeight w:val="5219" w:hRule="atLeast"/>
        </w:trPr>
        <w:tc>
          <w:tcPr>
            <w:tcW w:w="1081" w:type="dxa"/>
            <w:vAlign w:val="top"/>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left="406"/>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102</w:t>
            </w:r>
          </w:p>
        </w:tc>
        <w:tc>
          <w:tcPr>
            <w:tcW w:w="2982"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37" w:right="162"/>
              <w:spacing w:before="68" w:line="253" w:lineRule="auto"/>
              <w:jc w:val="both"/>
              <w:rPr>
                <w:sz w:val="21"/>
                <w:szCs w:val="21"/>
              </w:rPr>
            </w:pPr>
            <w:r>
              <w:rPr>
                <w:sz w:val="21"/>
                <w:szCs w:val="21"/>
                <w:spacing w:val="2"/>
              </w:rPr>
              <w:t>未获得许可，不得从事网络视</w:t>
            </w:r>
            <w:r>
              <w:rPr>
                <w:sz w:val="21"/>
                <w:szCs w:val="21"/>
                <w:spacing w:val="1"/>
              </w:rPr>
              <w:t xml:space="preserve"> </w:t>
            </w:r>
            <w:r>
              <w:rPr>
                <w:sz w:val="21"/>
                <w:szCs w:val="21"/>
                <w:spacing w:val="2"/>
              </w:rPr>
              <w:t>听节目服务或互联网文化娱乐</w:t>
            </w:r>
            <w:r>
              <w:rPr>
                <w:sz w:val="21"/>
                <w:szCs w:val="21"/>
                <w:spacing w:val="9"/>
              </w:rPr>
              <w:t xml:space="preserve"> </w:t>
            </w:r>
            <w:r>
              <w:rPr>
                <w:sz w:val="21"/>
                <w:szCs w:val="21"/>
                <w:spacing w:val="-2"/>
              </w:rPr>
              <w:t>服务</w:t>
            </w:r>
          </w:p>
        </w:tc>
        <w:tc>
          <w:tcPr>
            <w:tcW w:w="1338"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222003</w:t>
            </w:r>
          </w:p>
        </w:tc>
        <w:tc>
          <w:tcPr>
            <w:tcW w:w="4478" w:type="dxa"/>
            <w:vAlign w:val="top"/>
          </w:tcPr>
          <w:p>
            <w:pPr>
              <w:pStyle w:val="TableText"/>
              <w:ind w:left="47" w:right="181"/>
              <w:spacing w:before="57" w:line="257" w:lineRule="auto"/>
              <w:jc w:val="both"/>
              <w:rPr/>
            </w:pPr>
            <w:r>
              <w:rPr>
                <w:spacing w:val="6"/>
              </w:rPr>
              <w:t>从事互联网视听节目服务，应当依照相关规定取</w:t>
            </w:r>
            <w:r>
              <w:rPr>
                <w:spacing w:val="5"/>
              </w:rPr>
              <w:t>得广播</w:t>
            </w:r>
            <w:r>
              <w:rPr/>
              <w:t xml:space="preserve"> </w:t>
            </w:r>
            <w:r>
              <w:rPr>
                <w:spacing w:val="6"/>
              </w:rPr>
              <w:t>电视主管部门颁发的《信息网络传播视听节目许可证》</w:t>
            </w:r>
            <w:r>
              <w:rPr>
                <w:spacing w:val="8"/>
              </w:rPr>
              <w:t xml:space="preserve"> </w:t>
            </w:r>
            <w:r>
              <w:rPr>
                <w:spacing w:val="6"/>
              </w:rPr>
              <w:t>或履行备案手续。从事内容提供、集成播控、传输</w:t>
            </w:r>
            <w:r>
              <w:rPr>
                <w:spacing w:val="5"/>
              </w:rPr>
              <w:t>分发</w:t>
            </w:r>
            <w:r>
              <w:rPr/>
              <w:t xml:space="preserve"> </w:t>
            </w:r>
            <w:r>
              <w:rPr>
                <w:spacing w:val="6"/>
              </w:rPr>
              <w:t>等专网及定向传播视听节目服务，应当依照相关规</w:t>
            </w:r>
            <w:r>
              <w:rPr>
                <w:spacing w:val="5"/>
              </w:rPr>
              <w:t>定取</w:t>
            </w:r>
            <w:r>
              <w:rPr/>
              <w:t xml:space="preserve"> </w:t>
            </w:r>
            <w:r>
              <w:rPr>
                <w:spacing w:val="6"/>
              </w:rPr>
              <w:t>得广播电视主管部门颁发的《信息网络传播视听节</w:t>
            </w:r>
            <w:r>
              <w:rPr>
                <w:spacing w:val="5"/>
              </w:rPr>
              <w:t>目许</w:t>
            </w:r>
            <w:r>
              <w:rPr/>
              <w:t xml:space="preserve"> </w:t>
            </w:r>
            <w:r>
              <w:rPr>
                <w:spacing w:val="6"/>
              </w:rPr>
              <w:t>可证》。从事公共视听载体播放视听节目服务（非</w:t>
            </w:r>
            <w:r>
              <w:rPr>
                <w:spacing w:val="5"/>
              </w:rPr>
              <w:t>联网</w:t>
            </w:r>
            <w:r>
              <w:rPr/>
              <w:t xml:space="preserve"> </w:t>
            </w:r>
            <w:r>
              <w:rPr>
                <w:spacing w:val="5"/>
              </w:rPr>
              <w:t>方式播放广告内容除外</w:t>
            </w:r>
            <w:r>
              <w:rPr>
                <w:spacing w:val="-3"/>
              </w:rPr>
              <w:t>）</w:t>
            </w:r>
            <w:r>
              <w:rPr>
                <w:spacing w:val="-47"/>
              </w:rPr>
              <w:t xml:space="preserve"> </w:t>
            </w:r>
            <w:r>
              <w:rPr>
                <w:spacing w:val="-3"/>
              </w:rPr>
              <w:t>，</w:t>
            </w:r>
            <w:r>
              <w:rPr>
                <w:spacing w:val="5"/>
              </w:rPr>
              <w:t>应当依照相关规定取得广播</w:t>
            </w:r>
            <w:r>
              <w:rPr/>
              <w:t xml:space="preserve"> </w:t>
            </w:r>
            <w:r>
              <w:rPr>
                <w:spacing w:val="6"/>
              </w:rPr>
              <w:t>电视主管部门颁发的《信息网络传播视听节目许可证》</w:t>
            </w:r>
          </w:p>
          <w:p>
            <w:pPr>
              <w:pStyle w:val="TableText"/>
              <w:ind w:left="57"/>
              <w:spacing w:before="130" w:line="90" w:lineRule="exact"/>
              <w:rPr/>
            </w:pPr>
            <w:r>
              <w:rPr>
                <w:position w:val="1"/>
              </w:rPr>
              <w:t>。</w:t>
            </w:r>
          </w:p>
          <w:p>
            <w:pPr>
              <w:pStyle w:val="TableText"/>
              <w:ind w:left="47" w:right="191" w:firstLine="28"/>
              <w:spacing w:before="141" w:line="253" w:lineRule="auto"/>
              <w:rPr/>
            </w:pPr>
            <w:r>
              <w:rPr>
                <w:spacing w:val="3"/>
              </w:rPr>
              <w:t>申请从事经营性互联网文化活动，应当向所在地省、</w:t>
            </w:r>
            <w:r>
              <w:rPr>
                <w:spacing w:val="-43"/>
              </w:rPr>
              <w:t xml:space="preserve"> </w:t>
            </w:r>
            <w:r>
              <w:rPr>
                <w:spacing w:val="3"/>
              </w:rPr>
              <w:t>自</w:t>
            </w:r>
            <w:r>
              <w:rPr/>
              <w:t xml:space="preserve"> </w:t>
            </w:r>
            <w:r>
              <w:rPr>
                <w:spacing w:val="6"/>
              </w:rPr>
              <w:t>治区、直辖市人民政府文化和旅游行政部门提出申请，</w:t>
            </w:r>
            <w:r>
              <w:rPr/>
              <w:t xml:space="preserve"> </w:t>
            </w:r>
            <w:r>
              <w:rPr>
                <w:spacing w:val="4"/>
              </w:rPr>
              <w:t>由省、</w:t>
            </w:r>
            <w:r>
              <w:rPr>
                <w:spacing w:val="-38"/>
              </w:rPr>
              <w:t xml:space="preserve"> </w:t>
            </w:r>
            <w:r>
              <w:rPr>
                <w:spacing w:val="4"/>
              </w:rPr>
              <w:t>自治区、直辖市人民政府文化和旅游行政部门审</w:t>
            </w:r>
            <w:r>
              <w:rPr/>
              <w:t xml:space="preserve"> </w:t>
            </w:r>
            <w:r>
              <w:rPr>
                <w:spacing w:val="2"/>
              </w:rPr>
              <w:t>核批准。</w:t>
            </w:r>
          </w:p>
          <w:p>
            <w:pPr>
              <w:pStyle w:val="TableText"/>
              <w:ind w:left="49" w:right="191" w:hanging="1"/>
              <w:spacing w:before="205" w:line="250" w:lineRule="auto"/>
              <w:rPr/>
            </w:pPr>
            <w:r>
              <w:rPr>
                <w:spacing w:val="6"/>
              </w:rPr>
              <w:t>从事网络出版服务，必须依法经过出版行政主管</w:t>
            </w:r>
            <w:r>
              <w:rPr>
                <w:spacing w:val="5"/>
              </w:rPr>
              <w:t>部门批</w:t>
            </w:r>
            <w:r>
              <w:rPr/>
              <w:t xml:space="preserve"> </w:t>
            </w:r>
            <w:r>
              <w:rPr>
                <w:spacing w:val="4"/>
              </w:rPr>
              <w:t>准，取得《网络出版服务许可证》。</w:t>
            </w:r>
          </w:p>
          <w:p>
            <w:pPr>
              <w:pStyle w:val="TableText"/>
              <w:ind w:left="47" w:right="191" w:firstLine="3"/>
              <w:spacing w:before="263" w:line="253" w:lineRule="auto"/>
              <w:jc w:val="both"/>
              <w:rPr/>
            </w:pPr>
            <w:r>
              <w:rPr>
                <w:spacing w:val="6"/>
              </w:rPr>
              <w:t>经营进口互联网文化产品的活动应当由取得</w:t>
            </w:r>
            <w:r>
              <w:rPr>
                <w:spacing w:val="5"/>
              </w:rPr>
              <w:t>文化行政部</w:t>
            </w:r>
            <w:r>
              <w:rPr/>
              <w:t xml:space="preserve"> </w:t>
            </w:r>
            <w:r>
              <w:rPr>
                <w:spacing w:val="6"/>
              </w:rPr>
              <w:t>门核发的《网络文化经营许可证》的经营性互联网文化</w:t>
            </w:r>
            <w:r>
              <w:rPr/>
              <w:t xml:space="preserve"> </w:t>
            </w:r>
            <w:r>
              <w:rPr>
                <w:spacing w:val="4"/>
              </w:rPr>
              <w:t>单位实施，进</w:t>
            </w:r>
            <w:r>
              <w:rPr>
                <w:spacing w:val="-38"/>
              </w:rPr>
              <w:t xml:space="preserve"> </w:t>
            </w:r>
            <w:r>
              <w:rPr>
                <w:spacing w:val="4"/>
              </w:rPr>
              <w:t>口互联网文化产品应当报文化和旅游部进</w:t>
            </w:r>
            <w:r>
              <w:rPr/>
              <w:t xml:space="preserve"> </w:t>
            </w:r>
            <w:r>
              <w:rPr>
                <w:spacing w:val="3"/>
              </w:rPr>
              <w:t>行内容审查。</w:t>
            </w:r>
          </w:p>
        </w:tc>
        <w:tc>
          <w:tcPr>
            <w:tcW w:w="1733" w:type="dxa"/>
            <w:vAlign w:val="top"/>
          </w:tcPr>
          <w:p>
            <w:pPr>
              <w:spacing w:line="312" w:lineRule="auto"/>
              <w:rPr>
                <w:rFonts w:ascii="Arial"/>
                <w:sz w:val="21"/>
              </w:rPr>
            </w:pPr>
            <w:r/>
          </w:p>
          <w:p>
            <w:pPr>
              <w:spacing w:line="313" w:lineRule="auto"/>
              <w:rPr>
                <w:rFonts w:ascii="Arial"/>
                <w:sz w:val="21"/>
              </w:rPr>
            </w:pPr>
            <w:r/>
          </w:p>
          <w:p>
            <w:pPr>
              <w:spacing w:line="313" w:lineRule="auto"/>
              <w:rPr>
                <w:rFonts w:ascii="Arial"/>
                <w:sz w:val="21"/>
              </w:rPr>
            </w:pPr>
            <w:r/>
          </w:p>
          <w:p>
            <w:pPr>
              <w:pStyle w:val="TableText"/>
              <w:ind w:left="35"/>
              <w:spacing w:before="55" w:line="227" w:lineRule="exact"/>
              <w:rPr/>
            </w:pPr>
            <w:r>
              <w:rPr>
                <w:spacing w:val="4"/>
                <w:position w:val="1"/>
              </w:rPr>
              <w:t>广电总局</w:t>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44"/>
              <w:spacing w:before="55" w:line="226" w:lineRule="exact"/>
              <w:rPr/>
            </w:pPr>
            <w:r>
              <w:rPr>
                <w:spacing w:val="3"/>
                <w:position w:val="1"/>
              </w:rPr>
              <w:t>文化和旅游部</w:t>
            </w:r>
          </w:p>
          <w:p>
            <w:pPr>
              <w:spacing w:line="308" w:lineRule="auto"/>
              <w:rPr>
                <w:rFonts w:ascii="Arial"/>
                <w:sz w:val="21"/>
              </w:rPr>
            </w:pPr>
            <w:r/>
          </w:p>
          <w:p>
            <w:pPr>
              <w:spacing w:line="308" w:lineRule="auto"/>
              <w:rPr>
                <w:rFonts w:ascii="Arial"/>
                <w:sz w:val="21"/>
              </w:rPr>
            </w:pPr>
            <w:r/>
          </w:p>
          <w:p>
            <w:pPr>
              <w:pStyle w:val="TableText"/>
              <w:ind w:left="57"/>
              <w:spacing w:before="55" w:line="226" w:lineRule="exact"/>
              <w:rPr/>
            </w:pPr>
            <w:r>
              <w:rPr>
                <w:spacing w:val="2"/>
                <w:position w:val="1"/>
              </w:rPr>
              <w:t>国家新闻出版署</w:t>
            </w:r>
          </w:p>
          <w:p>
            <w:pPr>
              <w:spacing w:line="337" w:lineRule="auto"/>
              <w:rPr>
                <w:rFonts w:ascii="Arial"/>
                <w:sz w:val="21"/>
              </w:rPr>
            </w:pPr>
            <w:r/>
          </w:p>
          <w:p>
            <w:pPr>
              <w:spacing w:line="337" w:lineRule="auto"/>
              <w:rPr>
                <w:rFonts w:ascii="Arial"/>
                <w:sz w:val="21"/>
              </w:rPr>
            </w:pPr>
            <w:r/>
          </w:p>
          <w:p>
            <w:pPr>
              <w:pStyle w:val="TableText"/>
              <w:ind w:left="44"/>
              <w:spacing w:before="56" w:line="226" w:lineRule="exact"/>
              <w:rPr/>
            </w:pPr>
            <w:r>
              <w:rPr>
                <w:spacing w:val="3"/>
                <w:position w:val="1"/>
              </w:rPr>
              <w:t>文化和旅游部</w:t>
            </w:r>
          </w:p>
        </w:tc>
        <w:tc>
          <w:tcPr>
            <w:tcW w:w="1978" w:type="dxa"/>
            <w:vAlign w:val="top"/>
          </w:tcPr>
          <w:p>
            <w:pPr>
              <w:rPr>
                <w:rFonts w:ascii="Arial"/>
                <w:sz w:val="21"/>
              </w:rPr>
            </w:pPr>
            <w:r/>
          </w:p>
        </w:tc>
      </w:tr>
    </w:tbl>
    <w:p>
      <w:pPr>
        <w:pStyle w:val="BodyText"/>
        <w:spacing w:line="95" w:lineRule="exact"/>
        <w:rPr>
          <w:sz w:val="8"/>
        </w:rPr>
      </w:pPr>
      <w:r/>
    </w:p>
    <w:p>
      <w:pPr>
        <w:spacing w:line="95" w:lineRule="exact"/>
        <w:sectPr>
          <w:footerReference w:type="default" r:id="rId53"/>
          <w:pgSz w:w="16841" w:h="11901"/>
          <w:pgMar w:top="1011" w:right="1627" w:bottom="1752" w:left="1606" w:header="0" w:footer="1506" w:gutter="0"/>
        </w:sectPr>
        <w:rPr>
          <w:sz w:val="8"/>
          <w:szCs w:val="8"/>
        </w:rPr>
      </w:pPr>
    </w:p>
    <w:p>
      <w:pPr>
        <w:spacing w:before="79"/>
        <w:rPr/>
      </w:pPr>
      <w:r/>
    </w:p>
    <w:p>
      <w:pPr>
        <w:spacing w:before="79"/>
        <w:rPr/>
      </w:pPr>
      <w:r/>
    </w:p>
    <w:p>
      <w:pPr>
        <w:spacing w:before="79"/>
        <w:rPr/>
      </w:pPr>
      <w:r/>
    </w:p>
    <w:tbl>
      <w:tblPr>
        <w:tblStyle w:val="TableNormal"/>
        <w:tblW w:w="13590"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1"/>
        <w:gridCol w:w="2982"/>
        <w:gridCol w:w="1338"/>
        <w:gridCol w:w="4478"/>
        <w:gridCol w:w="1733"/>
        <w:gridCol w:w="1978"/>
      </w:tblGrid>
      <w:tr>
        <w:trPr>
          <w:trHeight w:val="596" w:hRule="atLeast"/>
        </w:trPr>
        <w:tc>
          <w:tcPr>
            <w:tcW w:w="1081" w:type="dxa"/>
            <w:vAlign w:val="top"/>
          </w:tcPr>
          <w:p>
            <w:pPr>
              <w:ind w:left="179"/>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5"/>
              </w:rPr>
              <w:t>项 目号</w:t>
            </w:r>
          </w:p>
        </w:tc>
        <w:tc>
          <w:tcPr>
            <w:tcW w:w="2982" w:type="dxa"/>
            <w:vAlign w:val="top"/>
          </w:tcPr>
          <w:p>
            <w:pPr>
              <w:ind w:left="645"/>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禁止或许可事项</w:t>
            </w:r>
          </w:p>
        </w:tc>
        <w:tc>
          <w:tcPr>
            <w:tcW w:w="1338" w:type="dxa"/>
            <w:vAlign w:val="top"/>
          </w:tcPr>
          <w:p>
            <w:pPr>
              <w:ind w:left="193"/>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5"/>
              </w:rPr>
              <w:t>事项编码</w:t>
            </w:r>
          </w:p>
        </w:tc>
        <w:tc>
          <w:tcPr>
            <w:tcW w:w="4478" w:type="dxa"/>
            <w:vAlign w:val="top"/>
          </w:tcPr>
          <w:p>
            <w:pPr>
              <w:ind w:left="931"/>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禁止或许可准入措施描述</w:t>
            </w:r>
          </w:p>
        </w:tc>
        <w:tc>
          <w:tcPr>
            <w:tcW w:w="1733" w:type="dxa"/>
            <w:vAlign w:val="top"/>
          </w:tcPr>
          <w:p>
            <w:pPr>
              <w:ind w:left="184"/>
              <w:spacing w:before="181" w:line="201"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2"/>
              </w:rPr>
              <w:t>中央主管部门</w:t>
            </w:r>
          </w:p>
        </w:tc>
        <w:tc>
          <w:tcPr>
            <w:tcW w:w="1978" w:type="dxa"/>
            <w:vAlign w:val="top"/>
          </w:tcPr>
          <w:p>
            <w:pPr>
              <w:ind w:left="147"/>
              <w:spacing w:before="182" w:line="200"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地方性许可措施</w:t>
            </w:r>
          </w:p>
        </w:tc>
      </w:tr>
      <w:tr>
        <w:trPr>
          <w:trHeight w:val="1791" w:hRule="atLeast"/>
        </w:trPr>
        <w:tc>
          <w:tcPr>
            <w:tcW w:w="1081"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ind w:left="406"/>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102</w:t>
            </w:r>
          </w:p>
        </w:tc>
        <w:tc>
          <w:tcPr>
            <w:tcW w:w="2982" w:type="dxa"/>
            <w:vAlign w:val="top"/>
          </w:tcPr>
          <w:p>
            <w:pPr>
              <w:spacing w:line="419" w:lineRule="auto"/>
              <w:rPr>
                <w:rFonts w:ascii="Arial"/>
                <w:sz w:val="21"/>
              </w:rPr>
            </w:pPr>
            <w:r/>
          </w:p>
          <w:p>
            <w:pPr>
              <w:pStyle w:val="TableText"/>
              <w:ind w:left="37" w:right="162"/>
              <w:spacing w:before="68" w:line="247" w:lineRule="auto"/>
              <w:jc w:val="both"/>
              <w:rPr>
                <w:sz w:val="21"/>
                <w:szCs w:val="21"/>
              </w:rPr>
            </w:pPr>
            <w:r>
              <w:rPr>
                <w:sz w:val="21"/>
                <w:szCs w:val="21"/>
                <w:spacing w:val="2"/>
              </w:rPr>
              <w:t>未获得许可，不得从事网络视</w:t>
            </w:r>
            <w:r>
              <w:rPr>
                <w:sz w:val="21"/>
                <w:szCs w:val="21"/>
                <w:spacing w:val="1"/>
              </w:rPr>
              <w:t xml:space="preserve"> </w:t>
            </w:r>
            <w:r>
              <w:rPr>
                <w:sz w:val="21"/>
                <w:szCs w:val="21"/>
                <w:spacing w:val="2"/>
              </w:rPr>
              <w:t>听节目服务或互联网文化娱乐</w:t>
            </w:r>
            <w:r>
              <w:rPr>
                <w:sz w:val="21"/>
                <w:szCs w:val="21"/>
                <w:spacing w:val="9"/>
              </w:rPr>
              <w:t xml:space="preserve"> </w:t>
            </w:r>
            <w:r>
              <w:rPr>
                <w:sz w:val="21"/>
                <w:szCs w:val="21"/>
                <w:spacing w:val="-2"/>
              </w:rPr>
              <w:t>服务</w:t>
            </w:r>
          </w:p>
        </w:tc>
        <w:tc>
          <w:tcPr>
            <w:tcW w:w="1338"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398"/>
              <w:spacing w:before="48"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222003</w:t>
            </w:r>
          </w:p>
        </w:tc>
        <w:tc>
          <w:tcPr>
            <w:tcW w:w="4478" w:type="dxa"/>
            <w:vAlign w:val="top"/>
          </w:tcPr>
          <w:p>
            <w:pPr>
              <w:pStyle w:val="TableText"/>
              <w:ind w:left="47" w:right="191" w:firstLine="19"/>
              <w:spacing w:before="129" w:line="259" w:lineRule="auto"/>
              <w:jc w:val="both"/>
              <w:rPr/>
            </w:pPr>
            <w:r>
              <w:rPr>
                <w:spacing w:val="5"/>
              </w:rPr>
              <w:t>国家对互联网上网服务营业场所经营单位的经营活动实</w:t>
            </w:r>
            <w:r>
              <w:rPr>
                <w:spacing w:val="3"/>
              </w:rPr>
              <w:t xml:space="preserve"> </w:t>
            </w:r>
            <w:r>
              <w:rPr>
                <w:spacing w:val="6"/>
              </w:rPr>
              <w:t>行许可制度。未经许可，任何组织和个人不得设立互联</w:t>
            </w:r>
            <w:r>
              <w:rPr/>
              <w:t xml:space="preserve"> </w:t>
            </w:r>
            <w:r>
              <w:rPr>
                <w:spacing w:val="6"/>
              </w:rPr>
              <w:t>网上网服务营业场所，不得从事互联网上网服务经营活</w:t>
            </w:r>
            <w:r>
              <w:rPr/>
              <w:t xml:space="preserve"> </w:t>
            </w:r>
            <w:r>
              <w:rPr>
                <w:spacing w:val="-2"/>
              </w:rPr>
              <w:t>动。</w:t>
            </w:r>
          </w:p>
          <w:p>
            <w:pPr>
              <w:spacing w:line="264" w:lineRule="auto"/>
              <w:rPr>
                <w:rFonts w:ascii="Arial"/>
                <w:sz w:val="21"/>
              </w:rPr>
            </w:pPr>
            <w:r/>
          </w:p>
          <w:p>
            <w:pPr>
              <w:pStyle w:val="TableText"/>
              <w:ind w:left="47"/>
              <w:spacing w:before="55" w:line="225" w:lineRule="exact"/>
              <w:rPr/>
            </w:pPr>
            <w:r>
              <w:rPr>
                <w:spacing w:val="5"/>
                <w:position w:val="1"/>
              </w:rPr>
              <w:t>未经批准，不得开展互联网销售彩票业务。</w:t>
            </w:r>
          </w:p>
        </w:tc>
        <w:tc>
          <w:tcPr>
            <w:tcW w:w="1733" w:type="dxa"/>
            <w:vAlign w:val="top"/>
          </w:tcPr>
          <w:p>
            <w:pPr>
              <w:spacing w:line="444" w:lineRule="auto"/>
              <w:rPr>
                <w:rFonts w:ascii="Arial"/>
                <w:sz w:val="21"/>
              </w:rPr>
            </w:pPr>
            <w:r/>
          </w:p>
          <w:p>
            <w:pPr>
              <w:pStyle w:val="TableText"/>
              <w:ind w:left="44"/>
              <w:spacing w:before="55" w:line="227" w:lineRule="exact"/>
              <w:rPr/>
            </w:pPr>
            <w:r>
              <w:rPr>
                <w:spacing w:val="3"/>
                <w:position w:val="1"/>
              </w:rPr>
              <w:t>文化和旅游部</w:t>
            </w:r>
          </w:p>
          <w:p>
            <w:pPr>
              <w:spacing w:line="308" w:lineRule="auto"/>
              <w:rPr>
                <w:rFonts w:ascii="Arial"/>
                <w:sz w:val="21"/>
              </w:rPr>
            </w:pPr>
            <w:r/>
          </w:p>
          <w:p>
            <w:pPr>
              <w:spacing w:line="308" w:lineRule="auto"/>
              <w:rPr>
                <w:rFonts w:ascii="Arial"/>
                <w:sz w:val="21"/>
              </w:rPr>
            </w:pPr>
            <w:r/>
          </w:p>
          <w:p>
            <w:pPr>
              <w:pStyle w:val="TableText"/>
              <w:ind w:left="39"/>
              <w:spacing w:before="55" w:line="226" w:lineRule="exact"/>
              <w:rPr/>
            </w:pPr>
            <w:r>
              <w:rPr>
                <w:spacing w:val="2"/>
                <w:position w:val="1"/>
              </w:rPr>
              <w:t>财政部</w:t>
            </w:r>
          </w:p>
        </w:tc>
        <w:tc>
          <w:tcPr>
            <w:tcW w:w="1978" w:type="dxa"/>
            <w:vAlign w:val="top"/>
          </w:tcPr>
          <w:p>
            <w:pPr>
              <w:rPr>
                <w:rFonts w:ascii="Arial"/>
                <w:sz w:val="21"/>
              </w:rPr>
            </w:pPr>
            <w:r/>
          </w:p>
        </w:tc>
      </w:tr>
      <w:tr>
        <w:trPr>
          <w:trHeight w:val="1187" w:hRule="atLeast"/>
        </w:trPr>
        <w:tc>
          <w:tcPr>
            <w:tcW w:w="1081" w:type="dxa"/>
            <w:vAlign w:val="top"/>
          </w:tcPr>
          <w:p>
            <w:pPr>
              <w:spacing w:line="461" w:lineRule="auto"/>
              <w:rPr>
                <w:rFonts w:ascii="Arial"/>
                <w:sz w:val="21"/>
              </w:rPr>
            </w:pPr>
            <w:r/>
          </w:p>
          <w:p>
            <w:pPr>
              <w:ind w:left="406"/>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103</w:t>
            </w:r>
          </w:p>
        </w:tc>
        <w:tc>
          <w:tcPr>
            <w:tcW w:w="2982" w:type="dxa"/>
            <w:vAlign w:val="top"/>
          </w:tcPr>
          <w:p>
            <w:pPr>
              <w:spacing w:line="260" w:lineRule="auto"/>
              <w:rPr>
                <w:rFonts w:ascii="Arial"/>
                <w:sz w:val="21"/>
              </w:rPr>
            </w:pPr>
            <w:r/>
          </w:p>
          <w:p>
            <w:pPr>
              <w:pStyle w:val="TableText"/>
              <w:ind w:left="44" w:right="170" w:hanging="7"/>
              <w:spacing w:before="68" w:line="250" w:lineRule="auto"/>
              <w:rPr>
                <w:sz w:val="21"/>
                <w:szCs w:val="21"/>
              </w:rPr>
            </w:pPr>
            <w:r>
              <w:rPr>
                <w:sz w:val="21"/>
                <w:szCs w:val="21"/>
                <w:spacing w:val="2"/>
              </w:rPr>
              <w:t>未获得许可，不得从事互联网</w:t>
            </w:r>
            <w:r>
              <w:rPr>
                <w:sz w:val="21"/>
                <w:szCs w:val="21"/>
                <w:spacing w:val="1"/>
              </w:rPr>
              <w:t xml:space="preserve"> </w:t>
            </w:r>
            <w:r>
              <w:rPr>
                <w:sz w:val="21"/>
                <w:szCs w:val="21"/>
                <w:spacing w:val="-1"/>
              </w:rPr>
              <w:t>游戏服务</w:t>
            </w:r>
          </w:p>
        </w:tc>
        <w:tc>
          <w:tcPr>
            <w:tcW w:w="1338" w:type="dxa"/>
            <w:vAlign w:val="top"/>
          </w:tcPr>
          <w:p>
            <w:pPr>
              <w:spacing w:line="479" w:lineRule="auto"/>
              <w:rPr>
                <w:rFonts w:ascii="Arial"/>
                <w:sz w:val="21"/>
              </w:rPr>
            </w:pPr>
            <w:r/>
          </w:p>
          <w:p>
            <w:pPr>
              <w:ind w:left="398"/>
              <w:spacing w:before="48"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222004</w:t>
            </w:r>
          </w:p>
        </w:tc>
        <w:tc>
          <w:tcPr>
            <w:tcW w:w="4478" w:type="dxa"/>
            <w:vAlign w:val="top"/>
          </w:tcPr>
          <w:p>
            <w:pPr>
              <w:pStyle w:val="TableText"/>
              <w:ind w:left="47"/>
              <w:spacing w:before="205" w:line="226" w:lineRule="exact"/>
              <w:rPr/>
            </w:pPr>
            <w:r>
              <w:rPr>
                <w:spacing w:val="5"/>
                <w:position w:val="1"/>
              </w:rPr>
              <w:t>未经审批，网络游戏不得上网出版。</w:t>
            </w:r>
          </w:p>
          <w:p>
            <w:pPr>
              <w:pStyle w:val="TableText"/>
              <w:ind w:left="59" w:right="191" w:firstLine="9"/>
              <w:spacing w:before="243" w:line="251" w:lineRule="auto"/>
              <w:rPr/>
            </w:pPr>
            <w:r>
              <w:rPr>
                <w:spacing w:val="5"/>
              </w:rPr>
              <w:t>出版境外著作权人授权的网络游戏，须按有关规定办理</w:t>
            </w:r>
            <w:r>
              <w:rPr/>
              <w:t xml:space="preserve"> </w:t>
            </w:r>
            <w:r>
              <w:rPr/>
              <w:t>审批手续。</w:t>
            </w:r>
          </w:p>
        </w:tc>
        <w:tc>
          <w:tcPr>
            <w:tcW w:w="1733" w:type="dxa"/>
            <w:vAlign w:val="top"/>
          </w:tcPr>
          <w:p>
            <w:pPr>
              <w:pStyle w:val="TableText"/>
              <w:ind w:left="57" w:right="454"/>
              <w:spacing w:before="206" w:line="527" w:lineRule="auto"/>
              <w:rPr/>
            </w:pPr>
            <w:r>
              <w:rPr>
                <w:spacing w:val="2"/>
              </w:rPr>
              <w:t>国家新闻出版署</w:t>
            </w:r>
            <w:r>
              <w:rPr>
                <w:spacing w:val="1"/>
              </w:rPr>
              <w:t xml:space="preserve"> </w:t>
            </w:r>
            <w:r>
              <w:rPr>
                <w:spacing w:val="2"/>
              </w:rPr>
              <w:t>国家新闻出版署</w:t>
            </w:r>
          </w:p>
        </w:tc>
        <w:tc>
          <w:tcPr>
            <w:tcW w:w="1978" w:type="dxa"/>
            <w:vAlign w:val="top"/>
          </w:tcPr>
          <w:p>
            <w:pPr>
              <w:rPr>
                <w:rFonts w:ascii="Arial"/>
                <w:sz w:val="21"/>
              </w:rPr>
            </w:pPr>
            <w:r/>
          </w:p>
        </w:tc>
      </w:tr>
      <w:tr>
        <w:trPr>
          <w:trHeight w:val="1370" w:hRule="atLeast"/>
        </w:trPr>
        <w:tc>
          <w:tcPr>
            <w:tcW w:w="1081" w:type="dxa"/>
            <w:vAlign w:val="top"/>
          </w:tcPr>
          <w:p>
            <w:pPr>
              <w:spacing w:line="276" w:lineRule="auto"/>
              <w:rPr>
                <w:rFonts w:ascii="Arial"/>
                <w:sz w:val="21"/>
              </w:rPr>
            </w:pPr>
            <w:r/>
          </w:p>
          <w:p>
            <w:pPr>
              <w:spacing w:line="276" w:lineRule="auto"/>
              <w:rPr>
                <w:rFonts w:ascii="Arial"/>
                <w:sz w:val="21"/>
              </w:rPr>
            </w:pPr>
            <w:r/>
          </w:p>
          <w:p>
            <w:pPr>
              <w:ind w:left="406"/>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104</w:t>
            </w:r>
          </w:p>
        </w:tc>
        <w:tc>
          <w:tcPr>
            <w:tcW w:w="2982" w:type="dxa"/>
            <w:vAlign w:val="top"/>
          </w:tcPr>
          <w:p>
            <w:pPr>
              <w:pStyle w:val="TableText"/>
              <w:ind w:left="36" w:right="162" w:firstLine="1"/>
              <w:spacing w:before="283" w:line="248" w:lineRule="auto"/>
              <w:jc w:val="both"/>
              <w:rPr>
                <w:sz w:val="21"/>
                <w:szCs w:val="21"/>
              </w:rPr>
            </w:pPr>
            <w:r>
              <w:rPr>
                <w:sz w:val="21"/>
                <w:szCs w:val="21"/>
                <w:spacing w:val="2"/>
              </w:rPr>
              <w:t>未经认证检测，不得销售或提</w:t>
            </w:r>
            <w:r>
              <w:rPr>
                <w:sz w:val="21"/>
                <w:szCs w:val="21"/>
                <w:spacing w:val="3"/>
              </w:rPr>
              <w:t xml:space="preserve"> </w:t>
            </w:r>
            <w:r>
              <w:rPr>
                <w:sz w:val="21"/>
                <w:szCs w:val="21"/>
                <w:spacing w:val="2"/>
              </w:rPr>
              <w:t>供网络关键设备和网络安全专</w:t>
            </w:r>
            <w:r>
              <w:rPr>
                <w:sz w:val="21"/>
                <w:szCs w:val="21"/>
                <w:spacing w:val="11"/>
              </w:rPr>
              <w:t xml:space="preserve"> </w:t>
            </w:r>
            <w:r>
              <w:rPr>
                <w:sz w:val="21"/>
                <w:szCs w:val="21"/>
              </w:rPr>
              <w:t>用产品</w:t>
            </w:r>
          </w:p>
        </w:tc>
        <w:tc>
          <w:tcPr>
            <w:tcW w:w="1338" w:type="dxa"/>
            <w:vAlign w:val="top"/>
          </w:tcPr>
          <w:p>
            <w:pPr>
              <w:spacing w:line="285" w:lineRule="auto"/>
              <w:rPr>
                <w:rFonts w:ascii="Arial"/>
                <w:sz w:val="21"/>
              </w:rPr>
            </w:pPr>
            <w:r/>
          </w:p>
          <w:p>
            <w:pPr>
              <w:spacing w:line="285" w:lineRule="auto"/>
              <w:rPr>
                <w:rFonts w:ascii="Arial"/>
                <w:sz w:val="21"/>
              </w:rPr>
            </w:pPr>
            <w:r/>
          </w:p>
          <w:p>
            <w:pPr>
              <w:ind w:left="398"/>
              <w:spacing w:before="49"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222005</w:t>
            </w:r>
          </w:p>
        </w:tc>
        <w:tc>
          <w:tcPr>
            <w:tcW w:w="4478" w:type="dxa"/>
            <w:vAlign w:val="top"/>
          </w:tcPr>
          <w:p>
            <w:pPr>
              <w:spacing w:line="300" w:lineRule="auto"/>
              <w:rPr>
                <w:rFonts w:ascii="Arial"/>
                <w:sz w:val="21"/>
              </w:rPr>
            </w:pPr>
            <w:r/>
          </w:p>
          <w:p>
            <w:pPr>
              <w:pStyle w:val="TableText"/>
              <w:ind w:left="49" w:right="191" w:firstLine="18"/>
              <w:spacing w:before="55" w:line="251" w:lineRule="auto"/>
              <w:jc w:val="both"/>
              <w:rPr/>
            </w:pPr>
            <w:r>
              <w:rPr>
                <w:spacing w:val="5"/>
              </w:rPr>
              <w:t>网络关键设备和网络安全专用产品应当按照相关国家标</w:t>
            </w:r>
            <w:r>
              <w:rPr>
                <w:spacing w:val="1"/>
              </w:rPr>
              <w:t xml:space="preserve"> </w:t>
            </w:r>
            <w:r>
              <w:rPr>
                <w:spacing w:val="6"/>
              </w:rPr>
              <w:t>准的强制性要求，由具备资格的机构安全认证</w:t>
            </w:r>
            <w:r>
              <w:rPr>
                <w:spacing w:val="5"/>
              </w:rPr>
              <w:t>合格或者</w:t>
            </w:r>
            <w:r>
              <w:rPr/>
              <w:t xml:space="preserve"> </w:t>
            </w:r>
            <w:r>
              <w:rPr>
                <w:spacing w:val="5"/>
              </w:rPr>
              <w:t>安全检测符合要求后，方可销售或者提供。</w:t>
            </w:r>
          </w:p>
        </w:tc>
        <w:tc>
          <w:tcPr>
            <w:tcW w:w="1733" w:type="dxa"/>
            <w:vAlign w:val="top"/>
          </w:tcPr>
          <w:p>
            <w:pPr>
              <w:pStyle w:val="TableText"/>
              <w:ind w:left="57"/>
              <w:spacing w:before="238" w:line="226" w:lineRule="exact"/>
              <w:rPr/>
            </w:pPr>
            <w:r>
              <w:rPr>
                <w:position w:val="1"/>
              </w:rPr>
              <w:t>国家网信办</w:t>
            </w:r>
          </w:p>
          <w:p>
            <w:pPr>
              <w:pStyle w:val="TableText"/>
              <w:ind w:left="37" w:right="454" w:firstLine="4"/>
              <w:spacing w:before="8" w:line="251" w:lineRule="auto"/>
              <w:rPr/>
            </w:pPr>
            <w:r>
              <w:rPr>
                <w:spacing w:val="4"/>
              </w:rPr>
              <w:t>工业和信息化部</w:t>
            </w:r>
            <w:r>
              <w:rPr>
                <w:spacing w:val="2"/>
              </w:rPr>
              <w:t xml:space="preserve"> </w:t>
            </w:r>
            <w:r>
              <w:rPr>
                <w:spacing w:val="3"/>
              </w:rPr>
              <w:t>公安部</w:t>
            </w:r>
          </w:p>
          <w:p>
            <w:pPr>
              <w:pStyle w:val="TableText"/>
              <w:ind w:left="45"/>
              <w:spacing w:before="8" w:line="227" w:lineRule="exact"/>
              <w:rPr/>
            </w:pPr>
            <w:r>
              <w:rPr>
                <w:spacing w:val="3"/>
                <w:position w:val="1"/>
              </w:rPr>
              <w:t>市场监管总局</w:t>
            </w:r>
          </w:p>
        </w:tc>
        <w:tc>
          <w:tcPr>
            <w:tcW w:w="1978" w:type="dxa"/>
            <w:vAlign w:val="top"/>
          </w:tcPr>
          <w:p>
            <w:pPr>
              <w:rPr>
                <w:rFonts w:ascii="Arial"/>
                <w:sz w:val="21"/>
              </w:rPr>
            </w:pPr>
            <w:r/>
          </w:p>
        </w:tc>
      </w:tr>
      <w:tr>
        <w:trPr>
          <w:trHeight w:val="586" w:hRule="atLeast"/>
        </w:trPr>
        <w:tc>
          <w:tcPr>
            <w:tcW w:w="13590" w:type="dxa"/>
            <w:vAlign w:val="top"/>
            <w:gridSpan w:val="6"/>
          </w:tcPr>
          <w:p>
            <w:pPr>
              <w:ind w:left="20"/>
              <w:spacing w:before="165" w:line="293" w:lineRule="exact"/>
              <w:rPr>
                <w:rFonts w:ascii="SimHei" w:hAnsi="SimHei" w:eastAsia="SimHei" w:cs="SimHei"/>
                <w:sz w:val="21"/>
                <w:szCs w:val="21"/>
              </w:rPr>
            </w:pPr>
            <w:r>
              <w:rPr>
                <w:rFonts w:ascii="SimHei" w:hAnsi="SimHei" w:eastAsia="SimHei" w:cs="SimHei"/>
                <w:sz w:val="21"/>
                <w:szCs w:val="21"/>
                <w:spacing w:val="-11"/>
                <w:position w:val="1"/>
              </w:rPr>
              <w:t>（</w:t>
            </w:r>
            <w:r>
              <w:rPr>
                <w:rFonts w:ascii="SimHei" w:hAnsi="SimHei" w:eastAsia="SimHei" w:cs="SimHei"/>
                <w:sz w:val="21"/>
                <w:szCs w:val="21"/>
                <w:spacing w:val="-40"/>
                <w:position w:val="1"/>
              </w:rPr>
              <w:t xml:space="preserve"> </w:t>
            </w:r>
            <w:r>
              <w:rPr>
                <w:rFonts w:ascii="SimHei" w:hAnsi="SimHei" w:eastAsia="SimHei" w:cs="SimHei"/>
                <w:sz w:val="21"/>
                <w:szCs w:val="21"/>
                <w:spacing w:val="-11"/>
                <w:position w:val="1"/>
              </w:rPr>
              <w:t>二十一</w:t>
            </w:r>
            <w:r>
              <w:rPr>
                <w:rFonts w:ascii="SimHei" w:hAnsi="SimHei" w:eastAsia="SimHei" w:cs="SimHei"/>
                <w:sz w:val="21"/>
                <w:szCs w:val="21"/>
                <w:spacing w:val="-50"/>
                <w:position w:val="1"/>
              </w:rPr>
              <w:t xml:space="preserve"> </w:t>
            </w:r>
            <w:r>
              <w:rPr>
                <w:rFonts w:ascii="SimHei" w:hAnsi="SimHei" w:eastAsia="SimHei" w:cs="SimHei"/>
                <w:sz w:val="21"/>
                <w:szCs w:val="21"/>
                <w:spacing w:val="-11"/>
                <w:position w:val="1"/>
              </w:rPr>
              <w:t>）其他</w:t>
            </w:r>
          </w:p>
        </w:tc>
      </w:tr>
      <w:tr>
        <w:trPr>
          <w:trHeight w:val="787" w:hRule="atLeast"/>
        </w:trPr>
        <w:tc>
          <w:tcPr>
            <w:tcW w:w="1081" w:type="dxa"/>
            <w:vAlign w:val="top"/>
          </w:tcPr>
          <w:p>
            <w:pPr>
              <w:spacing w:line="254" w:lineRule="auto"/>
              <w:rPr>
                <w:rFonts w:ascii="Arial"/>
                <w:sz w:val="21"/>
              </w:rPr>
            </w:pPr>
            <w:r/>
          </w:p>
          <w:p>
            <w:pPr>
              <w:ind w:left="406"/>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105</w:t>
            </w:r>
          </w:p>
        </w:tc>
        <w:tc>
          <w:tcPr>
            <w:tcW w:w="2982" w:type="dxa"/>
            <w:vAlign w:val="top"/>
          </w:tcPr>
          <w:p>
            <w:pPr>
              <w:pStyle w:val="TableText"/>
              <w:ind w:left="80" w:right="170" w:hanging="43"/>
              <w:spacing w:before="141" w:line="241" w:lineRule="auto"/>
              <w:rPr>
                <w:sz w:val="21"/>
                <w:szCs w:val="21"/>
              </w:rPr>
            </w:pPr>
            <w:r>
              <w:rPr>
                <w:sz w:val="21"/>
                <w:szCs w:val="21"/>
                <w:spacing w:val="2"/>
              </w:rPr>
              <w:t>未获得许可，不得实施援外项</w:t>
            </w:r>
            <w:r>
              <w:rPr>
                <w:sz w:val="21"/>
                <w:szCs w:val="21"/>
                <w:spacing w:val="1"/>
              </w:rPr>
              <w:t xml:space="preserve"> </w:t>
            </w:r>
            <w:r>
              <w:rPr>
                <w:sz w:val="21"/>
                <w:szCs w:val="21"/>
              </w:rPr>
              <w:t>目</w:t>
            </w:r>
          </w:p>
        </w:tc>
        <w:tc>
          <w:tcPr>
            <w:tcW w:w="1338" w:type="dxa"/>
            <w:vAlign w:val="top"/>
          </w:tcPr>
          <w:p>
            <w:pPr>
              <w:spacing w:line="291" w:lineRule="auto"/>
              <w:rPr>
                <w:rFonts w:ascii="Arial"/>
                <w:sz w:val="21"/>
              </w:rPr>
            </w:pPr>
            <w:r/>
          </w:p>
          <w:p>
            <w:pPr>
              <w:ind w:left="398"/>
              <w:spacing w:before="48" w:line="19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299001</w:t>
            </w:r>
          </w:p>
        </w:tc>
        <w:tc>
          <w:tcPr>
            <w:tcW w:w="4478" w:type="dxa"/>
            <w:vAlign w:val="top"/>
          </w:tcPr>
          <w:p>
            <w:pPr>
              <w:spacing w:line="253" w:lineRule="auto"/>
              <w:rPr>
                <w:rFonts w:ascii="Arial"/>
                <w:sz w:val="21"/>
              </w:rPr>
            </w:pPr>
            <w:r/>
          </w:p>
          <w:p>
            <w:pPr>
              <w:pStyle w:val="TableText"/>
              <w:ind w:left="45"/>
              <w:spacing w:before="56" w:line="226" w:lineRule="exact"/>
              <w:rPr/>
            </w:pPr>
            <w:r>
              <w:rPr>
                <w:spacing w:val="5"/>
                <w:position w:val="1"/>
              </w:rPr>
              <w:t>援外项目实施企业资格认定</w:t>
            </w:r>
          </w:p>
        </w:tc>
        <w:tc>
          <w:tcPr>
            <w:tcW w:w="1733" w:type="dxa"/>
            <w:vAlign w:val="top"/>
          </w:tcPr>
          <w:p>
            <w:pPr>
              <w:pStyle w:val="TableText"/>
              <w:ind w:left="46"/>
              <w:spacing w:before="193" w:line="226" w:lineRule="exact"/>
              <w:rPr/>
            </w:pPr>
            <w:r>
              <w:rPr>
                <w:position w:val="1"/>
              </w:rPr>
              <w:t>商务部</w:t>
            </w:r>
          </w:p>
          <w:p>
            <w:pPr>
              <w:pStyle w:val="TableText"/>
              <w:ind w:left="57"/>
              <w:spacing w:before="8" w:line="225" w:lineRule="exact"/>
              <w:rPr/>
            </w:pPr>
            <w:r>
              <w:rPr>
                <w:spacing w:val="3"/>
                <w:position w:val="1"/>
              </w:rPr>
              <w:t>国家国际发展合作署</w:t>
            </w:r>
          </w:p>
        </w:tc>
        <w:tc>
          <w:tcPr>
            <w:tcW w:w="1978" w:type="dxa"/>
            <w:vAlign w:val="top"/>
          </w:tcPr>
          <w:p>
            <w:pPr>
              <w:rPr>
                <w:rFonts w:ascii="Arial"/>
                <w:sz w:val="21"/>
              </w:rPr>
            </w:pPr>
            <w:r/>
          </w:p>
        </w:tc>
      </w:tr>
      <w:tr>
        <w:trPr>
          <w:trHeight w:val="888" w:hRule="atLeast"/>
        </w:trPr>
        <w:tc>
          <w:tcPr>
            <w:tcW w:w="1081" w:type="dxa"/>
            <w:vAlign w:val="top"/>
          </w:tcPr>
          <w:p>
            <w:pPr>
              <w:spacing w:line="294" w:lineRule="auto"/>
              <w:rPr>
                <w:rFonts w:ascii="Arial"/>
                <w:sz w:val="21"/>
              </w:rPr>
            </w:pPr>
            <w:r/>
          </w:p>
          <w:p>
            <w:pPr>
              <w:ind w:left="388"/>
              <w:spacing w:before="66" w:line="192"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7"/>
              </w:rPr>
              <w:t>106</w:t>
            </w:r>
          </w:p>
        </w:tc>
        <w:tc>
          <w:tcPr>
            <w:tcW w:w="12509" w:type="dxa"/>
            <w:vAlign w:val="top"/>
            <w:gridSpan w:val="5"/>
          </w:tcPr>
          <w:p>
            <w:pPr>
              <w:pStyle w:val="TableText"/>
              <w:ind w:left="44" w:right="238" w:firstLine="5"/>
              <w:spacing w:before="164" w:line="246" w:lineRule="auto"/>
              <w:rPr>
                <w:sz w:val="23"/>
                <w:szCs w:val="23"/>
              </w:rPr>
            </w:pPr>
            <w:r>
              <w:rPr>
                <w:sz w:val="23"/>
                <w:szCs w:val="23"/>
                <w:spacing w:val="4"/>
              </w:rPr>
              <w:t>法律、行政法规、国务院决定、地方性法规及省、</w:t>
            </w:r>
            <w:r>
              <w:rPr>
                <w:sz w:val="23"/>
                <w:szCs w:val="23"/>
                <w:spacing w:val="-62"/>
              </w:rPr>
              <w:t xml:space="preserve"> </w:t>
            </w:r>
            <w:r>
              <w:rPr>
                <w:sz w:val="23"/>
                <w:szCs w:val="23"/>
                <w:spacing w:val="4"/>
              </w:rPr>
              <w:t>自治区、直辖市人民政府规章</w:t>
            </w:r>
            <w:r>
              <w:rPr>
                <w:sz w:val="23"/>
                <w:szCs w:val="23"/>
                <w:spacing w:val="3"/>
              </w:rPr>
              <w:t>（可设定临时措施）规定的其他需许可</w:t>
            </w:r>
            <w:r>
              <w:rPr>
                <w:sz w:val="23"/>
                <w:szCs w:val="23"/>
              </w:rPr>
              <w:t xml:space="preserve"> </w:t>
            </w:r>
            <w:r>
              <w:rPr>
                <w:sz w:val="23"/>
                <w:szCs w:val="23"/>
                <w:spacing w:val="3"/>
              </w:rPr>
              <w:t>后投资经营的行业、领域、业务等</w:t>
            </w:r>
          </w:p>
        </w:tc>
      </w:tr>
      <w:tr>
        <w:trPr>
          <w:trHeight w:val="596" w:hRule="atLeast"/>
        </w:trPr>
        <w:tc>
          <w:tcPr>
            <w:tcW w:w="13590" w:type="dxa"/>
            <w:vAlign w:val="top"/>
            <w:gridSpan w:val="6"/>
          </w:tcPr>
          <w:p>
            <w:pPr>
              <w:pStyle w:val="TableText"/>
              <w:ind w:left="44"/>
              <w:spacing w:before="182"/>
              <w:rPr>
                <w:sz w:val="23"/>
                <w:szCs w:val="23"/>
              </w:rPr>
            </w:pPr>
            <w:r>
              <w:rPr>
                <w:sz w:val="23"/>
                <w:szCs w:val="23"/>
                <w:spacing w:val="4"/>
              </w:rPr>
              <w:t>注：标★的为设立依据效力层级不足允许暂时保留的禁止或许可措施</w:t>
            </w:r>
          </w:p>
        </w:tc>
      </w:tr>
    </w:tbl>
    <w:p>
      <w:pPr>
        <w:pStyle w:val="BodyText"/>
        <w:spacing w:line="231" w:lineRule="exact"/>
        <w:rPr>
          <w:sz w:val="20"/>
        </w:rPr>
      </w:pPr>
      <w:r/>
    </w:p>
    <w:p>
      <w:pPr>
        <w:spacing w:line="231" w:lineRule="exact"/>
        <w:sectPr>
          <w:footerReference w:type="default" r:id="rId54"/>
          <w:pgSz w:w="16841" w:h="11901"/>
          <w:pgMar w:top="1011" w:right="1627" w:bottom="1748" w:left="1606" w:header="0" w:footer="1506" w:gutter="0"/>
        </w:sectPr>
        <w:rPr>
          <w:sz w:val="20"/>
          <w:szCs w:val="20"/>
        </w:rPr>
      </w:pPr>
    </w:p>
    <w:p>
      <w:pPr>
        <w:pStyle w:val="BodyText"/>
        <w:spacing w:line="298" w:lineRule="auto"/>
        <w:rPr/>
      </w:pPr>
      <w:r/>
    </w:p>
    <w:p>
      <w:pPr>
        <w:pStyle w:val="BodyText"/>
        <w:spacing w:line="298" w:lineRule="auto"/>
        <w:rPr/>
      </w:pPr>
      <w:r/>
    </w:p>
    <w:p>
      <w:pPr>
        <w:ind w:left="13" w:right="4387" w:hanging="12"/>
        <w:spacing w:before="94" w:line="362" w:lineRule="auto"/>
        <w:rPr>
          <w:rFonts w:ascii="SimHei" w:hAnsi="SimHei" w:eastAsia="SimHei" w:cs="SimHei"/>
          <w:sz w:val="29"/>
          <w:szCs w:val="29"/>
        </w:rPr>
      </w:pPr>
      <w:r>
        <w:rPr>
          <w:rFonts w:ascii="SimHei" w:hAnsi="SimHei" w:eastAsia="SimHei" w:cs="SimHei"/>
          <w:sz w:val="29"/>
          <w:szCs w:val="29"/>
          <w:spacing w:val="1"/>
        </w:rPr>
        <w:t>市场准入负面清单（</w:t>
      </w:r>
      <w:r>
        <w:rPr>
          <w:rFonts w:ascii="SimHei" w:hAnsi="SimHei" w:eastAsia="SimHei" w:cs="SimHei"/>
          <w:sz w:val="29"/>
          <w:szCs w:val="29"/>
          <w:spacing w:val="-53"/>
        </w:rPr>
        <w:t xml:space="preserve"> </w:t>
      </w:r>
      <w:r>
        <w:rPr>
          <w:rFonts w:ascii="Times New Roman" w:hAnsi="Times New Roman" w:eastAsia="Times New Roman" w:cs="Times New Roman"/>
          <w:sz w:val="29"/>
          <w:szCs w:val="29"/>
          <w:spacing w:val="1"/>
          <w:position w:val="-1"/>
        </w:rPr>
        <w:t>2025</w:t>
      </w:r>
      <w:r>
        <w:rPr>
          <w:rFonts w:ascii="Times New Roman" w:hAnsi="Times New Roman" w:eastAsia="Times New Roman" w:cs="Times New Roman"/>
          <w:sz w:val="29"/>
          <w:szCs w:val="29"/>
          <w:spacing w:val="25"/>
          <w:position w:val="-1"/>
        </w:rPr>
        <w:t xml:space="preserve"> </w:t>
      </w:r>
      <w:r>
        <w:rPr>
          <w:rFonts w:ascii="SimHei" w:hAnsi="SimHei" w:eastAsia="SimHei" w:cs="SimHei"/>
          <w:sz w:val="29"/>
          <w:szCs w:val="29"/>
          <w:spacing w:val="1"/>
        </w:rPr>
        <w:t>年版）</w:t>
      </w:r>
      <w:r>
        <w:rPr>
          <w:rFonts w:ascii="SimHei" w:hAnsi="SimHei" w:eastAsia="SimHei" w:cs="SimHei"/>
          <w:sz w:val="29"/>
          <w:szCs w:val="29"/>
        </w:rPr>
        <w:t xml:space="preserve"> </w:t>
      </w:r>
      <w:r>
        <w:rPr>
          <w:rFonts w:ascii="SimHei" w:hAnsi="SimHei" w:eastAsia="SimHei" w:cs="SimHei"/>
          <w:sz w:val="29"/>
          <w:szCs w:val="29"/>
          <w:spacing w:val="-3"/>
        </w:rPr>
        <w:t>附件</w:t>
      </w:r>
    </w:p>
    <w:p>
      <w:pPr>
        <w:pStyle w:val="BodyText"/>
        <w:spacing w:line="405" w:lineRule="auto"/>
        <w:rPr/>
      </w:pPr>
      <w:r/>
    </w:p>
    <w:p>
      <w:pPr>
        <w:ind w:left="1738"/>
        <w:spacing w:before="172" w:line="185" w:lineRule="auto"/>
        <w:outlineLvl w:val="0"/>
        <w:rPr>
          <w:rFonts w:ascii="Microsoft YaHei" w:hAnsi="Microsoft YaHei" w:eastAsia="Microsoft YaHei" w:cs="Microsoft YaHei"/>
          <w:sz w:val="40"/>
          <w:szCs w:val="40"/>
        </w:rPr>
      </w:pPr>
      <w:r>
        <w:rPr>
          <w:rFonts w:ascii="Microsoft YaHei" w:hAnsi="Microsoft YaHei" w:eastAsia="Microsoft YaHei" w:cs="Microsoft YaHei"/>
          <w:sz w:val="40"/>
          <w:szCs w:val="40"/>
          <w:spacing w:val="-3"/>
        </w:rPr>
        <w:t>与市场准入相关的禁止性规定</w:t>
      </w:r>
    </w:p>
    <w:p>
      <w:pPr>
        <w:pStyle w:val="BodyText"/>
        <w:spacing w:line="293" w:lineRule="auto"/>
        <w:rPr/>
      </w:pPr>
      <w:r/>
    </w:p>
    <w:p>
      <w:pPr>
        <w:pStyle w:val="BodyText"/>
        <w:spacing w:line="293" w:lineRule="auto"/>
        <w:rPr/>
      </w:pPr>
      <w:r/>
    </w:p>
    <w:p>
      <w:pPr>
        <w:ind w:left="3696"/>
        <w:spacing w:before="100" w:line="204" w:lineRule="auto"/>
        <w:outlineLvl w:val="0"/>
        <w:rPr>
          <w:rFonts w:ascii="SimHei" w:hAnsi="SimHei" w:eastAsia="SimHei" w:cs="SimHei"/>
          <w:sz w:val="31"/>
          <w:szCs w:val="31"/>
        </w:rPr>
      </w:pPr>
      <w:r>
        <w:rPr>
          <w:rFonts w:ascii="SimHei" w:hAnsi="SimHei" w:eastAsia="SimHei" w:cs="SimHei"/>
          <w:sz w:val="31"/>
          <w:szCs w:val="31"/>
          <w:spacing w:val="-4"/>
        </w:rPr>
        <w:t>说</w:t>
      </w:r>
      <w:r>
        <w:rPr>
          <w:rFonts w:ascii="SimHei" w:hAnsi="SimHei" w:eastAsia="SimHei" w:cs="SimHei"/>
          <w:sz w:val="31"/>
          <w:szCs w:val="31"/>
          <w:spacing w:val="12"/>
        </w:rPr>
        <w:t xml:space="preserve">    </w:t>
      </w:r>
      <w:r>
        <w:rPr>
          <w:rFonts w:ascii="SimHei" w:hAnsi="SimHei" w:eastAsia="SimHei" w:cs="SimHei"/>
          <w:sz w:val="31"/>
          <w:szCs w:val="31"/>
          <w:spacing w:val="-4"/>
        </w:rPr>
        <w:t>明</w:t>
      </w:r>
    </w:p>
    <w:p>
      <w:pPr>
        <w:pStyle w:val="BodyText"/>
        <w:spacing w:line="242" w:lineRule="auto"/>
        <w:rPr/>
      </w:pPr>
      <w:r/>
    </w:p>
    <w:p>
      <w:pPr>
        <w:pStyle w:val="BodyText"/>
        <w:spacing w:line="242" w:lineRule="auto"/>
        <w:rPr/>
      </w:pPr>
      <w:r/>
    </w:p>
    <w:p>
      <w:pPr>
        <w:pStyle w:val="BodyText"/>
        <w:spacing w:line="242" w:lineRule="auto"/>
        <w:rPr/>
      </w:pPr>
      <w:r/>
    </w:p>
    <w:p>
      <w:pPr>
        <w:ind w:firstLine="599"/>
        <w:spacing w:before="94" w:line="365" w:lineRule="auto"/>
        <w:jc w:val="both"/>
        <w:rPr>
          <w:rFonts w:ascii="FangSong" w:hAnsi="FangSong" w:eastAsia="FangSong" w:cs="FangSong"/>
          <w:sz w:val="29"/>
          <w:szCs w:val="29"/>
        </w:rPr>
      </w:pPr>
      <w:r>
        <w:rPr>
          <w:rFonts w:ascii="FangSong" w:hAnsi="FangSong" w:eastAsia="FangSong" w:cs="FangSong"/>
          <w:sz w:val="29"/>
          <w:szCs w:val="29"/>
          <w:spacing w:val="17"/>
        </w:rPr>
        <w:t>本附件所列禁止措施是现有法律、</w:t>
      </w:r>
      <w:r>
        <w:rPr>
          <w:rFonts w:ascii="FangSong" w:hAnsi="FangSong" w:eastAsia="FangSong" w:cs="FangSong"/>
          <w:sz w:val="29"/>
          <w:szCs w:val="29"/>
          <w:spacing w:val="-82"/>
        </w:rPr>
        <w:t xml:space="preserve"> </w:t>
      </w:r>
      <w:r>
        <w:rPr>
          <w:rFonts w:ascii="FangSong" w:hAnsi="FangSong" w:eastAsia="FangSong" w:cs="FangSong"/>
          <w:sz w:val="29"/>
          <w:szCs w:val="29"/>
          <w:spacing w:val="17"/>
        </w:rPr>
        <w:t>法规、国</w:t>
      </w:r>
      <w:r>
        <w:rPr>
          <w:rFonts w:ascii="FangSong" w:hAnsi="FangSong" w:eastAsia="FangSong" w:cs="FangSong"/>
          <w:sz w:val="29"/>
          <w:szCs w:val="29"/>
          <w:spacing w:val="16"/>
        </w:rPr>
        <w:t>务院决定等明确</w:t>
      </w:r>
      <w:r>
        <w:rPr>
          <w:rFonts w:ascii="FangSong" w:hAnsi="FangSong" w:eastAsia="FangSong" w:cs="FangSong"/>
          <w:sz w:val="29"/>
          <w:szCs w:val="29"/>
        </w:rPr>
        <w:t xml:space="preserve"> </w:t>
      </w:r>
      <w:r>
        <w:rPr>
          <w:rFonts w:ascii="FangSong" w:hAnsi="FangSong" w:eastAsia="FangSong" w:cs="FangSong"/>
          <w:sz w:val="29"/>
          <w:szCs w:val="29"/>
          <w:spacing w:val="18"/>
        </w:rPr>
        <w:t>设立、且与经营主体投资经营活动密切相关的禁止性规定，在此</w:t>
      </w:r>
      <w:r>
        <w:rPr>
          <w:rFonts w:ascii="FangSong" w:hAnsi="FangSong" w:eastAsia="FangSong" w:cs="FangSong"/>
          <w:sz w:val="29"/>
          <w:szCs w:val="29"/>
          <w:spacing w:val="15"/>
        </w:rPr>
        <w:t xml:space="preserve"> </w:t>
      </w:r>
      <w:r>
        <w:rPr>
          <w:rFonts w:ascii="FangSong" w:hAnsi="FangSong" w:eastAsia="FangSong" w:cs="FangSong"/>
          <w:sz w:val="29"/>
          <w:szCs w:val="29"/>
          <w:spacing w:val="14"/>
        </w:rPr>
        <w:t>汇总列</w:t>
      </w:r>
      <w:r>
        <w:rPr>
          <w:rFonts w:ascii="FangSong" w:hAnsi="FangSong" w:eastAsia="FangSong" w:cs="FangSong"/>
          <w:sz w:val="29"/>
          <w:szCs w:val="29"/>
          <w:spacing w:val="-78"/>
        </w:rPr>
        <w:t xml:space="preserve"> </w:t>
      </w:r>
      <w:r>
        <w:rPr>
          <w:rFonts w:ascii="FangSong" w:hAnsi="FangSong" w:eastAsia="FangSong" w:cs="FangSong"/>
          <w:sz w:val="29"/>
          <w:szCs w:val="29"/>
          <w:spacing w:val="14"/>
        </w:rPr>
        <w:t>出，</w:t>
      </w:r>
      <w:r>
        <w:rPr>
          <w:rFonts w:ascii="FangSong" w:hAnsi="FangSong" w:eastAsia="FangSong" w:cs="FangSong"/>
          <w:sz w:val="29"/>
          <w:szCs w:val="29"/>
          <w:spacing w:val="-65"/>
        </w:rPr>
        <w:t xml:space="preserve"> </w:t>
      </w:r>
      <w:r>
        <w:rPr>
          <w:rFonts w:ascii="FangSong" w:hAnsi="FangSong" w:eastAsia="FangSong" w:cs="FangSong"/>
          <w:sz w:val="29"/>
          <w:szCs w:val="29"/>
          <w:spacing w:val="14"/>
        </w:rPr>
        <w:t>以便经营主体参考。法律、法规、国务院</w:t>
      </w:r>
      <w:r>
        <w:rPr>
          <w:rFonts w:ascii="FangSong" w:hAnsi="FangSong" w:eastAsia="FangSong" w:cs="FangSong"/>
          <w:sz w:val="29"/>
          <w:szCs w:val="29"/>
          <w:spacing w:val="13"/>
        </w:rPr>
        <w:t>决定设立的</w:t>
      </w:r>
      <w:r>
        <w:rPr>
          <w:rFonts w:ascii="FangSong" w:hAnsi="FangSong" w:eastAsia="FangSong" w:cs="FangSong"/>
          <w:sz w:val="29"/>
          <w:szCs w:val="29"/>
        </w:rPr>
        <w:t xml:space="preserve"> </w:t>
      </w:r>
      <w:r>
        <w:rPr>
          <w:rFonts w:ascii="FangSong" w:hAnsi="FangSong" w:eastAsia="FangSong" w:cs="FangSong"/>
          <w:sz w:val="29"/>
          <w:szCs w:val="29"/>
          <w:spacing w:val="-1"/>
        </w:rPr>
        <w:t>其他禁止性措施，</w:t>
      </w:r>
      <w:r>
        <w:rPr>
          <w:rFonts w:ascii="FangSong" w:hAnsi="FangSong" w:eastAsia="FangSong" w:cs="FangSong"/>
          <w:sz w:val="29"/>
          <w:szCs w:val="29"/>
          <w:spacing w:val="-65"/>
        </w:rPr>
        <w:t xml:space="preserve"> </w:t>
      </w:r>
      <w:r>
        <w:rPr>
          <w:rFonts w:ascii="FangSong" w:hAnsi="FangSong" w:eastAsia="FangSong" w:cs="FangSong"/>
          <w:sz w:val="29"/>
          <w:szCs w:val="29"/>
          <w:spacing w:val="-1"/>
        </w:rPr>
        <w:t>从其规定。</w:t>
      </w:r>
    </w:p>
    <w:p>
      <w:pPr>
        <w:spacing w:line="365" w:lineRule="auto"/>
        <w:sectPr>
          <w:footerReference w:type="default" r:id="rId55"/>
          <w:pgSz w:w="11906" w:h="16839"/>
          <w:pgMar w:top="1431" w:right="1618" w:bottom="1770" w:left="1631" w:header="0" w:footer="1517" w:gutter="0"/>
        </w:sectPr>
        <w:rPr>
          <w:rFonts w:ascii="FangSong" w:hAnsi="FangSong" w:eastAsia="FangSong" w:cs="FangSong"/>
          <w:sz w:val="29"/>
          <w:szCs w:val="29"/>
        </w:rPr>
      </w:pPr>
    </w:p>
    <w:p>
      <w:pPr>
        <w:pStyle w:val="BodyText"/>
        <w:spacing w:line="267" w:lineRule="auto"/>
        <w:rPr/>
      </w:pPr>
      <w:r/>
    </w:p>
    <w:p>
      <w:pPr>
        <w:pStyle w:val="BodyText"/>
        <w:spacing w:line="267" w:lineRule="auto"/>
        <w:rPr/>
      </w:pPr>
      <w:r/>
    </w:p>
    <w:p>
      <w:pPr>
        <w:pStyle w:val="BodyText"/>
        <w:spacing w:line="268" w:lineRule="auto"/>
        <w:rPr/>
      </w:pPr>
      <w:r/>
    </w:p>
    <w:p>
      <w:pPr>
        <w:pStyle w:val="BodyText"/>
        <w:spacing w:line="268" w:lineRule="auto"/>
        <w:rPr/>
      </w:pPr>
      <w:r/>
    </w:p>
    <w:p>
      <w:pPr>
        <w:pStyle w:val="BodyText"/>
        <w:spacing w:line="268" w:lineRule="auto"/>
        <w:rPr/>
      </w:pPr>
      <w:r/>
    </w:p>
    <w:p>
      <w:pPr>
        <w:pStyle w:val="BodyText"/>
        <w:spacing w:line="268" w:lineRule="auto"/>
        <w:rPr/>
      </w:pPr>
      <w:r/>
    </w:p>
    <w:p>
      <w:pPr>
        <w:ind w:left="4218"/>
        <w:spacing w:before="151"/>
        <w:rPr>
          <w:rFonts w:ascii="FZXiaoBiaoSong-B05S" w:hAnsi="FZXiaoBiaoSong-B05S" w:eastAsia="FZXiaoBiaoSong-B05S" w:cs="FZXiaoBiaoSong-B05S"/>
          <w:sz w:val="39"/>
          <w:szCs w:val="39"/>
        </w:rPr>
      </w:pPr>
      <w:r>
        <w:rPr>
          <w:rFonts w:ascii="FZXiaoBiaoSong-B05S" w:hAnsi="FZXiaoBiaoSong-B05S" w:eastAsia="FZXiaoBiaoSong-B05S" w:cs="FZXiaoBiaoSong-B05S"/>
          <w:sz w:val="39"/>
          <w:szCs w:val="39"/>
          <w:spacing w:val="6"/>
        </w:rPr>
        <w:t>与市场准入相关的禁止性规定</w:t>
      </w:r>
    </w:p>
    <w:p>
      <w:pPr>
        <w:spacing w:line="29" w:lineRule="exact"/>
        <w:rPr/>
      </w:pPr>
      <w:r/>
    </w:p>
    <w:tbl>
      <w:tblPr>
        <w:tblStyle w:val="TableNormal"/>
        <w:tblW w:w="1357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60"/>
        <w:gridCol w:w="6067"/>
        <w:gridCol w:w="4869"/>
        <w:gridCol w:w="1882"/>
      </w:tblGrid>
      <w:tr>
        <w:trPr>
          <w:trHeight w:val="607" w:hRule="atLeast"/>
        </w:trPr>
        <w:tc>
          <w:tcPr>
            <w:tcW w:w="760" w:type="dxa"/>
            <w:vAlign w:val="top"/>
          </w:tcPr>
          <w:p>
            <w:pPr>
              <w:ind w:left="133"/>
              <w:spacing w:before="185"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序号</w:t>
            </w:r>
          </w:p>
        </w:tc>
        <w:tc>
          <w:tcPr>
            <w:tcW w:w="6067" w:type="dxa"/>
            <w:vAlign w:val="top"/>
          </w:tcPr>
          <w:p>
            <w:pPr>
              <w:ind w:left="2539"/>
              <w:spacing w:before="186"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0"/>
              </w:rPr>
              <w:t>禁止措施</w:t>
            </w:r>
          </w:p>
        </w:tc>
        <w:tc>
          <w:tcPr>
            <w:tcW w:w="4869" w:type="dxa"/>
            <w:vAlign w:val="top"/>
          </w:tcPr>
          <w:p>
            <w:pPr>
              <w:ind w:left="1945"/>
              <w:spacing w:before="205" w:line="168"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1"/>
              </w:rPr>
              <w:t>设立依据</w:t>
            </w:r>
          </w:p>
        </w:tc>
        <w:tc>
          <w:tcPr>
            <w:tcW w:w="1882" w:type="dxa"/>
            <w:vAlign w:val="top"/>
          </w:tcPr>
          <w:p>
            <w:pPr>
              <w:ind w:left="250"/>
              <w:spacing w:before="185"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中央主管部门</w:t>
            </w:r>
          </w:p>
        </w:tc>
      </w:tr>
      <w:tr>
        <w:trPr>
          <w:trHeight w:val="598" w:hRule="atLeast"/>
        </w:trPr>
        <w:tc>
          <w:tcPr>
            <w:tcW w:w="13578" w:type="dxa"/>
            <w:vAlign w:val="top"/>
            <w:gridSpan w:val="4"/>
          </w:tcPr>
          <w:p>
            <w:pPr>
              <w:ind w:left="21"/>
              <w:spacing w:before="173" w:line="298" w:lineRule="exact"/>
              <w:rPr>
                <w:rFonts w:ascii="SimHei" w:hAnsi="SimHei" w:eastAsia="SimHei" w:cs="SimHei"/>
                <w:sz w:val="21"/>
                <w:szCs w:val="21"/>
              </w:rPr>
            </w:pPr>
            <w:r>
              <w:rPr>
                <w:rFonts w:ascii="SimHei" w:hAnsi="SimHei" w:eastAsia="SimHei" w:cs="SimHei"/>
                <w:sz w:val="21"/>
                <w:szCs w:val="21"/>
                <w:spacing w:val="-1"/>
                <w:position w:val="1"/>
              </w:rPr>
              <w:t>（</w:t>
            </w:r>
            <w:r>
              <w:rPr>
                <w:rFonts w:ascii="SimHei" w:hAnsi="SimHei" w:eastAsia="SimHei" w:cs="SimHei"/>
                <w:sz w:val="21"/>
                <w:szCs w:val="21"/>
                <w:spacing w:val="-36"/>
                <w:position w:val="1"/>
              </w:rPr>
              <w:t xml:space="preserve"> </w:t>
            </w:r>
            <w:r>
              <w:rPr>
                <w:rFonts w:ascii="SimHei" w:hAnsi="SimHei" w:eastAsia="SimHei" w:cs="SimHei"/>
                <w:sz w:val="21"/>
                <w:szCs w:val="21"/>
                <w:spacing w:val="-1"/>
                <w:position w:val="1"/>
              </w:rPr>
              <w:t>一</w:t>
            </w:r>
            <w:r>
              <w:rPr>
                <w:rFonts w:ascii="SimHei" w:hAnsi="SimHei" w:eastAsia="SimHei" w:cs="SimHei"/>
                <w:sz w:val="21"/>
                <w:szCs w:val="21"/>
                <w:spacing w:val="-51"/>
                <w:position w:val="1"/>
              </w:rPr>
              <w:t xml:space="preserve"> </w:t>
            </w:r>
            <w:r>
              <w:rPr>
                <w:rFonts w:ascii="SimHei" w:hAnsi="SimHei" w:eastAsia="SimHei" w:cs="SimHei"/>
                <w:sz w:val="21"/>
                <w:szCs w:val="21"/>
                <w:spacing w:val="-1"/>
                <w:position w:val="1"/>
              </w:rPr>
              <w:t>）农、林、牧、渔业</w:t>
            </w:r>
          </w:p>
        </w:tc>
      </w:tr>
      <w:tr>
        <w:trPr>
          <w:trHeight w:val="598" w:hRule="atLeast"/>
        </w:trPr>
        <w:tc>
          <w:tcPr>
            <w:tcW w:w="760" w:type="dxa"/>
            <w:vAlign w:val="top"/>
          </w:tcPr>
          <w:p>
            <w:pPr>
              <w:ind w:left="347"/>
              <w:spacing w:before="234"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1</w:t>
            </w:r>
          </w:p>
        </w:tc>
        <w:tc>
          <w:tcPr>
            <w:tcW w:w="6067" w:type="dxa"/>
            <w:vAlign w:val="top"/>
          </w:tcPr>
          <w:p>
            <w:pPr>
              <w:pStyle w:val="TableText"/>
              <w:ind w:left="44" w:right="85" w:hanging="7"/>
              <w:spacing w:before="82" w:line="254" w:lineRule="auto"/>
              <w:rPr/>
            </w:pPr>
            <w:r>
              <w:rPr>
                <w:spacing w:val="10"/>
              </w:rPr>
              <w:t>土地经营权流转不得改变土地所有权的性质和</w:t>
            </w:r>
            <w:r>
              <w:rPr>
                <w:spacing w:val="9"/>
              </w:rPr>
              <w:t>土地的农业用途，不得破坏农</w:t>
            </w:r>
            <w:r>
              <w:rPr/>
              <w:t xml:space="preserve"> </w:t>
            </w:r>
            <w:r>
              <w:rPr>
                <w:spacing w:val="8"/>
              </w:rPr>
              <w:t>业综合生产能力和农业生态环境。</w:t>
            </w:r>
          </w:p>
        </w:tc>
        <w:tc>
          <w:tcPr>
            <w:tcW w:w="4869" w:type="dxa"/>
            <w:vAlign w:val="top"/>
          </w:tcPr>
          <w:p>
            <w:pPr>
              <w:pStyle w:val="TableText"/>
              <w:ind w:left="30"/>
              <w:spacing w:before="202" w:line="228" w:lineRule="exact"/>
              <w:rPr/>
            </w:pPr>
            <w:r>
              <w:rPr>
                <w:spacing w:val="11"/>
                <w:position w:val="1"/>
              </w:rPr>
              <w:t>《中华人民共和国农村土地承包法》</w:t>
            </w:r>
          </w:p>
        </w:tc>
        <w:tc>
          <w:tcPr>
            <w:tcW w:w="1882" w:type="dxa"/>
            <w:vAlign w:val="top"/>
          </w:tcPr>
          <w:p>
            <w:pPr>
              <w:pStyle w:val="TableText"/>
              <w:ind w:left="41"/>
              <w:spacing w:before="202" w:line="228" w:lineRule="exact"/>
              <w:rPr/>
            </w:pPr>
            <w:r>
              <w:rPr>
                <w:spacing w:val="7"/>
                <w:position w:val="1"/>
              </w:rPr>
              <w:t>农业农村部</w:t>
            </w:r>
          </w:p>
        </w:tc>
      </w:tr>
      <w:tr>
        <w:trPr>
          <w:trHeight w:val="1726" w:hRule="atLeast"/>
        </w:trPr>
        <w:tc>
          <w:tcPr>
            <w:tcW w:w="760"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ind w:left="330"/>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2</w:t>
            </w:r>
          </w:p>
        </w:tc>
        <w:tc>
          <w:tcPr>
            <w:tcW w:w="6067" w:type="dxa"/>
            <w:vAlign w:val="top"/>
          </w:tcPr>
          <w:p>
            <w:pPr>
              <w:spacing w:line="352" w:lineRule="auto"/>
              <w:rPr>
                <w:rFonts w:ascii="Arial"/>
                <w:sz w:val="21"/>
              </w:rPr>
            </w:pPr>
            <w:r/>
          </w:p>
          <w:p>
            <w:pPr>
              <w:pStyle w:val="TableText"/>
              <w:ind w:left="37" w:right="85"/>
              <w:spacing w:before="56" w:line="257" w:lineRule="auto"/>
              <w:jc w:val="both"/>
              <w:rPr/>
            </w:pPr>
            <w:r>
              <w:rPr>
                <w:spacing w:val="10"/>
              </w:rPr>
              <w:t>严禁占用永久基本农田挖湖造景、堆放固体废</w:t>
            </w:r>
            <w:r>
              <w:rPr>
                <w:spacing w:val="9"/>
              </w:rPr>
              <w:t>弃物及进行其他破坏永久基本</w:t>
            </w:r>
            <w:r>
              <w:rPr/>
              <w:t xml:space="preserve"> </w:t>
            </w:r>
            <w:r>
              <w:rPr>
                <w:spacing w:val="10"/>
              </w:rPr>
              <w:t>农田的活动；严禁占用永久基本农田发展林果</w:t>
            </w:r>
            <w:r>
              <w:rPr>
                <w:spacing w:val="9"/>
              </w:rPr>
              <w:t>业、挖塘养鱼；严禁占用永久</w:t>
            </w:r>
            <w:r>
              <w:rPr/>
              <w:t xml:space="preserve"> </w:t>
            </w:r>
            <w:r>
              <w:rPr>
                <w:spacing w:val="10"/>
              </w:rPr>
              <w:t>基本农田建设绿色通道、种植苗木、草皮等用</w:t>
            </w:r>
            <w:r>
              <w:rPr>
                <w:spacing w:val="9"/>
              </w:rPr>
              <w:t>于绿化装饰及其他破坏耕作层</w:t>
            </w:r>
            <w:r>
              <w:rPr/>
              <w:t xml:space="preserve"> </w:t>
            </w:r>
            <w:r>
              <w:rPr>
                <w:spacing w:val="4"/>
              </w:rPr>
              <w:t>的植物。</w:t>
            </w:r>
          </w:p>
        </w:tc>
        <w:tc>
          <w:tcPr>
            <w:tcW w:w="4869" w:type="dxa"/>
            <w:vAlign w:val="top"/>
          </w:tcPr>
          <w:p>
            <w:pPr>
              <w:pStyle w:val="TableText"/>
              <w:ind w:left="30" w:right="2285"/>
              <w:spacing w:before="169" w:line="254" w:lineRule="auto"/>
              <w:rPr/>
            </w:pPr>
            <w:r>
              <w:rPr>
                <w:spacing w:val="11"/>
              </w:rPr>
              <w:t>《中华人民共和国土地管理法》</w:t>
            </w:r>
            <w:r>
              <w:rPr>
                <w:spacing w:val="2"/>
              </w:rPr>
              <w:t xml:space="preserve"> </w:t>
            </w:r>
            <w:r>
              <w:rPr>
                <w:spacing w:val="11"/>
              </w:rPr>
              <w:t>《基本农田保护条例》</w:t>
            </w:r>
          </w:p>
          <w:p>
            <w:pPr>
              <w:pStyle w:val="TableText"/>
              <w:ind w:left="36" w:right="125" w:hanging="6"/>
              <w:spacing w:before="13" w:line="255" w:lineRule="auto"/>
              <w:rPr/>
            </w:pPr>
            <w:r>
              <w:rPr>
                <w:spacing w:val="10"/>
              </w:rPr>
              <w:t>《国务院办公厅关于坚决制止耕地“非农化”行为的通知》</w:t>
            </w:r>
            <w:r>
              <w:rPr>
                <w:spacing w:val="16"/>
              </w:rPr>
              <w:t xml:space="preserve"> </w:t>
            </w:r>
            <w:r>
              <w:rPr>
                <w:spacing w:val="5"/>
              </w:rPr>
              <w:t>（</w:t>
            </w:r>
            <w:r>
              <w:rPr>
                <w:spacing w:val="-19"/>
              </w:rPr>
              <w:t xml:space="preserve"> </w:t>
            </w:r>
            <w:r>
              <w:rPr>
                <w:spacing w:val="5"/>
              </w:rPr>
              <w:t>国办发明电〔</w:t>
            </w:r>
            <w:r>
              <w:rPr>
                <w:rFonts w:ascii="Times New Roman" w:hAnsi="Times New Roman" w:eastAsia="Times New Roman" w:cs="Times New Roman"/>
                <w:spacing w:val="5"/>
              </w:rPr>
              <w:t>2020</w:t>
            </w:r>
            <w:r>
              <w:rPr>
                <w:spacing w:val="5"/>
              </w:rPr>
              <w:t>〕</w:t>
            </w:r>
            <w:r>
              <w:rPr>
                <w:rFonts w:ascii="Times New Roman" w:hAnsi="Times New Roman" w:eastAsia="Times New Roman" w:cs="Times New Roman"/>
                <w:spacing w:val="5"/>
              </w:rPr>
              <w:t>24</w:t>
            </w:r>
            <w:r>
              <w:rPr>
                <w:spacing w:val="5"/>
              </w:rPr>
              <w:t>号）</w:t>
            </w:r>
          </w:p>
          <w:p>
            <w:pPr>
              <w:pStyle w:val="TableText"/>
              <w:ind w:left="55" w:right="134" w:hanging="25"/>
              <w:spacing w:before="10" w:line="255" w:lineRule="auto"/>
              <w:rPr/>
            </w:pPr>
            <w:r>
              <w:rPr>
                <w:spacing w:val="10"/>
              </w:rPr>
              <w:t>《国务院办公厅关于防止耕地“非粮化”稳定粮食生产的意</w:t>
            </w:r>
            <w:r>
              <w:rPr>
                <w:spacing w:val="7"/>
              </w:rPr>
              <w:t xml:space="preserve"> </w:t>
            </w:r>
            <w:r>
              <w:rPr>
                <w:spacing w:val="5"/>
              </w:rPr>
              <w:t>见》（</w:t>
            </w:r>
            <w:r>
              <w:rPr>
                <w:spacing w:val="-28"/>
              </w:rPr>
              <w:t xml:space="preserve"> </w:t>
            </w:r>
            <w:r>
              <w:rPr>
                <w:spacing w:val="5"/>
              </w:rPr>
              <w:t>国办发明电〔</w:t>
            </w:r>
            <w:r>
              <w:rPr>
                <w:rFonts w:ascii="Times New Roman" w:hAnsi="Times New Roman" w:eastAsia="Times New Roman" w:cs="Times New Roman"/>
                <w:spacing w:val="5"/>
              </w:rPr>
              <w:t>2020</w:t>
            </w:r>
            <w:r>
              <w:rPr>
                <w:spacing w:val="5"/>
              </w:rPr>
              <w:t>〕</w:t>
            </w:r>
            <w:r>
              <w:rPr>
                <w:rFonts w:ascii="Times New Roman" w:hAnsi="Times New Roman" w:eastAsia="Times New Roman" w:cs="Times New Roman"/>
                <w:spacing w:val="5"/>
              </w:rPr>
              <w:t>44</w:t>
            </w:r>
            <w:r>
              <w:rPr>
                <w:spacing w:val="5"/>
              </w:rPr>
              <w:t>号）</w:t>
            </w:r>
          </w:p>
        </w:tc>
        <w:tc>
          <w:tcPr>
            <w:tcW w:w="1882" w:type="dxa"/>
            <w:vAlign w:val="top"/>
          </w:tcPr>
          <w:p>
            <w:pPr>
              <w:spacing w:line="295" w:lineRule="auto"/>
              <w:rPr>
                <w:rFonts w:ascii="Arial"/>
                <w:sz w:val="21"/>
              </w:rPr>
            </w:pPr>
            <w:r/>
          </w:p>
          <w:p>
            <w:pPr>
              <w:spacing w:line="296" w:lineRule="auto"/>
              <w:rPr>
                <w:rFonts w:ascii="Arial"/>
                <w:sz w:val="21"/>
              </w:rPr>
            </w:pPr>
            <w:r/>
          </w:p>
          <w:p>
            <w:pPr>
              <w:pStyle w:val="TableText"/>
              <w:ind w:left="41" w:right="936" w:firstLine="38"/>
              <w:spacing w:before="55" w:line="254" w:lineRule="auto"/>
              <w:rPr/>
            </w:pPr>
            <w:r>
              <w:rPr>
                <w:spacing w:val="-1"/>
              </w:rPr>
              <w:t>自然资源部</w:t>
            </w:r>
            <w:r>
              <w:rPr>
                <w:spacing w:val="3"/>
              </w:rPr>
              <w:t xml:space="preserve"> </w:t>
            </w:r>
            <w:r>
              <w:rPr>
                <w:spacing w:val="7"/>
              </w:rPr>
              <w:t>农业农村部</w:t>
            </w:r>
          </w:p>
        </w:tc>
      </w:tr>
      <w:tr>
        <w:trPr>
          <w:trHeight w:val="1726" w:hRule="atLeast"/>
        </w:trPr>
        <w:tc>
          <w:tcPr>
            <w:tcW w:w="760"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333"/>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3</w:t>
            </w:r>
          </w:p>
        </w:tc>
        <w:tc>
          <w:tcPr>
            <w:tcW w:w="6067" w:type="dxa"/>
            <w:vAlign w:val="top"/>
          </w:tcPr>
          <w:p>
            <w:pPr>
              <w:spacing w:line="471" w:lineRule="auto"/>
              <w:rPr>
                <w:rFonts w:ascii="Arial"/>
                <w:sz w:val="21"/>
              </w:rPr>
            </w:pPr>
            <w:r/>
          </w:p>
          <w:p>
            <w:pPr>
              <w:pStyle w:val="TableText"/>
              <w:ind w:left="43" w:right="85" w:hanging="1"/>
              <w:spacing w:before="55" w:line="254" w:lineRule="auto"/>
              <w:rPr/>
            </w:pPr>
            <w:r>
              <w:rPr>
                <w:spacing w:val="9"/>
              </w:rPr>
              <w:t>禁止占用耕地建窑、建坟或者擅自在耕地上建房、挖沙、采石、采矿、取土</w:t>
            </w:r>
            <w:r>
              <w:rPr>
                <w:spacing w:val="16"/>
              </w:rPr>
              <w:t xml:space="preserve"> </w:t>
            </w:r>
            <w:r>
              <w:rPr>
                <w:spacing w:val="9"/>
              </w:rPr>
              <w:t>等；禁止以河流、湿地、湖泊治理为名，擅自占用耕地挖田造湖、挖湖造景</w:t>
            </w:r>
          </w:p>
          <w:p>
            <w:pPr>
              <w:pStyle w:val="TableText"/>
              <w:ind w:left="47"/>
              <w:spacing w:before="133" w:line="91" w:lineRule="exact"/>
              <w:rPr/>
            </w:pPr>
            <w:r>
              <w:rPr>
                <w:position w:val="1"/>
              </w:rPr>
              <w:t>。</w:t>
            </w:r>
          </w:p>
        </w:tc>
        <w:tc>
          <w:tcPr>
            <w:tcW w:w="4869" w:type="dxa"/>
            <w:vAlign w:val="top"/>
          </w:tcPr>
          <w:p>
            <w:pPr>
              <w:pStyle w:val="TableText"/>
              <w:ind w:left="30" w:right="2285"/>
              <w:spacing w:before="168" w:line="254" w:lineRule="auto"/>
              <w:rPr/>
            </w:pPr>
            <w:r>
              <w:rPr>
                <w:spacing w:val="11"/>
              </w:rPr>
              <w:t>《中华人民共和国土地管理法》</w:t>
            </w:r>
            <w:r>
              <w:rPr>
                <w:spacing w:val="2"/>
              </w:rPr>
              <w:t xml:space="preserve"> </w:t>
            </w:r>
            <w:r>
              <w:rPr>
                <w:spacing w:val="11"/>
              </w:rPr>
              <w:t>《基本农田保护条例》</w:t>
            </w:r>
          </w:p>
          <w:p>
            <w:pPr>
              <w:pStyle w:val="TableText"/>
              <w:ind w:left="36" w:right="125" w:hanging="6"/>
              <w:spacing w:before="13" w:line="255" w:lineRule="auto"/>
              <w:rPr/>
            </w:pPr>
            <w:r>
              <w:rPr>
                <w:spacing w:val="10"/>
              </w:rPr>
              <w:t>《国务院办公厅关于坚决制止耕地“非农化”行为的通知》</w:t>
            </w:r>
            <w:r>
              <w:rPr>
                <w:spacing w:val="16"/>
              </w:rPr>
              <w:t xml:space="preserve"> </w:t>
            </w:r>
            <w:r>
              <w:rPr>
                <w:spacing w:val="5"/>
              </w:rPr>
              <w:t>（</w:t>
            </w:r>
            <w:r>
              <w:rPr>
                <w:spacing w:val="-19"/>
              </w:rPr>
              <w:t xml:space="preserve"> </w:t>
            </w:r>
            <w:r>
              <w:rPr>
                <w:spacing w:val="5"/>
              </w:rPr>
              <w:t>国办发明电〔</w:t>
            </w:r>
            <w:r>
              <w:rPr>
                <w:rFonts w:ascii="Times New Roman" w:hAnsi="Times New Roman" w:eastAsia="Times New Roman" w:cs="Times New Roman"/>
                <w:spacing w:val="5"/>
              </w:rPr>
              <w:t>2020</w:t>
            </w:r>
            <w:r>
              <w:rPr>
                <w:spacing w:val="5"/>
              </w:rPr>
              <w:t>〕</w:t>
            </w:r>
            <w:r>
              <w:rPr>
                <w:rFonts w:ascii="Times New Roman" w:hAnsi="Times New Roman" w:eastAsia="Times New Roman" w:cs="Times New Roman"/>
                <w:spacing w:val="5"/>
              </w:rPr>
              <w:t>24</w:t>
            </w:r>
            <w:r>
              <w:rPr>
                <w:spacing w:val="5"/>
              </w:rPr>
              <w:t>号）</w:t>
            </w:r>
          </w:p>
          <w:p>
            <w:pPr>
              <w:pStyle w:val="TableText"/>
              <w:ind w:left="55" w:right="134" w:hanging="25"/>
              <w:spacing w:before="10" w:line="255" w:lineRule="auto"/>
              <w:rPr/>
            </w:pPr>
            <w:r>
              <w:rPr>
                <w:spacing w:val="10"/>
              </w:rPr>
              <w:t>《国务院办公厅关于防止耕地“非粮化”稳定粮食生产的意</w:t>
            </w:r>
            <w:r>
              <w:rPr>
                <w:spacing w:val="7"/>
              </w:rPr>
              <w:t xml:space="preserve"> </w:t>
            </w:r>
            <w:r>
              <w:rPr>
                <w:spacing w:val="5"/>
              </w:rPr>
              <w:t>见》（</w:t>
            </w:r>
            <w:r>
              <w:rPr>
                <w:spacing w:val="-28"/>
              </w:rPr>
              <w:t xml:space="preserve"> </w:t>
            </w:r>
            <w:r>
              <w:rPr>
                <w:spacing w:val="5"/>
              </w:rPr>
              <w:t>国办发明电〔</w:t>
            </w:r>
            <w:r>
              <w:rPr>
                <w:rFonts w:ascii="Times New Roman" w:hAnsi="Times New Roman" w:eastAsia="Times New Roman" w:cs="Times New Roman"/>
                <w:spacing w:val="5"/>
              </w:rPr>
              <w:t>2020</w:t>
            </w:r>
            <w:r>
              <w:rPr>
                <w:spacing w:val="5"/>
              </w:rPr>
              <w:t>〕</w:t>
            </w:r>
            <w:r>
              <w:rPr>
                <w:rFonts w:ascii="Times New Roman" w:hAnsi="Times New Roman" w:eastAsia="Times New Roman" w:cs="Times New Roman"/>
                <w:spacing w:val="5"/>
              </w:rPr>
              <w:t>44</w:t>
            </w:r>
            <w:r>
              <w:rPr>
                <w:spacing w:val="5"/>
              </w:rPr>
              <w:t>号）</w:t>
            </w:r>
          </w:p>
        </w:tc>
        <w:tc>
          <w:tcPr>
            <w:tcW w:w="1882" w:type="dxa"/>
            <w:vAlign w:val="top"/>
          </w:tcPr>
          <w:p>
            <w:pPr>
              <w:spacing w:line="294" w:lineRule="auto"/>
              <w:rPr>
                <w:rFonts w:ascii="Arial"/>
                <w:sz w:val="21"/>
              </w:rPr>
            </w:pPr>
            <w:r/>
          </w:p>
          <w:p>
            <w:pPr>
              <w:spacing w:line="295" w:lineRule="auto"/>
              <w:rPr>
                <w:rFonts w:ascii="Arial"/>
                <w:sz w:val="21"/>
              </w:rPr>
            </w:pPr>
            <w:r/>
          </w:p>
          <w:p>
            <w:pPr>
              <w:pStyle w:val="TableText"/>
              <w:ind w:left="41" w:right="936" w:firstLine="38"/>
              <w:spacing w:before="56" w:line="254" w:lineRule="auto"/>
              <w:rPr/>
            </w:pPr>
            <w:r>
              <w:rPr>
                <w:spacing w:val="-1"/>
              </w:rPr>
              <w:t>自然资源部</w:t>
            </w:r>
            <w:r>
              <w:rPr>
                <w:spacing w:val="3"/>
              </w:rPr>
              <w:t xml:space="preserve"> </w:t>
            </w:r>
            <w:r>
              <w:rPr>
                <w:spacing w:val="7"/>
              </w:rPr>
              <w:t>农业农村部</w:t>
            </w:r>
          </w:p>
        </w:tc>
      </w:tr>
      <w:tr>
        <w:trPr>
          <w:trHeight w:val="598" w:hRule="atLeast"/>
        </w:trPr>
        <w:tc>
          <w:tcPr>
            <w:tcW w:w="760" w:type="dxa"/>
            <w:vAlign w:val="top"/>
          </w:tcPr>
          <w:p>
            <w:pPr>
              <w:ind w:left="329"/>
              <w:spacing w:before="23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4</w:t>
            </w:r>
          </w:p>
        </w:tc>
        <w:tc>
          <w:tcPr>
            <w:tcW w:w="6067" w:type="dxa"/>
            <w:vAlign w:val="top"/>
          </w:tcPr>
          <w:p>
            <w:pPr>
              <w:pStyle w:val="TableText"/>
              <w:ind w:left="42"/>
              <w:spacing w:before="207" w:line="226" w:lineRule="exact"/>
              <w:rPr/>
            </w:pPr>
            <w:r>
              <w:rPr>
                <w:spacing w:val="8"/>
                <w:position w:val="1"/>
              </w:rPr>
              <w:t>禁止在二十五度以上陡坡地开垦种植农作物。</w:t>
            </w:r>
          </w:p>
        </w:tc>
        <w:tc>
          <w:tcPr>
            <w:tcW w:w="4869" w:type="dxa"/>
            <w:vAlign w:val="top"/>
          </w:tcPr>
          <w:p>
            <w:pPr>
              <w:pStyle w:val="TableText"/>
              <w:ind w:left="30"/>
              <w:spacing w:before="207" w:line="227" w:lineRule="exact"/>
              <w:rPr/>
            </w:pPr>
            <w:r>
              <w:rPr>
                <w:spacing w:val="11"/>
                <w:position w:val="1"/>
              </w:rPr>
              <w:t>《中华人民共和国水土保持法》</w:t>
            </w:r>
          </w:p>
        </w:tc>
        <w:tc>
          <w:tcPr>
            <w:tcW w:w="1882" w:type="dxa"/>
            <w:vAlign w:val="top"/>
          </w:tcPr>
          <w:p>
            <w:pPr>
              <w:pStyle w:val="TableText"/>
              <w:ind w:left="41"/>
              <w:spacing w:before="207" w:line="229" w:lineRule="exact"/>
              <w:rPr/>
            </w:pPr>
            <w:r>
              <w:rPr>
                <w:spacing w:val="6"/>
                <w:position w:val="1"/>
              </w:rPr>
              <w:t>水利部</w:t>
            </w:r>
          </w:p>
        </w:tc>
      </w:tr>
      <w:tr>
        <w:trPr>
          <w:trHeight w:val="607" w:hRule="atLeast"/>
        </w:trPr>
        <w:tc>
          <w:tcPr>
            <w:tcW w:w="760" w:type="dxa"/>
            <w:vAlign w:val="top"/>
          </w:tcPr>
          <w:p>
            <w:pPr>
              <w:ind w:left="335"/>
              <w:spacing w:before="249" w:line="193"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5</w:t>
            </w:r>
          </w:p>
        </w:tc>
        <w:tc>
          <w:tcPr>
            <w:tcW w:w="6067" w:type="dxa"/>
            <w:vAlign w:val="top"/>
          </w:tcPr>
          <w:p>
            <w:pPr>
              <w:pStyle w:val="TableText"/>
              <w:ind w:left="36" w:right="85" w:firstLine="5"/>
              <w:spacing w:before="94" w:line="254" w:lineRule="auto"/>
              <w:rPr/>
            </w:pPr>
            <w:r>
              <w:rPr>
                <w:spacing w:val="9"/>
              </w:rPr>
              <w:t>禁止开垦草原等活动；禁止在生态脆弱区的草原上采挖植物和从事破坏草原</w:t>
            </w:r>
            <w:r>
              <w:rPr>
                <w:spacing w:val="16"/>
              </w:rPr>
              <w:t xml:space="preserve"> </w:t>
            </w:r>
            <w:r>
              <w:rPr>
                <w:spacing w:val="7"/>
              </w:rPr>
              <w:t>植被的其他活动。</w:t>
            </w:r>
          </w:p>
        </w:tc>
        <w:tc>
          <w:tcPr>
            <w:tcW w:w="4869" w:type="dxa"/>
            <w:vAlign w:val="top"/>
          </w:tcPr>
          <w:p>
            <w:pPr>
              <w:pStyle w:val="TableText"/>
              <w:ind w:left="30"/>
              <w:spacing w:before="214" w:line="228" w:lineRule="exact"/>
              <w:rPr/>
            </w:pPr>
            <w:r>
              <w:rPr>
                <w:spacing w:val="11"/>
                <w:position w:val="1"/>
              </w:rPr>
              <w:t>《中华人民共和国草原法》</w:t>
            </w:r>
          </w:p>
        </w:tc>
        <w:tc>
          <w:tcPr>
            <w:tcW w:w="1882" w:type="dxa"/>
            <w:vAlign w:val="top"/>
          </w:tcPr>
          <w:p>
            <w:pPr>
              <w:pStyle w:val="TableText"/>
              <w:ind w:left="60"/>
              <w:spacing w:before="214" w:line="229" w:lineRule="exact"/>
              <w:rPr/>
            </w:pPr>
            <w:r>
              <w:rPr>
                <w:spacing w:val="3"/>
                <w:position w:val="1"/>
              </w:rPr>
              <w:t>国家林草局</w:t>
            </w:r>
          </w:p>
        </w:tc>
      </w:tr>
    </w:tbl>
    <w:p>
      <w:pPr>
        <w:pStyle w:val="BodyText"/>
        <w:spacing w:line="159" w:lineRule="exact"/>
        <w:rPr>
          <w:sz w:val="13"/>
        </w:rPr>
      </w:pPr>
      <w:r/>
    </w:p>
    <w:p>
      <w:pPr>
        <w:spacing w:line="159" w:lineRule="exact"/>
        <w:sectPr>
          <w:footerReference w:type="default" r:id="rId56"/>
          <w:pgSz w:w="16841" w:h="11901"/>
          <w:pgMar w:top="1011" w:right="1648" w:bottom="1737" w:left="1598" w:header="0" w:footer="1491" w:gutter="0"/>
        </w:sectPr>
        <w:rPr>
          <w:sz w:val="13"/>
          <w:szCs w:val="13"/>
        </w:rPr>
      </w:pPr>
    </w:p>
    <w:p>
      <w:pPr>
        <w:rPr/>
      </w:pPr>
      <w:r/>
    </w:p>
    <w:p>
      <w:pPr>
        <w:rPr/>
      </w:pPr>
      <w:r/>
    </w:p>
    <w:p>
      <w:pPr>
        <w:rPr/>
      </w:pPr>
      <w:r/>
    </w:p>
    <w:p>
      <w:pPr>
        <w:rPr/>
      </w:pPr>
      <w:r/>
    </w:p>
    <w:tbl>
      <w:tblPr>
        <w:tblStyle w:val="TableNormal"/>
        <w:tblW w:w="1357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60"/>
        <w:gridCol w:w="6067"/>
        <w:gridCol w:w="4869"/>
        <w:gridCol w:w="1882"/>
      </w:tblGrid>
      <w:tr>
        <w:trPr>
          <w:trHeight w:val="608" w:hRule="atLeast"/>
        </w:trPr>
        <w:tc>
          <w:tcPr>
            <w:tcW w:w="760" w:type="dxa"/>
            <w:vAlign w:val="top"/>
          </w:tcPr>
          <w:p>
            <w:pPr>
              <w:ind w:left="133"/>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序号</w:t>
            </w:r>
          </w:p>
        </w:tc>
        <w:tc>
          <w:tcPr>
            <w:tcW w:w="6067" w:type="dxa"/>
            <w:vAlign w:val="top"/>
          </w:tcPr>
          <w:p>
            <w:pPr>
              <w:ind w:left="2539"/>
              <w:spacing w:before="181"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0"/>
              </w:rPr>
              <w:t>禁止措施</w:t>
            </w:r>
          </w:p>
        </w:tc>
        <w:tc>
          <w:tcPr>
            <w:tcW w:w="4869" w:type="dxa"/>
            <w:vAlign w:val="top"/>
          </w:tcPr>
          <w:p>
            <w:pPr>
              <w:ind w:left="1945"/>
              <w:spacing w:before="200" w:line="168"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1"/>
              </w:rPr>
              <w:t>设立依据</w:t>
            </w:r>
          </w:p>
        </w:tc>
        <w:tc>
          <w:tcPr>
            <w:tcW w:w="1882" w:type="dxa"/>
            <w:vAlign w:val="top"/>
          </w:tcPr>
          <w:p>
            <w:pPr>
              <w:ind w:left="250"/>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中央主管部门</w:t>
            </w:r>
          </w:p>
        </w:tc>
      </w:tr>
      <w:tr>
        <w:trPr>
          <w:trHeight w:val="804" w:hRule="atLeast"/>
        </w:trPr>
        <w:tc>
          <w:tcPr>
            <w:tcW w:w="760" w:type="dxa"/>
            <w:vAlign w:val="top"/>
          </w:tcPr>
          <w:p>
            <w:pPr>
              <w:spacing w:line="291" w:lineRule="auto"/>
              <w:rPr>
                <w:rFonts w:ascii="Arial"/>
                <w:sz w:val="21"/>
              </w:rPr>
            </w:pPr>
            <w:r/>
          </w:p>
          <w:p>
            <w:pPr>
              <w:ind w:left="334"/>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6</w:t>
            </w:r>
          </w:p>
        </w:tc>
        <w:tc>
          <w:tcPr>
            <w:tcW w:w="6067" w:type="dxa"/>
            <w:vAlign w:val="top"/>
          </w:tcPr>
          <w:p>
            <w:pPr>
              <w:spacing w:line="253" w:lineRule="auto"/>
              <w:rPr>
                <w:rFonts w:ascii="Arial"/>
                <w:sz w:val="21"/>
              </w:rPr>
            </w:pPr>
            <w:r/>
          </w:p>
          <w:p>
            <w:pPr>
              <w:pStyle w:val="TableText"/>
              <w:ind w:left="42"/>
              <w:spacing w:before="55" w:line="229" w:lineRule="exact"/>
              <w:rPr/>
            </w:pPr>
            <w:r>
              <w:rPr>
                <w:spacing w:val="8"/>
                <w:position w:val="1"/>
              </w:rPr>
              <w:t>禁止围湖造田（地）和违规围垦河道。</w:t>
            </w:r>
          </w:p>
        </w:tc>
        <w:tc>
          <w:tcPr>
            <w:tcW w:w="4869" w:type="dxa"/>
            <w:vAlign w:val="top"/>
          </w:tcPr>
          <w:p>
            <w:pPr>
              <w:pStyle w:val="TableText"/>
              <w:ind w:left="30"/>
              <w:spacing w:before="50" w:line="227" w:lineRule="exact"/>
              <w:rPr/>
            </w:pPr>
            <w:r>
              <w:rPr>
                <w:spacing w:val="11"/>
                <w:position w:val="1"/>
              </w:rPr>
              <w:t>《中华人民共和国水法》</w:t>
            </w:r>
          </w:p>
          <w:p>
            <w:pPr>
              <w:pStyle w:val="TableText"/>
              <w:ind w:left="30"/>
              <w:spacing w:before="32" w:line="228" w:lineRule="exact"/>
              <w:rPr/>
            </w:pPr>
            <w:r>
              <w:rPr>
                <w:spacing w:val="11"/>
                <w:position w:val="1"/>
              </w:rPr>
              <w:t>《中华人民共和国防洪法》</w:t>
            </w:r>
          </w:p>
          <w:p>
            <w:pPr>
              <w:pStyle w:val="TableText"/>
              <w:ind w:left="30"/>
              <w:spacing w:before="12" w:line="227" w:lineRule="exact"/>
              <w:rPr/>
            </w:pPr>
            <w:r>
              <w:rPr>
                <w:spacing w:val="11"/>
                <w:position w:val="1"/>
              </w:rPr>
              <w:t>《中华人民共和国河道管理条例》</w:t>
            </w:r>
          </w:p>
        </w:tc>
        <w:tc>
          <w:tcPr>
            <w:tcW w:w="1882" w:type="dxa"/>
            <w:vAlign w:val="top"/>
          </w:tcPr>
          <w:p>
            <w:pPr>
              <w:spacing w:line="253" w:lineRule="auto"/>
              <w:rPr>
                <w:rFonts w:ascii="Arial"/>
                <w:sz w:val="21"/>
              </w:rPr>
            </w:pPr>
            <w:r/>
          </w:p>
          <w:p>
            <w:pPr>
              <w:pStyle w:val="TableText"/>
              <w:ind w:left="41"/>
              <w:spacing w:before="55" w:line="229" w:lineRule="exact"/>
              <w:rPr/>
            </w:pPr>
            <w:r>
              <w:rPr>
                <w:spacing w:val="6"/>
                <w:position w:val="1"/>
              </w:rPr>
              <w:t>水利部</w:t>
            </w:r>
          </w:p>
        </w:tc>
      </w:tr>
      <w:tr>
        <w:trPr>
          <w:trHeight w:val="804" w:hRule="atLeast"/>
        </w:trPr>
        <w:tc>
          <w:tcPr>
            <w:tcW w:w="760" w:type="dxa"/>
            <w:vAlign w:val="top"/>
          </w:tcPr>
          <w:p>
            <w:pPr>
              <w:spacing w:line="294" w:lineRule="auto"/>
              <w:rPr>
                <w:rFonts w:ascii="Arial"/>
                <w:sz w:val="21"/>
              </w:rPr>
            </w:pPr>
            <w:r/>
          </w:p>
          <w:p>
            <w:pPr>
              <w:ind w:left="333"/>
              <w:spacing w:before="49" w:line="193"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7</w:t>
            </w:r>
          </w:p>
        </w:tc>
        <w:tc>
          <w:tcPr>
            <w:tcW w:w="6067" w:type="dxa"/>
            <w:vAlign w:val="top"/>
          </w:tcPr>
          <w:p>
            <w:pPr>
              <w:pStyle w:val="TableText"/>
              <w:ind w:left="35" w:right="85" w:firstLine="6"/>
              <w:spacing w:before="191" w:line="253" w:lineRule="auto"/>
              <w:rPr/>
            </w:pPr>
            <w:r>
              <w:rPr>
                <w:spacing w:val="9"/>
              </w:rPr>
              <w:t>禁止使用带有危险性病、虫的种子、苗木和其他繁殖材料育苗或造林，禁止</w:t>
            </w:r>
            <w:r>
              <w:rPr>
                <w:spacing w:val="16"/>
              </w:rPr>
              <w:t xml:space="preserve"> </w:t>
            </w:r>
            <w:r>
              <w:rPr>
                <w:spacing w:val="9"/>
              </w:rPr>
              <w:t>试验、推广带有检疫性有害生物的种子、苗木和其他繁殖材料。</w:t>
            </w:r>
          </w:p>
        </w:tc>
        <w:tc>
          <w:tcPr>
            <w:tcW w:w="4869" w:type="dxa"/>
            <w:vAlign w:val="top"/>
          </w:tcPr>
          <w:p>
            <w:pPr>
              <w:pStyle w:val="TableText"/>
              <w:ind w:left="30" w:right="2825"/>
              <w:spacing w:before="191" w:line="253" w:lineRule="auto"/>
              <w:rPr/>
            </w:pPr>
            <w:r>
              <w:rPr>
                <w:spacing w:val="11"/>
              </w:rPr>
              <w:t>《森林病虫害防治条例》</w:t>
            </w:r>
            <w:r>
              <w:rPr>
                <w:spacing w:val="5"/>
              </w:rPr>
              <w:t xml:space="preserve"> </w:t>
            </w:r>
            <w:r>
              <w:rPr>
                <w:spacing w:val="12"/>
              </w:rPr>
              <w:t>《植物检疫条例》</w:t>
            </w:r>
          </w:p>
        </w:tc>
        <w:tc>
          <w:tcPr>
            <w:tcW w:w="1882" w:type="dxa"/>
            <w:vAlign w:val="top"/>
          </w:tcPr>
          <w:p>
            <w:pPr>
              <w:pStyle w:val="TableText"/>
              <w:ind w:left="59" w:right="936" w:hanging="18"/>
              <w:spacing w:before="191" w:line="254" w:lineRule="auto"/>
              <w:rPr/>
            </w:pPr>
            <w:r>
              <w:rPr>
                <w:spacing w:val="7"/>
              </w:rPr>
              <w:t>农业农村部</w:t>
            </w:r>
            <w:r>
              <w:rPr>
                <w:spacing w:val="2"/>
              </w:rPr>
              <w:t xml:space="preserve"> </w:t>
            </w:r>
            <w:r>
              <w:rPr>
                <w:spacing w:val="3"/>
              </w:rPr>
              <w:t>国家林草局</w:t>
            </w:r>
          </w:p>
        </w:tc>
      </w:tr>
      <w:tr>
        <w:trPr>
          <w:trHeight w:val="804" w:hRule="atLeast"/>
        </w:trPr>
        <w:tc>
          <w:tcPr>
            <w:tcW w:w="760" w:type="dxa"/>
            <w:vAlign w:val="top"/>
          </w:tcPr>
          <w:p>
            <w:pPr>
              <w:spacing w:line="293" w:lineRule="auto"/>
              <w:rPr>
                <w:rFonts w:ascii="Arial"/>
                <w:sz w:val="21"/>
              </w:rPr>
            </w:pPr>
            <w:r/>
          </w:p>
          <w:p>
            <w:pPr>
              <w:ind w:left="33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8</w:t>
            </w:r>
          </w:p>
        </w:tc>
        <w:tc>
          <w:tcPr>
            <w:tcW w:w="6067" w:type="dxa"/>
            <w:vAlign w:val="top"/>
          </w:tcPr>
          <w:p>
            <w:pPr>
              <w:pStyle w:val="TableText"/>
              <w:ind w:left="42" w:right="85"/>
              <w:spacing w:before="191" w:line="254" w:lineRule="auto"/>
              <w:rPr/>
            </w:pPr>
            <w:r>
              <w:rPr>
                <w:spacing w:val="9"/>
              </w:rPr>
              <w:t>禁止农业检疫对象区内的种子、苗木及其他繁殖材料和应施检疫的植物、植</w:t>
            </w:r>
            <w:r>
              <w:rPr>
                <w:spacing w:val="16"/>
              </w:rPr>
              <w:t xml:space="preserve"> </w:t>
            </w:r>
            <w:r>
              <w:rPr>
                <w:spacing w:val="6"/>
              </w:rPr>
              <w:t>物产品运出疫区。</w:t>
            </w:r>
          </w:p>
        </w:tc>
        <w:tc>
          <w:tcPr>
            <w:tcW w:w="4869" w:type="dxa"/>
            <w:vAlign w:val="top"/>
          </w:tcPr>
          <w:p>
            <w:pPr>
              <w:pStyle w:val="TableText"/>
              <w:ind w:left="30"/>
              <w:spacing w:before="191" w:line="227" w:lineRule="exact"/>
              <w:rPr/>
            </w:pPr>
            <w:r>
              <w:rPr>
                <w:spacing w:val="12"/>
                <w:position w:val="1"/>
              </w:rPr>
              <w:t>《植物检疫条例》</w:t>
            </w:r>
          </w:p>
          <w:p>
            <w:pPr>
              <w:pStyle w:val="TableText"/>
              <w:ind w:left="30"/>
              <w:spacing w:before="13" w:line="227" w:lineRule="exact"/>
              <w:rPr/>
            </w:pPr>
            <w:r>
              <w:rPr>
                <w:spacing w:val="9"/>
                <w:position w:val="1"/>
              </w:rPr>
              <w:t>《植物检疫条例实施细则（农业部分）</w:t>
            </w:r>
            <w:r>
              <w:rPr>
                <w:spacing w:val="-38"/>
                <w:position w:val="1"/>
              </w:rPr>
              <w:t xml:space="preserve"> </w:t>
            </w:r>
            <w:r>
              <w:rPr>
                <w:spacing w:val="9"/>
                <w:position w:val="1"/>
              </w:rPr>
              <w:t>》</w:t>
            </w:r>
          </w:p>
        </w:tc>
        <w:tc>
          <w:tcPr>
            <w:tcW w:w="1882" w:type="dxa"/>
            <w:vAlign w:val="top"/>
          </w:tcPr>
          <w:p>
            <w:pPr>
              <w:spacing w:line="255" w:lineRule="auto"/>
              <w:rPr>
                <w:rFonts w:ascii="Arial"/>
                <w:sz w:val="21"/>
              </w:rPr>
            </w:pPr>
            <w:r/>
          </w:p>
          <w:p>
            <w:pPr>
              <w:pStyle w:val="TableText"/>
              <w:ind w:left="41"/>
              <w:spacing w:before="55" w:line="228" w:lineRule="exact"/>
              <w:rPr/>
            </w:pPr>
            <w:r>
              <w:rPr>
                <w:spacing w:val="7"/>
                <w:position w:val="1"/>
              </w:rPr>
              <w:t>农业农村部</w:t>
            </w:r>
          </w:p>
        </w:tc>
      </w:tr>
      <w:tr>
        <w:trPr>
          <w:trHeight w:val="804" w:hRule="atLeast"/>
        </w:trPr>
        <w:tc>
          <w:tcPr>
            <w:tcW w:w="760" w:type="dxa"/>
            <w:vAlign w:val="top"/>
          </w:tcPr>
          <w:p>
            <w:pPr>
              <w:spacing w:line="294" w:lineRule="auto"/>
              <w:rPr>
                <w:rFonts w:ascii="Arial"/>
                <w:sz w:val="21"/>
              </w:rPr>
            </w:pPr>
            <w:r/>
          </w:p>
          <w:p>
            <w:pPr>
              <w:ind w:left="333"/>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9</w:t>
            </w:r>
          </w:p>
        </w:tc>
        <w:tc>
          <w:tcPr>
            <w:tcW w:w="6067" w:type="dxa"/>
            <w:vAlign w:val="top"/>
          </w:tcPr>
          <w:p>
            <w:pPr>
              <w:spacing w:line="256" w:lineRule="auto"/>
              <w:rPr>
                <w:rFonts w:ascii="Arial"/>
                <w:sz w:val="21"/>
              </w:rPr>
            </w:pPr>
            <w:r/>
          </w:p>
          <w:p>
            <w:pPr>
              <w:pStyle w:val="TableText"/>
              <w:ind w:left="42"/>
              <w:spacing w:before="55" w:line="227" w:lineRule="exact"/>
              <w:rPr/>
            </w:pPr>
            <w:r>
              <w:rPr>
                <w:spacing w:val="9"/>
                <w:position w:val="1"/>
              </w:rPr>
              <w:t>禁止毁林开垦、采石、采砂、采土以及其他毁坏林木和林地的行为。</w:t>
            </w:r>
          </w:p>
        </w:tc>
        <w:tc>
          <w:tcPr>
            <w:tcW w:w="4869" w:type="dxa"/>
            <w:vAlign w:val="top"/>
          </w:tcPr>
          <w:p>
            <w:pPr>
              <w:pStyle w:val="TableText"/>
              <w:ind w:left="30"/>
              <w:spacing w:before="192" w:line="228" w:lineRule="exact"/>
              <w:rPr/>
            </w:pPr>
            <w:r>
              <w:rPr>
                <w:spacing w:val="11"/>
                <w:position w:val="1"/>
              </w:rPr>
              <w:t>《中华人民共和国森林法》</w:t>
            </w:r>
          </w:p>
          <w:p>
            <w:pPr>
              <w:pStyle w:val="TableText"/>
              <w:ind w:left="30"/>
              <w:spacing w:before="12" w:line="227" w:lineRule="exact"/>
              <w:rPr/>
            </w:pPr>
            <w:r>
              <w:rPr>
                <w:spacing w:val="11"/>
                <w:position w:val="1"/>
              </w:rPr>
              <w:t>《中华人民共和国森林法实施条例》</w:t>
            </w:r>
          </w:p>
        </w:tc>
        <w:tc>
          <w:tcPr>
            <w:tcW w:w="1882" w:type="dxa"/>
            <w:vAlign w:val="top"/>
          </w:tcPr>
          <w:p>
            <w:pPr>
              <w:spacing w:line="256" w:lineRule="auto"/>
              <w:rPr>
                <w:rFonts w:ascii="Arial"/>
                <w:sz w:val="21"/>
              </w:rPr>
            </w:pPr>
            <w:r/>
          </w:p>
          <w:p>
            <w:pPr>
              <w:pStyle w:val="TableText"/>
              <w:ind w:left="60"/>
              <w:spacing w:before="55" w:line="228" w:lineRule="exact"/>
              <w:rPr/>
            </w:pPr>
            <w:r>
              <w:rPr>
                <w:spacing w:val="3"/>
                <w:position w:val="1"/>
              </w:rPr>
              <w:t>国家林草局</w:t>
            </w:r>
          </w:p>
        </w:tc>
      </w:tr>
      <w:tr>
        <w:trPr>
          <w:trHeight w:val="804" w:hRule="atLeast"/>
        </w:trPr>
        <w:tc>
          <w:tcPr>
            <w:tcW w:w="760" w:type="dxa"/>
            <w:vAlign w:val="top"/>
          </w:tcPr>
          <w:p>
            <w:pPr>
              <w:spacing w:line="295" w:lineRule="auto"/>
              <w:rPr>
                <w:rFonts w:ascii="Arial"/>
                <w:sz w:val="21"/>
              </w:rPr>
            </w:pPr>
            <w:r/>
          </w:p>
          <w:p>
            <w:pPr>
              <w:ind w:left="30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6"/>
              </w:rPr>
              <w:t>10</w:t>
            </w:r>
          </w:p>
        </w:tc>
        <w:tc>
          <w:tcPr>
            <w:tcW w:w="6067" w:type="dxa"/>
            <w:vAlign w:val="top"/>
          </w:tcPr>
          <w:p>
            <w:pPr>
              <w:spacing w:line="257" w:lineRule="auto"/>
              <w:rPr>
                <w:rFonts w:ascii="Arial"/>
                <w:sz w:val="21"/>
              </w:rPr>
            </w:pPr>
            <w:r/>
          </w:p>
          <w:p>
            <w:pPr>
              <w:pStyle w:val="TableText"/>
              <w:ind w:left="42"/>
              <w:spacing w:before="55" w:line="226" w:lineRule="exact"/>
              <w:rPr/>
            </w:pPr>
            <w:r>
              <w:rPr>
                <w:spacing w:val="8"/>
                <w:position w:val="1"/>
              </w:rPr>
              <w:t>禁止将有毒、有害废物用作肥料或用于造田。</w:t>
            </w:r>
          </w:p>
        </w:tc>
        <w:tc>
          <w:tcPr>
            <w:tcW w:w="4869" w:type="dxa"/>
            <w:vAlign w:val="top"/>
          </w:tcPr>
          <w:p>
            <w:pPr>
              <w:spacing w:line="257" w:lineRule="auto"/>
              <w:rPr>
                <w:rFonts w:ascii="Arial"/>
                <w:sz w:val="21"/>
              </w:rPr>
            </w:pPr>
            <w:r/>
          </w:p>
          <w:p>
            <w:pPr>
              <w:pStyle w:val="TableText"/>
              <w:ind w:left="30"/>
              <w:spacing w:before="55" w:line="228" w:lineRule="exact"/>
              <w:rPr/>
            </w:pPr>
            <w:r>
              <w:rPr>
                <w:spacing w:val="11"/>
                <w:position w:val="1"/>
              </w:rPr>
              <w:t>《中华人民共和国清洁生产促进法》</w:t>
            </w:r>
          </w:p>
        </w:tc>
        <w:tc>
          <w:tcPr>
            <w:tcW w:w="1882" w:type="dxa"/>
            <w:vAlign w:val="top"/>
          </w:tcPr>
          <w:p>
            <w:pPr>
              <w:spacing w:line="257" w:lineRule="auto"/>
              <w:rPr>
                <w:rFonts w:ascii="Arial"/>
                <w:sz w:val="21"/>
              </w:rPr>
            </w:pPr>
            <w:r/>
          </w:p>
          <w:p>
            <w:pPr>
              <w:pStyle w:val="TableText"/>
              <w:ind w:left="41"/>
              <w:spacing w:before="55" w:line="228" w:lineRule="exact"/>
              <w:rPr/>
            </w:pPr>
            <w:r>
              <w:rPr>
                <w:spacing w:val="7"/>
                <w:position w:val="1"/>
              </w:rPr>
              <w:t>农业农村部</w:t>
            </w:r>
          </w:p>
        </w:tc>
      </w:tr>
      <w:tr>
        <w:trPr>
          <w:trHeight w:val="1011" w:hRule="atLeast"/>
        </w:trPr>
        <w:tc>
          <w:tcPr>
            <w:tcW w:w="760" w:type="dxa"/>
            <w:vAlign w:val="top"/>
          </w:tcPr>
          <w:p>
            <w:pPr>
              <w:spacing w:line="395" w:lineRule="auto"/>
              <w:rPr>
                <w:rFonts w:ascii="Arial"/>
                <w:sz w:val="21"/>
              </w:rPr>
            </w:pPr>
            <w:r/>
          </w:p>
          <w:p>
            <w:pPr>
              <w:ind w:left="30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6"/>
              </w:rPr>
              <w:t>11</w:t>
            </w:r>
          </w:p>
        </w:tc>
        <w:tc>
          <w:tcPr>
            <w:tcW w:w="6067" w:type="dxa"/>
            <w:vAlign w:val="top"/>
          </w:tcPr>
          <w:p>
            <w:pPr>
              <w:pStyle w:val="TableText"/>
              <w:ind w:left="43" w:right="85" w:hanging="1"/>
              <w:spacing w:before="175" w:line="256" w:lineRule="auto"/>
              <w:jc w:val="both"/>
              <w:rPr/>
            </w:pPr>
            <w:r>
              <w:rPr>
                <w:spacing w:val="9"/>
              </w:rPr>
              <w:t>禁止将剧毒、高毒农药用于防治卫生害虫和蔬菜、瓜果、茶叶、菌类、中草</w:t>
            </w:r>
            <w:r>
              <w:rPr>
                <w:spacing w:val="16"/>
              </w:rPr>
              <w:t xml:space="preserve"> </w:t>
            </w:r>
            <w:r>
              <w:rPr>
                <w:spacing w:val="9"/>
              </w:rPr>
              <w:t>药材及水生植物的病虫害防治；禁止使用禁用的农药；禁止利用互联网经营</w:t>
            </w:r>
            <w:r>
              <w:rPr>
                <w:spacing w:val="14"/>
              </w:rPr>
              <w:t xml:space="preserve"> </w:t>
            </w:r>
            <w:r>
              <w:rPr>
                <w:spacing w:val="5"/>
              </w:rPr>
              <w:t>列入《限制使用农药名录》</w:t>
            </w:r>
            <w:r>
              <w:rPr>
                <w:spacing w:val="-29"/>
              </w:rPr>
              <w:t xml:space="preserve"> </w:t>
            </w:r>
            <w:r>
              <w:rPr>
                <w:spacing w:val="5"/>
              </w:rPr>
              <w:t>中的农药。</w:t>
            </w:r>
          </w:p>
        </w:tc>
        <w:tc>
          <w:tcPr>
            <w:tcW w:w="4869" w:type="dxa"/>
            <w:vAlign w:val="top"/>
          </w:tcPr>
          <w:p>
            <w:pPr>
              <w:pStyle w:val="TableText"/>
              <w:ind w:left="30" w:right="2285"/>
              <w:spacing w:before="294" w:line="255" w:lineRule="auto"/>
              <w:rPr/>
            </w:pPr>
            <w:r>
              <w:rPr>
                <w:spacing w:val="11"/>
              </w:rPr>
              <w:t>《中华人民共和国食品安全法》</w:t>
            </w:r>
            <w:r>
              <w:rPr>
                <w:spacing w:val="2"/>
              </w:rPr>
              <w:t xml:space="preserve"> </w:t>
            </w:r>
            <w:r>
              <w:rPr>
                <w:spacing w:val="12"/>
              </w:rPr>
              <w:t>《农药管理条例》</w:t>
            </w:r>
          </w:p>
        </w:tc>
        <w:tc>
          <w:tcPr>
            <w:tcW w:w="1882" w:type="dxa"/>
            <w:vAlign w:val="top"/>
          </w:tcPr>
          <w:p>
            <w:pPr>
              <w:spacing w:line="357" w:lineRule="auto"/>
              <w:rPr>
                <w:rFonts w:ascii="Arial"/>
                <w:sz w:val="21"/>
              </w:rPr>
            </w:pPr>
            <w:r/>
          </w:p>
          <w:p>
            <w:pPr>
              <w:pStyle w:val="TableText"/>
              <w:ind w:left="41"/>
              <w:spacing w:before="55" w:line="228" w:lineRule="exact"/>
              <w:rPr/>
            </w:pPr>
            <w:r>
              <w:rPr>
                <w:spacing w:val="7"/>
                <w:position w:val="1"/>
              </w:rPr>
              <w:t>农业农村部</w:t>
            </w:r>
          </w:p>
        </w:tc>
      </w:tr>
      <w:tr>
        <w:trPr>
          <w:trHeight w:val="1010" w:hRule="atLeast"/>
        </w:trPr>
        <w:tc>
          <w:tcPr>
            <w:tcW w:w="760" w:type="dxa"/>
            <w:vAlign w:val="top"/>
          </w:tcPr>
          <w:p>
            <w:pPr>
              <w:spacing w:line="389" w:lineRule="auto"/>
              <w:rPr>
                <w:rFonts w:ascii="Arial"/>
                <w:sz w:val="21"/>
              </w:rPr>
            </w:pPr>
            <w:r/>
          </w:p>
          <w:p>
            <w:pPr>
              <w:ind w:left="30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6"/>
              </w:rPr>
              <w:t>12</w:t>
            </w:r>
          </w:p>
        </w:tc>
        <w:tc>
          <w:tcPr>
            <w:tcW w:w="6067" w:type="dxa"/>
            <w:vAlign w:val="top"/>
          </w:tcPr>
          <w:p>
            <w:pPr>
              <w:pStyle w:val="TableText"/>
              <w:ind w:left="38" w:right="85" w:firstLine="3"/>
              <w:spacing w:before="168" w:line="254" w:lineRule="auto"/>
              <w:rPr/>
            </w:pPr>
            <w:r>
              <w:rPr>
                <w:spacing w:val="9"/>
              </w:rPr>
              <w:t>禁止将重金属污染物或者其他有毒有害物质用作回填或者充填材料，受重金</w:t>
            </w:r>
            <w:r>
              <w:rPr>
                <w:spacing w:val="16"/>
              </w:rPr>
              <w:t xml:space="preserve"> </w:t>
            </w:r>
            <w:r>
              <w:rPr>
                <w:spacing w:val="9"/>
              </w:rPr>
              <w:t>属污染物或者其他有毒有害物质污染的土地复垦后，达不到国家有关标准</w:t>
            </w:r>
          </w:p>
          <w:p>
            <w:pPr>
              <w:pStyle w:val="TableText"/>
              <w:ind w:left="53"/>
              <w:spacing w:before="12" w:line="227" w:lineRule="exact"/>
              <w:rPr/>
            </w:pPr>
            <w:r>
              <w:rPr>
                <w:spacing w:val="7"/>
                <w:position w:val="1"/>
              </w:rPr>
              <w:t>的，不得用于种植食用农作物。</w:t>
            </w:r>
          </w:p>
        </w:tc>
        <w:tc>
          <w:tcPr>
            <w:tcW w:w="4869" w:type="dxa"/>
            <w:vAlign w:val="top"/>
          </w:tcPr>
          <w:p>
            <w:pPr>
              <w:spacing w:line="351" w:lineRule="auto"/>
              <w:rPr>
                <w:rFonts w:ascii="Arial"/>
                <w:sz w:val="21"/>
              </w:rPr>
            </w:pPr>
            <w:r/>
          </w:p>
          <w:p>
            <w:pPr>
              <w:pStyle w:val="TableText"/>
              <w:ind w:left="30"/>
              <w:spacing w:before="55" w:line="229" w:lineRule="exact"/>
              <w:rPr/>
            </w:pPr>
            <w:r>
              <w:rPr>
                <w:spacing w:val="12"/>
                <w:position w:val="1"/>
              </w:rPr>
              <w:t>《土地复垦条例》</w:t>
            </w:r>
          </w:p>
        </w:tc>
        <w:tc>
          <w:tcPr>
            <w:tcW w:w="1882" w:type="dxa"/>
            <w:vAlign w:val="top"/>
          </w:tcPr>
          <w:p>
            <w:pPr>
              <w:spacing w:line="351" w:lineRule="auto"/>
              <w:rPr>
                <w:rFonts w:ascii="Arial"/>
                <w:sz w:val="21"/>
              </w:rPr>
            </w:pPr>
            <w:r/>
          </w:p>
          <w:p>
            <w:pPr>
              <w:pStyle w:val="TableText"/>
              <w:ind w:left="80"/>
              <w:spacing w:before="55" w:line="229" w:lineRule="exact"/>
              <w:rPr/>
            </w:pPr>
            <w:r>
              <w:rPr>
                <w:spacing w:val="-1"/>
                <w:position w:val="1"/>
              </w:rPr>
              <w:t>自然资源部</w:t>
            </w:r>
          </w:p>
        </w:tc>
      </w:tr>
      <w:tr>
        <w:trPr>
          <w:trHeight w:val="598" w:hRule="atLeast"/>
        </w:trPr>
        <w:tc>
          <w:tcPr>
            <w:tcW w:w="760" w:type="dxa"/>
            <w:vAlign w:val="top"/>
          </w:tcPr>
          <w:p>
            <w:pPr>
              <w:ind w:left="307"/>
              <w:spacing w:before="236"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6"/>
              </w:rPr>
              <w:t>13</w:t>
            </w:r>
          </w:p>
        </w:tc>
        <w:tc>
          <w:tcPr>
            <w:tcW w:w="6067" w:type="dxa"/>
            <w:vAlign w:val="top"/>
          </w:tcPr>
          <w:p>
            <w:pPr>
              <w:pStyle w:val="TableText"/>
              <w:ind w:left="42"/>
              <w:spacing w:before="203" w:line="228" w:lineRule="exact"/>
              <w:rPr/>
            </w:pPr>
            <w:r>
              <w:rPr>
                <w:spacing w:val="9"/>
                <w:position w:val="1"/>
              </w:rPr>
              <w:t>禁止使用炸鱼、毒鱼、电鱼等破坏渔业资源的方法进行捕捞。</w:t>
            </w:r>
          </w:p>
        </w:tc>
        <w:tc>
          <w:tcPr>
            <w:tcW w:w="4869" w:type="dxa"/>
            <w:vAlign w:val="top"/>
          </w:tcPr>
          <w:p>
            <w:pPr>
              <w:pStyle w:val="TableText"/>
              <w:ind w:left="30"/>
              <w:spacing w:before="203" w:line="228" w:lineRule="exact"/>
              <w:rPr/>
            </w:pPr>
            <w:r>
              <w:rPr>
                <w:spacing w:val="11"/>
                <w:position w:val="1"/>
              </w:rPr>
              <w:t>《中华人民共和国渔业法》</w:t>
            </w:r>
          </w:p>
        </w:tc>
        <w:tc>
          <w:tcPr>
            <w:tcW w:w="1882" w:type="dxa"/>
            <w:vAlign w:val="top"/>
          </w:tcPr>
          <w:p>
            <w:pPr>
              <w:pStyle w:val="TableText"/>
              <w:ind w:left="41"/>
              <w:spacing w:before="203" w:line="228" w:lineRule="exact"/>
              <w:rPr/>
            </w:pPr>
            <w:r>
              <w:rPr>
                <w:spacing w:val="7"/>
                <w:position w:val="1"/>
              </w:rPr>
              <w:t>农业农村部</w:t>
            </w:r>
          </w:p>
        </w:tc>
      </w:tr>
      <w:tr>
        <w:trPr>
          <w:trHeight w:val="608" w:hRule="atLeast"/>
        </w:trPr>
        <w:tc>
          <w:tcPr>
            <w:tcW w:w="760" w:type="dxa"/>
            <w:vAlign w:val="top"/>
          </w:tcPr>
          <w:p>
            <w:pPr>
              <w:ind w:left="307"/>
              <w:spacing w:before="243"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6"/>
              </w:rPr>
              <w:t>14</w:t>
            </w:r>
          </w:p>
        </w:tc>
        <w:tc>
          <w:tcPr>
            <w:tcW w:w="6067" w:type="dxa"/>
            <w:vAlign w:val="top"/>
          </w:tcPr>
          <w:p>
            <w:pPr>
              <w:pStyle w:val="TableText"/>
              <w:ind w:left="42"/>
              <w:spacing w:before="210" w:line="228" w:lineRule="exact"/>
              <w:rPr/>
            </w:pPr>
            <w:r>
              <w:rPr>
                <w:spacing w:val="8"/>
                <w:position w:val="1"/>
              </w:rPr>
              <w:t>禁止对重要的渔业苗种基地和养殖场所进行围垦。</w:t>
            </w:r>
          </w:p>
        </w:tc>
        <w:tc>
          <w:tcPr>
            <w:tcW w:w="4869" w:type="dxa"/>
            <w:vAlign w:val="top"/>
          </w:tcPr>
          <w:p>
            <w:pPr>
              <w:pStyle w:val="TableText"/>
              <w:ind w:left="30"/>
              <w:spacing w:before="210" w:line="228" w:lineRule="exact"/>
              <w:rPr/>
            </w:pPr>
            <w:r>
              <w:rPr>
                <w:spacing w:val="11"/>
                <w:position w:val="1"/>
              </w:rPr>
              <w:t>《中华人民共和国渔业法》</w:t>
            </w:r>
          </w:p>
        </w:tc>
        <w:tc>
          <w:tcPr>
            <w:tcW w:w="1882" w:type="dxa"/>
            <w:vAlign w:val="top"/>
          </w:tcPr>
          <w:p>
            <w:pPr>
              <w:pStyle w:val="TableText"/>
              <w:ind w:left="41"/>
              <w:spacing w:before="210" w:line="228" w:lineRule="exact"/>
              <w:rPr/>
            </w:pPr>
            <w:r>
              <w:rPr>
                <w:spacing w:val="7"/>
                <w:position w:val="1"/>
              </w:rPr>
              <w:t>农业农村部</w:t>
            </w:r>
          </w:p>
        </w:tc>
      </w:tr>
    </w:tbl>
    <w:p>
      <w:pPr>
        <w:pStyle w:val="BodyText"/>
        <w:spacing w:line="150" w:lineRule="exact"/>
        <w:rPr>
          <w:sz w:val="13"/>
        </w:rPr>
      </w:pPr>
      <w:r/>
    </w:p>
    <w:p>
      <w:pPr>
        <w:spacing w:line="150" w:lineRule="exact"/>
        <w:sectPr>
          <w:footerReference w:type="default" r:id="rId57"/>
          <w:pgSz w:w="16841" w:h="11901"/>
          <w:pgMar w:top="1011" w:right="1648" w:bottom="1741" w:left="1598" w:header="0" w:footer="1491" w:gutter="0"/>
        </w:sectPr>
        <w:rPr>
          <w:sz w:val="13"/>
          <w:szCs w:val="13"/>
        </w:rPr>
      </w:pPr>
    </w:p>
    <w:p>
      <w:pPr>
        <w:rPr/>
      </w:pPr>
      <w:r/>
    </w:p>
    <w:p>
      <w:pPr>
        <w:rPr/>
      </w:pPr>
      <w:r/>
    </w:p>
    <w:p>
      <w:pPr>
        <w:rPr/>
      </w:pPr>
      <w:r/>
    </w:p>
    <w:p>
      <w:pPr>
        <w:rPr/>
      </w:pPr>
      <w:r/>
    </w:p>
    <w:tbl>
      <w:tblPr>
        <w:tblStyle w:val="TableNormal"/>
        <w:tblW w:w="1357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60"/>
        <w:gridCol w:w="6067"/>
        <w:gridCol w:w="4869"/>
        <w:gridCol w:w="1882"/>
      </w:tblGrid>
      <w:tr>
        <w:trPr>
          <w:trHeight w:val="608" w:hRule="atLeast"/>
        </w:trPr>
        <w:tc>
          <w:tcPr>
            <w:tcW w:w="760" w:type="dxa"/>
            <w:vAlign w:val="top"/>
          </w:tcPr>
          <w:p>
            <w:pPr>
              <w:ind w:left="133"/>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序号</w:t>
            </w:r>
          </w:p>
        </w:tc>
        <w:tc>
          <w:tcPr>
            <w:tcW w:w="6067" w:type="dxa"/>
            <w:vAlign w:val="top"/>
          </w:tcPr>
          <w:p>
            <w:pPr>
              <w:ind w:left="2539"/>
              <w:spacing w:before="181"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0"/>
              </w:rPr>
              <w:t>禁止措施</w:t>
            </w:r>
          </w:p>
        </w:tc>
        <w:tc>
          <w:tcPr>
            <w:tcW w:w="4869" w:type="dxa"/>
            <w:vAlign w:val="top"/>
          </w:tcPr>
          <w:p>
            <w:pPr>
              <w:ind w:left="1945"/>
              <w:spacing w:before="200" w:line="168"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1"/>
              </w:rPr>
              <w:t>设立依据</w:t>
            </w:r>
          </w:p>
        </w:tc>
        <w:tc>
          <w:tcPr>
            <w:tcW w:w="1882" w:type="dxa"/>
            <w:vAlign w:val="top"/>
          </w:tcPr>
          <w:p>
            <w:pPr>
              <w:ind w:left="250"/>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中央主管部门</w:t>
            </w:r>
          </w:p>
        </w:tc>
      </w:tr>
      <w:tr>
        <w:trPr>
          <w:trHeight w:val="598" w:hRule="atLeast"/>
        </w:trPr>
        <w:tc>
          <w:tcPr>
            <w:tcW w:w="760" w:type="dxa"/>
            <w:vAlign w:val="top"/>
          </w:tcPr>
          <w:p>
            <w:pPr>
              <w:ind w:left="307"/>
              <w:spacing w:before="222"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6"/>
              </w:rPr>
              <w:t>15</w:t>
            </w:r>
          </w:p>
        </w:tc>
        <w:tc>
          <w:tcPr>
            <w:tcW w:w="6067" w:type="dxa"/>
            <w:vAlign w:val="top"/>
          </w:tcPr>
          <w:p>
            <w:pPr>
              <w:pStyle w:val="TableText"/>
              <w:ind w:left="53" w:right="85" w:hanging="11"/>
              <w:spacing w:before="69" w:line="254" w:lineRule="auto"/>
              <w:rPr/>
            </w:pPr>
            <w:r>
              <w:rPr>
                <w:spacing w:val="9"/>
              </w:rPr>
              <w:t>禁止制造、销售、使用禁用的渔具；禁止在禁渔区或禁渔期内销售非法捕捞</w:t>
            </w:r>
            <w:r>
              <w:rPr>
                <w:spacing w:val="16"/>
              </w:rPr>
              <w:t xml:space="preserve"> </w:t>
            </w:r>
            <w:r>
              <w:rPr>
                <w:spacing w:val="2"/>
              </w:rPr>
              <w:t>的渔获物。</w:t>
            </w:r>
          </w:p>
        </w:tc>
        <w:tc>
          <w:tcPr>
            <w:tcW w:w="4869" w:type="dxa"/>
            <w:vAlign w:val="top"/>
          </w:tcPr>
          <w:p>
            <w:pPr>
              <w:pStyle w:val="TableText"/>
              <w:ind w:left="30"/>
              <w:spacing w:before="190" w:line="227" w:lineRule="exact"/>
              <w:rPr/>
            </w:pPr>
            <w:r>
              <w:rPr>
                <w:spacing w:val="11"/>
                <w:position w:val="1"/>
              </w:rPr>
              <w:t>《中华人民共和国渔业法》</w:t>
            </w:r>
          </w:p>
        </w:tc>
        <w:tc>
          <w:tcPr>
            <w:tcW w:w="1882" w:type="dxa"/>
            <w:vAlign w:val="top"/>
          </w:tcPr>
          <w:p>
            <w:pPr>
              <w:pStyle w:val="TableText"/>
              <w:ind w:left="41"/>
              <w:spacing w:before="190" w:line="227" w:lineRule="exact"/>
              <w:rPr/>
            </w:pPr>
            <w:r>
              <w:rPr>
                <w:spacing w:val="7"/>
                <w:position w:val="1"/>
              </w:rPr>
              <w:t>农业农村部</w:t>
            </w:r>
          </w:p>
        </w:tc>
      </w:tr>
      <w:tr>
        <w:trPr>
          <w:trHeight w:val="598" w:hRule="atLeast"/>
        </w:trPr>
        <w:tc>
          <w:tcPr>
            <w:tcW w:w="760" w:type="dxa"/>
            <w:vAlign w:val="top"/>
          </w:tcPr>
          <w:p>
            <w:pPr>
              <w:ind w:left="307"/>
              <w:spacing w:before="22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6"/>
              </w:rPr>
              <w:t>16</w:t>
            </w:r>
          </w:p>
        </w:tc>
        <w:tc>
          <w:tcPr>
            <w:tcW w:w="6067" w:type="dxa"/>
            <w:vAlign w:val="top"/>
          </w:tcPr>
          <w:p>
            <w:pPr>
              <w:pStyle w:val="TableText"/>
              <w:ind w:left="42"/>
              <w:spacing w:before="197" w:line="225" w:lineRule="exact"/>
              <w:rPr/>
            </w:pPr>
            <w:r>
              <w:rPr>
                <w:spacing w:val="9"/>
                <w:position w:val="1"/>
              </w:rPr>
              <w:t>禁止在沙化土地上砍挖灌木、药材及其他固</w:t>
            </w:r>
            <w:r>
              <w:rPr>
                <w:spacing w:val="8"/>
                <w:position w:val="1"/>
              </w:rPr>
              <w:t>沙植物。</w:t>
            </w:r>
          </w:p>
        </w:tc>
        <w:tc>
          <w:tcPr>
            <w:tcW w:w="4869" w:type="dxa"/>
            <w:vAlign w:val="top"/>
          </w:tcPr>
          <w:p>
            <w:pPr>
              <w:pStyle w:val="TableText"/>
              <w:ind w:left="30"/>
              <w:spacing w:before="197" w:line="227" w:lineRule="exact"/>
              <w:rPr/>
            </w:pPr>
            <w:r>
              <w:rPr>
                <w:spacing w:val="11"/>
                <w:position w:val="1"/>
              </w:rPr>
              <w:t>《中华人民共和国防沙治沙法》</w:t>
            </w:r>
          </w:p>
        </w:tc>
        <w:tc>
          <w:tcPr>
            <w:tcW w:w="1882" w:type="dxa"/>
            <w:vAlign w:val="top"/>
          </w:tcPr>
          <w:p>
            <w:pPr>
              <w:pStyle w:val="TableText"/>
              <w:ind w:left="60"/>
              <w:spacing w:before="197" w:line="228" w:lineRule="exact"/>
              <w:rPr/>
            </w:pPr>
            <w:r>
              <w:rPr>
                <w:spacing w:val="3"/>
                <w:position w:val="1"/>
              </w:rPr>
              <w:t>国家林草局</w:t>
            </w:r>
          </w:p>
        </w:tc>
      </w:tr>
      <w:tr>
        <w:trPr>
          <w:trHeight w:val="598" w:hRule="atLeast"/>
        </w:trPr>
        <w:tc>
          <w:tcPr>
            <w:tcW w:w="760" w:type="dxa"/>
            <w:vAlign w:val="top"/>
          </w:tcPr>
          <w:p>
            <w:pPr>
              <w:ind w:left="307"/>
              <w:spacing w:before="236"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6"/>
              </w:rPr>
              <w:t>17</w:t>
            </w:r>
          </w:p>
        </w:tc>
        <w:tc>
          <w:tcPr>
            <w:tcW w:w="6067" w:type="dxa"/>
            <w:vAlign w:val="top"/>
          </w:tcPr>
          <w:p>
            <w:pPr>
              <w:pStyle w:val="TableText"/>
              <w:ind w:left="42"/>
              <w:spacing w:before="203" w:line="227" w:lineRule="exact"/>
              <w:rPr/>
            </w:pPr>
            <w:r>
              <w:rPr>
                <w:spacing w:val="8"/>
                <w:position w:val="1"/>
              </w:rPr>
              <w:t>禁止从事中央储备粮代储业务。</w:t>
            </w:r>
          </w:p>
        </w:tc>
        <w:tc>
          <w:tcPr>
            <w:tcW w:w="4869" w:type="dxa"/>
            <w:vAlign w:val="top"/>
          </w:tcPr>
          <w:p>
            <w:pPr>
              <w:pStyle w:val="TableText"/>
              <w:ind w:left="39" w:right="134" w:hanging="9"/>
              <w:spacing w:before="84" w:line="255" w:lineRule="auto"/>
              <w:rPr/>
            </w:pPr>
            <w:r>
              <w:rPr>
                <w:spacing w:val="8"/>
              </w:rPr>
              <w:t>《国务院关于取消和下放一批行政许可事项的决定》（</w:t>
            </w:r>
            <w:r>
              <w:rPr>
                <w:spacing w:val="-26"/>
              </w:rPr>
              <w:t xml:space="preserve"> </w:t>
            </w:r>
            <w:r>
              <w:rPr>
                <w:spacing w:val="8"/>
              </w:rPr>
              <w:t>国发</w:t>
            </w:r>
            <w:r>
              <w:rPr/>
              <w:t xml:space="preserve"> </w:t>
            </w:r>
            <w:r>
              <w:rPr>
                <w:spacing w:val="8"/>
              </w:rPr>
              <w:t>〔</w:t>
            </w:r>
            <w:r>
              <w:rPr>
                <w:rFonts w:ascii="Times New Roman" w:hAnsi="Times New Roman" w:eastAsia="Times New Roman" w:cs="Times New Roman"/>
                <w:spacing w:val="8"/>
              </w:rPr>
              <w:t>2020</w:t>
            </w:r>
            <w:r>
              <w:rPr>
                <w:spacing w:val="8"/>
              </w:rPr>
              <w:t>〕</w:t>
            </w:r>
            <w:r>
              <w:rPr>
                <w:rFonts w:ascii="Times New Roman" w:hAnsi="Times New Roman" w:eastAsia="Times New Roman" w:cs="Times New Roman"/>
                <w:spacing w:val="8"/>
              </w:rPr>
              <w:t>13</w:t>
            </w:r>
            <w:r>
              <w:rPr>
                <w:spacing w:val="8"/>
              </w:rPr>
              <w:t>号）</w:t>
            </w:r>
          </w:p>
        </w:tc>
        <w:tc>
          <w:tcPr>
            <w:tcW w:w="1882" w:type="dxa"/>
            <w:vAlign w:val="top"/>
          </w:tcPr>
          <w:p>
            <w:pPr>
              <w:pStyle w:val="TableText"/>
              <w:ind w:left="60"/>
              <w:spacing w:before="203" w:line="227" w:lineRule="exact"/>
              <w:rPr/>
            </w:pPr>
            <w:r>
              <w:rPr>
                <w:spacing w:val="6"/>
                <w:position w:val="1"/>
              </w:rPr>
              <w:t>国家粮食和储备局</w:t>
            </w:r>
          </w:p>
        </w:tc>
      </w:tr>
      <w:tr>
        <w:trPr>
          <w:trHeight w:val="1214" w:hRule="atLeast"/>
        </w:trPr>
        <w:tc>
          <w:tcPr>
            <w:tcW w:w="760" w:type="dxa"/>
            <w:vAlign w:val="top"/>
          </w:tcPr>
          <w:p>
            <w:pPr>
              <w:spacing w:line="245" w:lineRule="auto"/>
              <w:rPr>
                <w:rFonts w:ascii="Arial"/>
                <w:sz w:val="21"/>
              </w:rPr>
            </w:pPr>
            <w:r/>
          </w:p>
          <w:p>
            <w:pPr>
              <w:spacing w:line="246" w:lineRule="auto"/>
              <w:rPr>
                <w:rFonts w:ascii="Arial"/>
                <w:sz w:val="21"/>
              </w:rPr>
            </w:pPr>
            <w:r/>
          </w:p>
          <w:p>
            <w:pPr>
              <w:ind w:left="30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6"/>
              </w:rPr>
              <w:t>18</w:t>
            </w:r>
          </w:p>
        </w:tc>
        <w:tc>
          <w:tcPr>
            <w:tcW w:w="6067" w:type="dxa"/>
            <w:vAlign w:val="top"/>
          </w:tcPr>
          <w:p>
            <w:pPr>
              <w:spacing w:line="452" w:lineRule="auto"/>
              <w:rPr>
                <w:rFonts w:ascii="Arial"/>
                <w:sz w:val="21"/>
              </w:rPr>
            </w:pPr>
            <w:r/>
          </w:p>
          <w:p>
            <w:pPr>
              <w:pStyle w:val="TableText"/>
              <w:ind w:left="42"/>
              <w:spacing w:before="56" w:line="226" w:lineRule="exact"/>
              <w:rPr/>
            </w:pPr>
            <w:r>
              <w:rPr>
                <w:spacing w:val="9"/>
                <w:position w:val="1"/>
              </w:rPr>
              <w:t>禁止在湖泊保护范围内圈圩养殖。（江苏、安徽、四川、宁夏）</w:t>
            </w:r>
          </w:p>
        </w:tc>
        <w:tc>
          <w:tcPr>
            <w:tcW w:w="4869" w:type="dxa"/>
            <w:vAlign w:val="top"/>
          </w:tcPr>
          <w:p>
            <w:pPr>
              <w:pStyle w:val="TableText"/>
              <w:ind w:left="30"/>
              <w:spacing w:before="150" w:line="228" w:lineRule="exact"/>
              <w:rPr/>
            </w:pPr>
            <w:r>
              <w:rPr>
                <w:spacing w:val="11"/>
                <w:position w:val="1"/>
              </w:rPr>
              <w:t>《江苏省湖泊保护条例》</w:t>
            </w:r>
          </w:p>
          <w:p>
            <w:pPr>
              <w:pStyle w:val="TableText"/>
              <w:ind w:left="30"/>
              <w:spacing w:before="12" w:line="227" w:lineRule="exact"/>
              <w:rPr/>
            </w:pPr>
            <w:r>
              <w:rPr>
                <w:spacing w:val="11"/>
                <w:position w:val="1"/>
              </w:rPr>
              <w:t>《安徽省湖泊管理保护条例》</w:t>
            </w:r>
          </w:p>
          <w:p>
            <w:pPr>
              <w:pStyle w:val="TableText"/>
              <w:ind w:left="30" w:right="1205"/>
              <w:spacing w:before="13" w:line="254" w:lineRule="auto"/>
              <w:rPr/>
            </w:pPr>
            <w:r>
              <w:rPr>
                <w:spacing w:val="8"/>
              </w:rPr>
              <w:t>《四川省〈</w:t>
            </w:r>
            <w:r>
              <w:rPr>
                <w:spacing w:val="-29"/>
              </w:rPr>
              <w:t xml:space="preserve"> </w:t>
            </w:r>
            <w:r>
              <w:rPr>
                <w:spacing w:val="8"/>
              </w:rPr>
              <w:t>中华人民共和国水法〉实施办法》</w:t>
            </w:r>
            <w:r>
              <w:rPr/>
              <w:t xml:space="preserve"> </w:t>
            </w:r>
            <w:r>
              <w:rPr>
                <w:spacing w:val="11"/>
              </w:rPr>
              <w:t>《宁夏回族自治区水工程管理条例》</w:t>
            </w:r>
          </w:p>
        </w:tc>
        <w:tc>
          <w:tcPr>
            <w:tcW w:w="1882" w:type="dxa"/>
            <w:vAlign w:val="top"/>
          </w:tcPr>
          <w:p>
            <w:pPr>
              <w:spacing w:line="452" w:lineRule="auto"/>
              <w:rPr>
                <w:rFonts w:ascii="Arial"/>
                <w:sz w:val="21"/>
              </w:rPr>
            </w:pPr>
            <w:r/>
          </w:p>
          <w:p>
            <w:pPr>
              <w:pStyle w:val="TableText"/>
              <w:ind w:left="33"/>
              <w:spacing w:before="56" w:line="232" w:lineRule="exact"/>
              <w:rPr/>
            </w:pPr>
            <w:r>
              <w:rPr>
                <w:position w:val="1"/>
              </w:rPr>
              <w:t>/</w:t>
            </w:r>
          </w:p>
        </w:tc>
      </w:tr>
      <w:tr>
        <w:trPr>
          <w:trHeight w:val="598" w:hRule="atLeast"/>
        </w:trPr>
        <w:tc>
          <w:tcPr>
            <w:tcW w:w="760" w:type="dxa"/>
            <w:vAlign w:val="top"/>
          </w:tcPr>
          <w:p>
            <w:pPr>
              <w:ind w:left="307"/>
              <w:spacing w:before="234"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6"/>
              </w:rPr>
              <w:t>19</w:t>
            </w:r>
          </w:p>
        </w:tc>
        <w:tc>
          <w:tcPr>
            <w:tcW w:w="6067" w:type="dxa"/>
            <w:vAlign w:val="top"/>
          </w:tcPr>
          <w:p>
            <w:pPr>
              <w:pStyle w:val="TableText"/>
              <w:ind w:left="42"/>
              <w:spacing w:before="201" w:line="226" w:lineRule="exact"/>
              <w:rPr/>
            </w:pPr>
            <w:r>
              <w:rPr>
                <w:spacing w:val="6"/>
                <w:position w:val="1"/>
              </w:rPr>
              <w:t>禁止在沙化土地上放牧。（</w:t>
            </w:r>
            <w:r>
              <w:rPr>
                <w:spacing w:val="-27"/>
                <w:position w:val="1"/>
              </w:rPr>
              <w:t xml:space="preserve"> </w:t>
            </w:r>
            <w:r>
              <w:rPr>
                <w:spacing w:val="6"/>
                <w:position w:val="1"/>
              </w:rPr>
              <w:t>陕西、宁夏）</w:t>
            </w:r>
          </w:p>
        </w:tc>
        <w:tc>
          <w:tcPr>
            <w:tcW w:w="4869" w:type="dxa"/>
            <w:vAlign w:val="top"/>
          </w:tcPr>
          <w:p>
            <w:pPr>
              <w:pStyle w:val="TableText"/>
              <w:ind w:left="30" w:right="665"/>
              <w:spacing w:before="82" w:line="254" w:lineRule="auto"/>
              <w:rPr/>
            </w:pPr>
            <w:r>
              <w:rPr>
                <w:spacing w:val="8"/>
              </w:rPr>
              <w:t>《陕西省实施〈</w:t>
            </w:r>
            <w:r>
              <w:rPr>
                <w:spacing w:val="-23"/>
              </w:rPr>
              <w:t xml:space="preserve"> </w:t>
            </w:r>
            <w:r>
              <w:rPr>
                <w:spacing w:val="8"/>
              </w:rPr>
              <w:t>中华人民共和国防沙治沙法〉办法》</w:t>
            </w:r>
            <w:r>
              <w:rPr/>
              <w:t xml:space="preserve"> </w:t>
            </w:r>
            <w:r>
              <w:rPr>
                <w:spacing w:val="11"/>
              </w:rPr>
              <w:t>《宁夏回族自治区防沙治沙条例》</w:t>
            </w:r>
          </w:p>
        </w:tc>
        <w:tc>
          <w:tcPr>
            <w:tcW w:w="1882" w:type="dxa"/>
            <w:vAlign w:val="top"/>
          </w:tcPr>
          <w:p>
            <w:pPr>
              <w:pStyle w:val="TableText"/>
              <w:ind w:left="33"/>
              <w:spacing w:before="202" w:line="231" w:lineRule="exact"/>
              <w:rPr/>
            </w:pPr>
            <w:r>
              <w:rPr>
                <w:position w:val="1"/>
              </w:rPr>
              <w:t>/</w:t>
            </w:r>
          </w:p>
        </w:tc>
      </w:tr>
      <w:tr>
        <w:trPr>
          <w:trHeight w:val="599" w:hRule="atLeast"/>
        </w:trPr>
        <w:tc>
          <w:tcPr>
            <w:tcW w:w="13578" w:type="dxa"/>
            <w:vAlign w:val="top"/>
            <w:gridSpan w:val="4"/>
          </w:tcPr>
          <w:p>
            <w:pPr>
              <w:ind w:left="21"/>
              <w:spacing w:before="166" w:line="300" w:lineRule="exact"/>
              <w:rPr>
                <w:rFonts w:ascii="SimHei" w:hAnsi="SimHei" w:eastAsia="SimHei" w:cs="SimHei"/>
                <w:sz w:val="21"/>
                <w:szCs w:val="21"/>
              </w:rPr>
            </w:pPr>
            <w:r>
              <w:rPr>
                <w:rFonts w:ascii="SimHei" w:hAnsi="SimHei" w:eastAsia="SimHei" w:cs="SimHei"/>
                <w:sz w:val="21"/>
                <w:szCs w:val="21"/>
                <w:spacing w:val="-11"/>
                <w:position w:val="1"/>
              </w:rPr>
              <w:t>（</w:t>
            </w:r>
            <w:r>
              <w:rPr>
                <w:rFonts w:ascii="SimHei" w:hAnsi="SimHei" w:eastAsia="SimHei" w:cs="SimHei"/>
                <w:sz w:val="21"/>
                <w:szCs w:val="21"/>
                <w:spacing w:val="-33"/>
                <w:position w:val="1"/>
              </w:rPr>
              <w:t xml:space="preserve"> </w:t>
            </w:r>
            <w:r>
              <w:rPr>
                <w:rFonts w:ascii="SimHei" w:hAnsi="SimHei" w:eastAsia="SimHei" w:cs="SimHei"/>
                <w:sz w:val="21"/>
                <w:szCs w:val="21"/>
                <w:spacing w:val="-11"/>
                <w:position w:val="1"/>
              </w:rPr>
              <w:t>二</w:t>
            </w:r>
            <w:r>
              <w:rPr>
                <w:rFonts w:ascii="SimHei" w:hAnsi="SimHei" w:eastAsia="SimHei" w:cs="SimHei"/>
                <w:sz w:val="21"/>
                <w:szCs w:val="21"/>
                <w:spacing w:val="-51"/>
                <w:position w:val="1"/>
              </w:rPr>
              <w:t xml:space="preserve"> </w:t>
            </w:r>
            <w:r>
              <w:rPr>
                <w:rFonts w:ascii="SimHei" w:hAnsi="SimHei" w:eastAsia="SimHei" w:cs="SimHei"/>
                <w:sz w:val="21"/>
                <w:szCs w:val="21"/>
                <w:spacing w:val="-11"/>
                <w:position w:val="1"/>
              </w:rPr>
              <w:t>）制造业</w:t>
            </w:r>
          </w:p>
        </w:tc>
      </w:tr>
      <w:tr>
        <w:trPr>
          <w:trHeight w:val="598" w:hRule="atLeast"/>
        </w:trPr>
        <w:tc>
          <w:tcPr>
            <w:tcW w:w="760" w:type="dxa"/>
            <w:vAlign w:val="top"/>
          </w:tcPr>
          <w:p>
            <w:pPr>
              <w:ind w:left="290"/>
              <w:spacing w:before="247"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20</w:t>
            </w:r>
          </w:p>
        </w:tc>
        <w:tc>
          <w:tcPr>
            <w:tcW w:w="6067" w:type="dxa"/>
            <w:vAlign w:val="top"/>
          </w:tcPr>
          <w:p>
            <w:pPr>
              <w:pStyle w:val="TableText"/>
              <w:ind w:left="42"/>
              <w:spacing w:before="214" w:line="229" w:lineRule="exact"/>
              <w:rPr/>
            </w:pPr>
            <w:r>
              <w:rPr>
                <w:spacing w:val="9"/>
                <w:position w:val="1"/>
              </w:rPr>
              <w:t>禁止生产和经营国家明令禁止生产的农药、未取得登记的农药。</w:t>
            </w:r>
          </w:p>
        </w:tc>
        <w:tc>
          <w:tcPr>
            <w:tcW w:w="4869" w:type="dxa"/>
            <w:vAlign w:val="top"/>
          </w:tcPr>
          <w:p>
            <w:pPr>
              <w:pStyle w:val="TableText"/>
              <w:ind w:left="30"/>
              <w:spacing w:before="214" w:line="230" w:lineRule="exact"/>
              <w:rPr/>
            </w:pPr>
            <w:r>
              <w:rPr>
                <w:spacing w:val="12"/>
                <w:position w:val="1"/>
              </w:rPr>
              <w:t>《农药管理条例》</w:t>
            </w:r>
          </w:p>
        </w:tc>
        <w:tc>
          <w:tcPr>
            <w:tcW w:w="1882" w:type="dxa"/>
            <w:vAlign w:val="top"/>
          </w:tcPr>
          <w:p>
            <w:pPr>
              <w:pStyle w:val="TableText"/>
              <w:ind w:left="41"/>
              <w:spacing w:before="214" w:line="228" w:lineRule="exact"/>
              <w:rPr/>
            </w:pPr>
            <w:r>
              <w:rPr>
                <w:spacing w:val="7"/>
                <w:position w:val="1"/>
              </w:rPr>
              <w:t>农业农村部</w:t>
            </w:r>
          </w:p>
        </w:tc>
      </w:tr>
      <w:tr>
        <w:trPr>
          <w:trHeight w:val="598" w:hRule="atLeast"/>
        </w:trPr>
        <w:tc>
          <w:tcPr>
            <w:tcW w:w="760" w:type="dxa"/>
            <w:vAlign w:val="top"/>
          </w:tcPr>
          <w:p>
            <w:pPr>
              <w:ind w:left="290"/>
              <w:spacing w:before="234"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21</w:t>
            </w:r>
          </w:p>
        </w:tc>
        <w:tc>
          <w:tcPr>
            <w:tcW w:w="6067" w:type="dxa"/>
            <w:vAlign w:val="top"/>
          </w:tcPr>
          <w:p>
            <w:pPr>
              <w:pStyle w:val="TableText"/>
              <w:ind w:left="42"/>
              <w:spacing w:before="201" w:line="228" w:lineRule="exact"/>
              <w:rPr/>
            </w:pPr>
            <w:r>
              <w:rPr>
                <w:spacing w:val="9"/>
                <w:position w:val="1"/>
              </w:rPr>
              <w:t>禁止生产、销售、使用国家明令禁止的农业</w:t>
            </w:r>
            <w:r>
              <w:rPr>
                <w:spacing w:val="8"/>
                <w:position w:val="1"/>
              </w:rPr>
              <w:t>投入品。</w:t>
            </w:r>
          </w:p>
        </w:tc>
        <w:tc>
          <w:tcPr>
            <w:tcW w:w="4869" w:type="dxa"/>
            <w:vAlign w:val="top"/>
          </w:tcPr>
          <w:p>
            <w:pPr>
              <w:pStyle w:val="TableText"/>
              <w:ind w:left="30"/>
              <w:spacing w:before="201" w:line="228" w:lineRule="exact"/>
              <w:rPr/>
            </w:pPr>
            <w:r>
              <w:rPr>
                <w:spacing w:val="11"/>
                <w:position w:val="1"/>
              </w:rPr>
              <w:t>《中华人民共和国土壤污染防治法》</w:t>
            </w:r>
          </w:p>
        </w:tc>
        <w:tc>
          <w:tcPr>
            <w:tcW w:w="1882" w:type="dxa"/>
            <w:vAlign w:val="top"/>
          </w:tcPr>
          <w:p>
            <w:pPr>
              <w:pStyle w:val="TableText"/>
              <w:ind w:left="41"/>
              <w:spacing w:before="201" w:line="228" w:lineRule="exact"/>
              <w:rPr/>
            </w:pPr>
            <w:r>
              <w:rPr>
                <w:spacing w:val="7"/>
                <w:position w:val="1"/>
              </w:rPr>
              <w:t>农业农村部</w:t>
            </w:r>
          </w:p>
        </w:tc>
      </w:tr>
      <w:tr>
        <w:trPr>
          <w:trHeight w:val="598" w:hRule="atLeast"/>
        </w:trPr>
        <w:tc>
          <w:tcPr>
            <w:tcW w:w="760" w:type="dxa"/>
            <w:vAlign w:val="top"/>
          </w:tcPr>
          <w:p>
            <w:pPr>
              <w:ind w:left="290"/>
              <w:spacing w:before="241"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22</w:t>
            </w:r>
          </w:p>
        </w:tc>
        <w:tc>
          <w:tcPr>
            <w:tcW w:w="6067" w:type="dxa"/>
            <w:vAlign w:val="top"/>
          </w:tcPr>
          <w:p>
            <w:pPr>
              <w:pStyle w:val="TableText"/>
              <w:ind w:left="36"/>
              <w:spacing w:before="208" w:line="226" w:lineRule="exact"/>
              <w:rPr/>
            </w:pPr>
            <w:r>
              <w:rPr>
                <w:spacing w:val="9"/>
                <w:position w:val="1"/>
              </w:rPr>
              <w:t>在规定的期限和区域内，禁止生产、销售和使用粘土砖。</w:t>
            </w:r>
          </w:p>
        </w:tc>
        <w:tc>
          <w:tcPr>
            <w:tcW w:w="4869" w:type="dxa"/>
            <w:vAlign w:val="top"/>
          </w:tcPr>
          <w:p>
            <w:pPr>
              <w:pStyle w:val="TableText"/>
              <w:ind w:left="30"/>
              <w:spacing w:before="208" w:line="228" w:lineRule="exact"/>
              <w:rPr/>
            </w:pPr>
            <w:r>
              <w:rPr>
                <w:spacing w:val="11"/>
                <w:position w:val="1"/>
              </w:rPr>
              <w:t>《中华人民共和国循环经济促进法》</w:t>
            </w:r>
          </w:p>
        </w:tc>
        <w:tc>
          <w:tcPr>
            <w:tcW w:w="1882" w:type="dxa"/>
            <w:vAlign w:val="top"/>
          </w:tcPr>
          <w:p>
            <w:pPr>
              <w:pStyle w:val="TableText"/>
              <w:ind w:left="60"/>
              <w:spacing w:before="208" w:line="229" w:lineRule="exact"/>
              <w:rPr/>
            </w:pPr>
            <w:r>
              <w:rPr>
                <w:spacing w:val="5"/>
                <w:position w:val="1"/>
              </w:rPr>
              <w:t>国家发展改革委</w:t>
            </w:r>
          </w:p>
        </w:tc>
      </w:tr>
      <w:tr>
        <w:trPr>
          <w:trHeight w:val="598" w:hRule="atLeast"/>
        </w:trPr>
        <w:tc>
          <w:tcPr>
            <w:tcW w:w="760" w:type="dxa"/>
            <w:vAlign w:val="top"/>
          </w:tcPr>
          <w:p>
            <w:pPr>
              <w:ind w:left="290"/>
              <w:spacing w:before="248"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23</w:t>
            </w:r>
          </w:p>
        </w:tc>
        <w:tc>
          <w:tcPr>
            <w:tcW w:w="6067" w:type="dxa"/>
            <w:vAlign w:val="top"/>
          </w:tcPr>
          <w:p>
            <w:pPr>
              <w:pStyle w:val="TableText"/>
              <w:ind w:left="42"/>
              <w:spacing w:before="215" w:line="227" w:lineRule="exact"/>
              <w:rPr/>
            </w:pPr>
            <w:r>
              <w:rPr>
                <w:spacing w:val="9"/>
                <w:position w:val="1"/>
              </w:rPr>
              <w:t>禁止生产、销售和使用有毒、有害物质超过国家标准的建筑和装修材料。</w:t>
            </w:r>
          </w:p>
        </w:tc>
        <w:tc>
          <w:tcPr>
            <w:tcW w:w="4869" w:type="dxa"/>
            <w:vAlign w:val="top"/>
          </w:tcPr>
          <w:p>
            <w:pPr>
              <w:pStyle w:val="TableText"/>
              <w:ind w:left="30"/>
              <w:spacing w:before="215" w:line="228" w:lineRule="exact"/>
              <w:rPr/>
            </w:pPr>
            <w:r>
              <w:rPr>
                <w:spacing w:val="11"/>
                <w:position w:val="1"/>
              </w:rPr>
              <w:t>《中华人民共和国清洁生产促进法》</w:t>
            </w:r>
          </w:p>
        </w:tc>
        <w:tc>
          <w:tcPr>
            <w:tcW w:w="1882" w:type="dxa"/>
            <w:vAlign w:val="top"/>
          </w:tcPr>
          <w:p>
            <w:pPr>
              <w:pStyle w:val="TableText"/>
              <w:ind w:left="48" w:right="577" w:hanging="7"/>
              <w:spacing w:before="96" w:line="254" w:lineRule="auto"/>
              <w:rPr/>
            </w:pPr>
            <w:r>
              <w:rPr>
                <w:spacing w:val="8"/>
              </w:rPr>
              <w:t>住房城乡建设部</w:t>
            </w:r>
            <w:r>
              <w:rPr>
                <w:spacing w:val="1"/>
              </w:rPr>
              <w:t xml:space="preserve"> </w:t>
            </w:r>
            <w:r>
              <w:rPr>
                <w:spacing w:val="6"/>
              </w:rPr>
              <w:t>市场监管总局</w:t>
            </w:r>
          </w:p>
        </w:tc>
      </w:tr>
      <w:tr>
        <w:trPr>
          <w:trHeight w:val="608" w:hRule="atLeast"/>
        </w:trPr>
        <w:tc>
          <w:tcPr>
            <w:tcW w:w="760" w:type="dxa"/>
            <w:vAlign w:val="top"/>
          </w:tcPr>
          <w:p>
            <w:pPr>
              <w:ind w:left="290"/>
              <w:spacing w:before="235"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24</w:t>
            </w:r>
          </w:p>
        </w:tc>
        <w:tc>
          <w:tcPr>
            <w:tcW w:w="6067" w:type="dxa"/>
            <w:vAlign w:val="top"/>
          </w:tcPr>
          <w:p>
            <w:pPr>
              <w:pStyle w:val="TableText"/>
              <w:ind w:left="42"/>
              <w:spacing w:before="202" w:line="228" w:lineRule="exact"/>
              <w:rPr/>
            </w:pPr>
            <w:r>
              <w:rPr>
                <w:spacing w:val="7"/>
                <w:position w:val="1"/>
              </w:rPr>
              <w:t>禁止制造、销售仿真枪。</w:t>
            </w:r>
          </w:p>
        </w:tc>
        <w:tc>
          <w:tcPr>
            <w:tcW w:w="4869" w:type="dxa"/>
            <w:vAlign w:val="top"/>
          </w:tcPr>
          <w:p>
            <w:pPr>
              <w:pStyle w:val="TableText"/>
              <w:ind w:left="30"/>
              <w:spacing w:before="202" w:line="228" w:lineRule="exact"/>
              <w:rPr/>
            </w:pPr>
            <w:r>
              <w:rPr>
                <w:spacing w:val="11"/>
                <w:position w:val="1"/>
              </w:rPr>
              <w:t>《中华人民共和国枪支管理法》</w:t>
            </w:r>
          </w:p>
        </w:tc>
        <w:tc>
          <w:tcPr>
            <w:tcW w:w="1882" w:type="dxa"/>
            <w:vAlign w:val="top"/>
          </w:tcPr>
          <w:p>
            <w:pPr>
              <w:pStyle w:val="TableText"/>
              <w:ind w:left="41"/>
              <w:spacing w:before="202" w:line="229" w:lineRule="exact"/>
              <w:rPr/>
            </w:pPr>
            <w:r>
              <w:rPr>
                <w:spacing w:val="6"/>
                <w:position w:val="1"/>
              </w:rPr>
              <w:t>公安部</w:t>
            </w:r>
          </w:p>
        </w:tc>
      </w:tr>
    </w:tbl>
    <w:p>
      <w:pPr>
        <w:pStyle w:val="BodyText"/>
        <w:spacing w:line="162" w:lineRule="exact"/>
        <w:rPr>
          <w:sz w:val="14"/>
        </w:rPr>
      </w:pPr>
      <w:r/>
    </w:p>
    <w:p>
      <w:pPr>
        <w:spacing w:line="162" w:lineRule="exact"/>
        <w:sectPr>
          <w:footerReference w:type="default" r:id="rId58"/>
          <w:pgSz w:w="16841" w:h="11901"/>
          <w:pgMar w:top="1011" w:right="1648" w:bottom="1741" w:left="1598" w:header="0" w:footer="1491" w:gutter="0"/>
        </w:sectPr>
        <w:rPr>
          <w:sz w:val="14"/>
          <w:szCs w:val="14"/>
        </w:rPr>
      </w:pPr>
    </w:p>
    <w:p>
      <w:pPr>
        <w:rPr/>
      </w:pPr>
      <w:r/>
    </w:p>
    <w:p>
      <w:pPr>
        <w:rPr/>
      </w:pPr>
      <w:r/>
    </w:p>
    <w:p>
      <w:pPr>
        <w:rPr/>
      </w:pPr>
      <w:r/>
    </w:p>
    <w:p>
      <w:pPr>
        <w:rPr/>
      </w:pPr>
      <w:r/>
    </w:p>
    <w:tbl>
      <w:tblPr>
        <w:tblStyle w:val="TableNormal"/>
        <w:tblW w:w="1357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60"/>
        <w:gridCol w:w="6067"/>
        <w:gridCol w:w="4869"/>
        <w:gridCol w:w="1882"/>
      </w:tblGrid>
      <w:tr>
        <w:trPr>
          <w:trHeight w:val="608" w:hRule="atLeast"/>
        </w:trPr>
        <w:tc>
          <w:tcPr>
            <w:tcW w:w="760" w:type="dxa"/>
            <w:vAlign w:val="top"/>
          </w:tcPr>
          <w:p>
            <w:pPr>
              <w:ind w:left="133"/>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序号</w:t>
            </w:r>
          </w:p>
        </w:tc>
        <w:tc>
          <w:tcPr>
            <w:tcW w:w="6067" w:type="dxa"/>
            <w:vAlign w:val="top"/>
          </w:tcPr>
          <w:p>
            <w:pPr>
              <w:ind w:left="2539"/>
              <w:spacing w:before="181"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0"/>
              </w:rPr>
              <w:t>禁止措施</w:t>
            </w:r>
          </w:p>
        </w:tc>
        <w:tc>
          <w:tcPr>
            <w:tcW w:w="4869" w:type="dxa"/>
            <w:vAlign w:val="top"/>
          </w:tcPr>
          <w:p>
            <w:pPr>
              <w:ind w:left="1945"/>
              <w:spacing w:before="200" w:line="168"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1"/>
              </w:rPr>
              <w:t>设立依据</w:t>
            </w:r>
          </w:p>
        </w:tc>
        <w:tc>
          <w:tcPr>
            <w:tcW w:w="1882" w:type="dxa"/>
            <w:vAlign w:val="top"/>
          </w:tcPr>
          <w:p>
            <w:pPr>
              <w:ind w:left="250"/>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中央主管部门</w:t>
            </w:r>
          </w:p>
        </w:tc>
      </w:tr>
      <w:tr>
        <w:trPr>
          <w:trHeight w:val="804" w:hRule="atLeast"/>
        </w:trPr>
        <w:tc>
          <w:tcPr>
            <w:tcW w:w="760" w:type="dxa"/>
            <w:vAlign w:val="top"/>
          </w:tcPr>
          <w:p>
            <w:pPr>
              <w:spacing w:line="291" w:lineRule="auto"/>
              <w:rPr>
                <w:rFonts w:ascii="Arial"/>
                <w:sz w:val="21"/>
              </w:rPr>
            </w:pPr>
            <w:r/>
          </w:p>
          <w:p>
            <w:pPr>
              <w:ind w:left="290"/>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25</w:t>
            </w:r>
          </w:p>
        </w:tc>
        <w:tc>
          <w:tcPr>
            <w:tcW w:w="6067" w:type="dxa"/>
            <w:vAlign w:val="top"/>
          </w:tcPr>
          <w:p>
            <w:pPr>
              <w:spacing w:line="253" w:lineRule="auto"/>
              <w:rPr>
                <w:rFonts w:ascii="Arial"/>
                <w:sz w:val="21"/>
              </w:rPr>
            </w:pPr>
            <w:r/>
          </w:p>
          <w:p>
            <w:pPr>
              <w:pStyle w:val="TableText"/>
              <w:ind w:left="42"/>
              <w:spacing w:before="55" w:line="227" w:lineRule="exact"/>
              <w:rPr/>
            </w:pPr>
            <w:r>
              <w:rPr>
                <w:spacing w:val="7"/>
                <w:position w:val="1"/>
              </w:rPr>
              <w:t>禁止违规制造、销售和进</w:t>
            </w:r>
            <w:r>
              <w:rPr>
                <w:spacing w:val="-37"/>
                <w:position w:val="1"/>
              </w:rPr>
              <w:t xml:space="preserve"> </w:t>
            </w:r>
            <w:r>
              <w:rPr>
                <w:spacing w:val="7"/>
                <w:position w:val="1"/>
              </w:rPr>
              <w:t>口非法定计量单位的计量器具。</w:t>
            </w:r>
          </w:p>
        </w:tc>
        <w:tc>
          <w:tcPr>
            <w:tcW w:w="4869" w:type="dxa"/>
            <w:vAlign w:val="top"/>
          </w:tcPr>
          <w:p>
            <w:pPr>
              <w:spacing w:line="253" w:lineRule="auto"/>
              <w:rPr>
                <w:rFonts w:ascii="Arial"/>
                <w:sz w:val="21"/>
              </w:rPr>
            </w:pPr>
            <w:r/>
          </w:p>
          <w:p>
            <w:pPr>
              <w:pStyle w:val="TableText"/>
              <w:ind w:left="30"/>
              <w:spacing w:before="55" w:line="228" w:lineRule="exact"/>
              <w:rPr/>
            </w:pPr>
            <w:r>
              <w:rPr>
                <w:spacing w:val="11"/>
                <w:position w:val="1"/>
              </w:rPr>
              <w:t>《中华人民共和国计量法》</w:t>
            </w:r>
          </w:p>
        </w:tc>
        <w:tc>
          <w:tcPr>
            <w:tcW w:w="1882" w:type="dxa"/>
            <w:vAlign w:val="top"/>
          </w:tcPr>
          <w:p>
            <w:pPr>
              <w:spacing w:line="253" w:lineRule="auto"/>
              <w:rPr>
                <w:rFonts w:ascii="Arial"/>
                <w:sz w:val="21"/>
              </w:rPr>
            </w:pPr>
            <w:r/>
          </w:p>
          <w:p>
            <w:pPr>
              <w:pStyle w:val="TableText"/>
              <w:ind w:left="48"/>
              <w:spacing w:before="55" w:line="229" w:lineRule="exact"/>
              <w:rPr/>
            </w:pPr>
            <w:r>
              <w:rPr>
                <w:spacing w:val="6"/>
                <w:position w:val="1"/>
              </w:rPr>
              <w:t>市场监管总局</w:t>
            </w:r>
          </w:p>
        </w:tc>
      </w:tr>
      <w:tr>
        <w:trPr>
          <w:trHeight w:val="1010" w:hRule="atLeast"/>
        </w:trPr>
        <w:tc>
          <w:tcPr>
            <w:tcW w:w="760" w:type="dxa"/>
            <w:vAlign w:val="top"/>
          </w:tcPr>
          <w:p>
            <w:pPr>
              <w:spacing w:line="391" w:lineRule="auto"/>
              <w:rPr>
                <w:rFonts w:ascii="Arial"/>
                <w:sz w:val="21"/>
              </w:rPr>
            </w:pPr>
            <w:r/>
          </w:p>
          <w:p>
            <w:pPr>
              <w:ind w:left="290"/>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26</w:t>
            </w:r>
          </w:p>
        </w:tc>
        <w:tc>
          <w:tcPr>
            <w:tcW w:w="6067" w:type="dxa"/>
            <w:vAlign w:val="top"/>
          </w:tcPr>
          <w:p>
            <w:pPr>
              <w:pStyle w:val="TableText"/>
              <w:ind w:left="41" w:right="85" w:firstLine="2"/>
              <w:spacing w:before="291" w:line="254" w:lineRule="auto"/>
              <w:rPr/>
            </w:pPr>
            <w:r>
              <w:rPr>
                <w:spacing w:val="9"/>
              </w:rPr>
              <w:t>重点区域严禁新增钢铁、焦化、水泥熟料、平板玻璃、电解铝、氧化铝、煤</w:t>
            </w:r>
            <w:r>
              <w:rPr>
                <w:spacing w:val="14"/>
              </w:rPr>
              <w:t xml:space="preserve"> </w:t>
            </w:r>
            <w:r>
              <w:rPr>
                <w:spacing w:val="4"/>
              </w:rPr>
              <w:t>化工产能。</w:t>
            </w:r>
          </w:p>
        </w:tc>
        <w:tc>
          <w:tcPr>
            <w:tcW w:w="4869" w:type="dxa"/>
            <w:vAlign w:val="top"/>
          </w:tcPr>
          <w:p>
            <w:pPr>
              <w:spacing w:line="353" w:lineRule="auto"/>
              <w:rPr>
                <w:rFonts w:ascii="Arial"/>
                <w:sz w:val="21"/>
              </w:rPr>
            </w:pPr>
            <w:r/>
          </w:p>
          <w:p>
            <w:pPr>
              <w:pStyle w:val="TableText"/>
              <w:ind w:left="30"/>
              <w:spacing w:before="55" w:line="229" w:lineRule="exact"/>
              <w:rPr/>
            </w:pPr>
            <w:r>
              <w:rPr>
                <w:spacing w:val="10"/>
                <w:position w:val="1"/>
              </w:rPr>
              <w:t>《中共中央</w:t>
            </w:r>
            <w:r>
              <w:rPr>
                <w:spacing w:val="10"/>
                <w:position w:val="1"/>
              </w:rPr>
              <w:t xml:space="preserve"> </w:t>
            </w:r>
            <w:r>
              <w:rPr>
                <w:spacing w:val="10"/>
                <w:position w:val="1"/>
              </w:rPr>
              <w:t>国务院关于深入打好污染防治攻坚战的意见》</w:t>
            </w:r>
          </w:p>
        </w:tc>
        <w:tc>
          <w:tcPr>
            <w:tcW w:w="1882" w:type="dxa"/>
            <w:vAlign w:val="top"/>
          </w:tcPr>
          <w:p>
            <w:pPr>
              <w:pStyle w:val="TableText"/>
              <w:ind w:left="45" w:right="577" w:firstLine="15"/>
              <w:spacing w:before="169" w:line="257" w:lineRule="auto"/>
              <w:jc w:val="both"/>
              <w:rPr/>
            </w:pPr>
            <w:r>
              <w:rPr>
                <w:spacing w:val="5"/>
              </w:rPr>
              <w:t>国家发展改革委</w:t>
            </w:r>
            <w:r>
              <w:rPr>
                <w:spacing w:val="3"/>
              </w:rPr>
              <w:t xml:space="preserve"> </w:t>
            </w:r>
            <w:r>
              <w:rPr>
                <w:spacing w:val="7"/>
              </w:rPr>
              <w:t>工业和信息化部</w:t>
            </w:r>
            <w:r>
              <w:rPr>
                <w:spacing w:val="4"/>
              </w:rPr>
              <w:t xml:space="preserve"> </w:t>
            </w:r>
            <w:r>
              <w:rPr>
                <w:spacing w:val="6"/>
              </w:rPr>
              <w:t>生态环境部</w:t>
            </w:r>
          </w:p>
        </w:tc>
      </w:tr>
      <w:tr>
        <w:trPr>
          <w:trHeight w:val="704" w:hRule="atLeast"/>
        </w:trPr>
        <w:tc>
          <w:tcPr>
            <w:tcW w:w="760" w:type="dxa"/>
            <w:vAlign w:val="top"/>
          </w:tcPr>
          <w:p>
            <w:pPr>
              <w:ind w:left="290"/>
              <w:spacing w:before="278"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27</w:t>
            </w:r>
          </w:p>
        </w:tc>
        <w:tc>
          <w:tcPr>
            <w:tcW w:w="6067" w:type="dxa"/>
            <w:vAlign w:val="top"/>
          </w:tcPr>
          <w:p>
            <w:pPr>
              <w:pStyle w:val="TableText"/>
              <w:ind w:left="48" w:right="85" w:firstLine="2"/>
              <w:spacing w:before="126" w:line="254" w:lineRule="auto"/>
              <w:rPr/>
            </w:pPr>
            <w:r>
              <w:rPr>
                <w:spacing w:val="9"/>
              </w:rPr>
              <w:t>除主管部门另有规定的以外，血液制品、麻醉药品、精神药品、医疗用毒性</w:t>
            </w:r>
            <w:r>
              <w:rPr>
                <w:spacing w:val="7"/>
              </w:rPr>
              <w:t xml:space="preserve"> </w:t>
            </w:r>
            <w:r>
              <w:rPr>
                <w:spacing w:val="8"/>
              </w:rPr>
              <w:t>药品、药品类易制毒化学品不得委托生产。</w:t>
            </w:r>
          </w:p>
        </w:tc>
        <w:tc>
          <w:tcPr>
            <w:tcW w:w="4869" w:type="dxa"/>
            <w:vAlign w:val="top"/>
          </w:tcPr>
          <w:p>
            <w:pPr>
              <w:pStyle w:val="TableText"/>
              <w:ind w:left="30"/>
              <w:spacing w:before="245" w:line="228" w:lineRule="exact"/>
              <w:rPr/>
            </w:pPr>
            <w:r>
              <w:rPr>
                <w:spacing w:val="11"/>
                <w:position w:val="1"/>
              </w:rPr>
              <w:t>《中华人民共和国药品管理法》</w:t>
            </w:r>
          </w:p>
        </w:tc>
        <w:tc>
          <w:tcPr>
            <w:tcW w:w="1882" w:type="dxa"/>
            <w:vAlign w:val="top"/>
          </w:tcPr>
          <w:p>
            <w:pPr>
              <w:pStyle w:val="TableText"/>
              <w:ind w:left="60"/>
              <w:spacing w:before="245" w:line="230" w:lineRule="exact"/>
              <w:rPr/>
            </w:pPr>
            <w:r>
              <w:rPr>
                <w:spacing w:val="3"/>
                <w:position w:val="1"/>
              </w:rPr>
              <w:t>国家药监局</w:t>
            </w:r>
          </w:p>
        </w:tc>
      </w:tr>
      <w:tr>
        <w:trPr>
          <w:trHeight w:val="804" w:hRule="atLeast"/>
        </w:trPr>
        <w:tc>
          <w:tcPr>
            <w:tcW w:w="760" w:type="dxa"/>
            <w:vAlign w:val="top"/>
          </w:tcPr>
          <w:p>
            <w:pPr>
              <w:spacing w:line="288" w:lineRule="auto"/>
              <w:rPr>
                <w:rFonts w:ascii="Arial"/>
                <w:sz w:val="21"/>
              </w:rPr>
            </w:pPr>
            <w:r/>
          </w:p>
          <w:p>
            <w:pPr>
              <w:ind w:left="290"/>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28</w:t>
            </w:r>
          </w:p>
        </w:tc>
        <w:tc>
          <w:tcPr>
            <w:tcW w:w="6067" w:type="dxa"/>
            <w:vAlign w:val="top"/>
          </w:tcPr>
          <w:p>
            <w:pPr>
              <w:spacing w:line="250" w:lineRule="auto"/>
              <w:rPr>
                <w:rFonts w:ascii="Arial"/>
                <w:sz w:val="21"/>
              </w:rPr>
            </w:pPr>
            <w:r/>
          </w:p>
          <w:p>
            <w:pPr>
              <w:pStyle w:val="TableText"/>
              <w:ind w:left="36"/>
              <w:spacing w:before="55" w:line="226" w:lineRule="exact"/>
              <w:rPr/>
            </w:pPr>
            <w:r>
              <w:rPr>
                <w:spacing w:val="10"/>
                <w:position w:val="1"/>
              </w:rPr>
              <w:t>在指定区域内，禁止生产、销售烟花爆竹、民用</w:t>
            </w:r>
            <w:r>
              <w:rPr>
                <w:spacing w:val="9"/>
                <w:position w:val="1"/>
              </w:rPr>
              <w:t>爆炸物。（各地区）</w:t>
            </w:r>
          </w:p>
        </w:tc>
        <w:tc>
          <w:tcPr>
            <w:tcW w:w="4869" w:type="dxa"/>
            <w:vAlign w:val="top"/>
          </w:tcPr>
          <w:p>
            <w:pPr>
              <w:pStyle w:val="TableText"/>
              <w:ind w:left="50"/>
              <w:spacing w:before="290" w:line="250" w:lineRule="exact"/>
              <w:rPr>
                <w:sz w:val="19"/>
                <w:szCs w:val="19"/>
              </w:rPr>
            </w:pPr>
            <w:r>
              <w:rPr>
                <w:sz w:val="19"/>
                <w:szCs w:val="19"/>
                <w:spacing w:val="8"/>
                <w:position w:val="1"/>
              </w:rPr>
              <w:t>按所在地地方性法规及省级人民政府规章规定执行</w:t>
            </w:r>
          </w:p>
        </w:tc>
        <w:tc>
          <w:tcPr>
            <w:tcW w:w="1882" w:type="dxa"/>
            <w:vAlign w:val="top"/>
          </w:tcPr>
          <w:p>
            <w:pPr>
              <w:spacing w:line="250" w:lineRule="auto"/>
              <w:rPr>
                <w:rFonts w:ascii="Arial"/>
                <w:sz w:val="21"/>
              </w:rPr>
            </w:pPr>
            <w:r/>
          </w:p>
          <w:p>
            <w:pPr>
              <w:pStyle w:val="TableText"/>
              <w:ind w:left="33"/>
              <w:spacing w:before="55" w:line="232" w:lineRule="exact"/>
              <w:rPr/>
            </w:pPr>
            <w:r>
              <w:rPr>
                <w:position w:val="1"/>
              </w:rPr>
              <w:t>/</w:t>
            </w:r>
          </w:p>
        </w:tc>
      </w:tr>
      <w:tr>
        <w:trPr>
          <w:trHeight w:val="598" w:hRule="atLeast"/>
        </w:trPr>
        <w:tc>
          <w:tcPr>
            <w:tcW w:w="13578" w:type="dxa"/>
            <w:vAlign w:val="top"/>
            <w:gridSpan w:val="4"/>
          </w:tcPr>
          <w:p>
            <w:pPr>
              <w:ind w:left="21"/>
              <w:spacing w:before="165" w:line="295" w:lineRule="exact"/>
              <w:rPr>
                <w:rFonts w:ascii="SimHei" w:hAnsi="SimHei" w:eastAsia="SimHei" w:cs="SimHei"/>
                <w:sz w:val="21"/>
                <w:szCs w:val="21"/>
              </w:rPr>
            </w:pPr>
            <w:r>
              <w:rPr>
                <w:rFonts w:ascii="SimHei" w:hAnsi="SimHei" w:eastAsia="SimHei" w:cs="SimHei"/>
                <w:sz w:val="21"/>
                <w:szCs w:val="21"/>
                <w:spacing w:val="2"/>
                <w:position w:val="1"/>
              </w:rPr>
              <w:t>（</w:t>
            </w:r>
            <w:r>
              <w:rPr>
                <w:rFonts w:ascii="SimHei" w:hAnsi="SimHei" w:eastAsia="SimHei" w:cs="SimHei"/>
                <w:sz w:val="21"/>
                <w:szCs w:val="21"/>
                <w:spacing w:val="-21"/>
                <w:position w:val="1"/>
              </w:rPr>
              <w:t xml:space="preserve"> </w:t>
            </w:r>
            <w:r>
              <w:rPr>
                <w:rFonts w:ascii="SimHei" w:hAnsi="SimHei" w:eastAsia="SimHei" w:cs="SimHei"/>
                <w:sz w:val="21"/>
                <w:szCs w:val="21"/>
                <w:spacing w:val="2"/>
                <w:position w:val="1"/>
              </w:rPr>
              <w:t>三</w:t>
            </w:r>
            <w:r>
              <w:rPr>
                <w:rFonts w:ascii="SimHei" w:hAnsi="SimHei" w:eastAsia="SimHei" w:cs="SimHei"/>
                <w:sz w:val="21"/>
                <w:szCs w:val="21"/>
                <w:spacing w:val="-51"/>
                <w:position w:val="1"/>
              </w:rPr>
              <w:t xml:space="preserve"> </w:t>
            </w:r>
            <w:r>
              <w:rPr>
                <w:rFonts w:ascii="SimHei" w:hAnsi="SimHei" w:eastAsia="SimHei" w:cs="SimHei"/>
                <w:sz w:val="21"/>
                <w:szCs w:val="21"/>
                <w:spacing w:val="2"/>
                <w:position w:val="1"/>
              </w:rPr>
              <w:t>）电力、热力、燃气及水生产和供应业</w:t>
            </w:r>
          </w:p>
        </w:tc>
      </w:tr>
      <w:tr>
        <w:trPr>
          <w:trHeight w:val="907" w:hRule="atLeast"/>
        </w:trPr>
        <w:tc>
          <w:tcPr>
            <w:tcW w:w="760" w:type="dxa"/>
            <w:vAlign w:val="top"/>
          </w:tcPr>
          <w:p>
            <w:pPr>
              <w:spacing w:line="336" w:lineRule="auto"/>
              <w:rPr>
                <w:rFonts w:ascii="Arial"/>
                <w:sz w:val="21"/>
              </w:rPr>
            </w:pPr>
            <w:r/>
          </w:p>
          <w:p>
            <w:pPr>
              <w:ind w:left="290"/>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29</w:t>
            </w:r>
          </w:p>
        </w:tc>
        <w:tc>
          <w:tcPr>
            <w:tcW w:w="6067" w:type="dxa"/>
            <w:vAlign w:val="top"/>
          </w:tcPr>
          <w:p>
            <w:pPr>
              <w:spacing w:line="297" w:lineRule="auto"/>
              <w:rPr>
                <w:rFonts w:ascii="Arial"/>
                <w:sz w:val="21"/>
              </w:rPr>
            </w:pPr>
            <w:r/>
          </w:p>
          <w:p>
            <w:pPr>
              <w:pStyle w:val="TableText"/>
              <w:ind w:left="42"/>
              <w:spacing w:before="56" w:line="226" w:lineRule="exact"/>
              <w:rPr/>
            </w:pPr>
            <w:r>
              <w:rPr>
                <w:spacing w:val="9"/>
                <w:position w:val="1"/>
              </w:rPr>
              <w:t>禁止新建不符合国家规定的燃煤发电机组、燃油发电机组和燃煤热电机组。</w:t>
            </w:r>
          </w:p>
        </w:tc>
        <w:tc>
          <w:tcPr>
            <w:tcW w:w="4869" w:type="dxa"/>
            <w:vAlign w:val="top"/>
          </w:tcPr>
          <w:p>
            <w:pPr>
              <w:spacing w:line="297" w:lineRule="auto"/>
              <w:rPr>
                <w:rFonts w:ascii="Arial"/>
                <w:sz w:val="21"/>
              </w:rPr>
            </w:pPr>
            <w:r/>
          </w:p>
          <w:p>
            <w:pPr>
              <w:pStyle w:val="TableText"/>
              <w:ind w:left="30"/>
              <w:spacing w:before="56" w:line="228" w:lineRule="exact"/>
              <w:rPr/>
            </w:pPr>
            <w:r>
              <w:rPr>
                <w:spacing w:val="11"/>
                <w:position w:val="1"/>
              </w:rPr>
              <w:t>《中华人民共和国节约能源法》</w:t>
            </w:r>
          </w:p>
        </w:tc>
        <w:tc>
          <w:tcPr>
            <w:tcW w:w="1882" w:type="dxa"/>
            <w:vAlign w:val="top"/>
          </w:tcPr>
          <w:p>
            <w:pPr>
              <w:pStyle w:val="TableText"/>
              <w:ind w:left="60" w:right="577"/>
              <w:spacing w:before="115" w:line="254" w:lineRule="auto"/>
              <w:rPr/>
            </w:pPr>
            <w:r>
              <w:rPr>
                <w:spacing w:val="5"/>
              </w:rPr>
              <w:t>国家发展改革委</w:t>
            </w:r>
            <w:r>
              <w:rPr>
                <w:spacing w:val="3"/>
              </w:rPr>
              <w:t xml:space="preserve"> </w:t>
            </w:r>
            <w:r>
              <w:rPr>
                <w:spacing w:val="3"/>
              </w:rPr>
              <w:t>国家能源局</w:t>
            </w:r>
          </w:p>
          <w:p>
            <w:pPr>
              <w:pStyle w:val="TableText"/>
              <w:ind w:left="51"/>
              <w:spacing w:before="12" w:line="228" w:lineRule="exact"/>
              <w:rPr/>
            </w:pPr>
            <w:r>
              <w:rPr>
                <w:spacing w:val="5"/>
                <w:position w:val="1"/>
              </w:rPr>
              <w:t>生态环境部</w:t>
            </w:r>
          </w:p>
        </w:tc>
      </w:tr>
      <w:tr>
        <w:trPr>
          <w:trHeight w:val="1417" w:hRule="atLeast"/>
        </w:trPr>
        <w:tc>
          <w:tcPr>
            <w:tcW w:w="760" w:type="dxa"/>
            <w:vAlign w:val="top"/>
          </w:tcPr>
          <w:p>
            <w:pPr>
              <w:spacing w:line="296" w:lineRule="auto"/>
              <w:rPr>
                <w:rFonts w:ascii="Arial"/>
                <w:sz w:val="21"/>
              </w:rPr>
            </w:pPr>
            <w:r/>
          </w:p>
          <w:p>
            <w:pPr>
              <w:spacing w:line="296" w:lineRule="auto"/>
              <w:rPr>
                <w:rFonts w:ascii="Arial"/>
                <w:sz w:val="21"/>
              </w:rPr>
            </w:pPr>
            <w:r/>
          </w:p>
          <w:p>
            <w:pPr>
              <w:ind w:left="293"/>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30</w:t>
            </w:r>
          </w:p>
        </w:tc>
        <w:tc>
          <w:tcPr>
            <w:tcW w:w="6067" w:type="dxa"/>
            <w:vAlign w:val="top"/>
          </w:tcPr>
          <w:p>
            <w:pPr>
              <w:spacing w:line="277" w:lineRule="auto"/>
              <w:rPr>
                <w:rFonts w:ascii="Arial"/>
                <w:sz w:val="21"/>
              </w:rPr>
            </w:pPr>
            <w:r/>
          </w:p>
          <w:p>
            <w:pPr>
              <w:spacing w:line="277" w:lineRule="auto"/>
              <w:rPr>
                <w:rFonts w:ascii="Arial"/>
                <w:sz w:val="21"/>
              </w:rPr>
            </w:pPr>
            <w:r/>
          </w:p>
          <w:p>
            <w:pPr>
              <w:pStyle w:val="TableText"/>
              <w:ind w:left="36"/>
              <w:spacing w:before="55" w:line="226" w:lineRule="exact"/>
              <w:rPr/>
            </w:pPr>
            <w:r>
              <w:rPr>
                <w:spacing w:val="9"/>
                <w:position w:val="1"/>
              </w:rPr>
              <w:t>在集中供热管网覆盖地区，禁止新建、扩建分散燃煤供热锅炉。</w:t>
            </w:r>
          </w:p>
        </w:tc>
        <w:tc>
          <w:tcPr>
            <w:tcW w:w="4869" w:type="dxa"/>
            <w:vAlign w:val="top"/>
          </w:tcPr>
          <w:p>
            <w:pPr>
              <w:spacing w:line="277" w:lineRule="auto"/>
              <w:rPr>
                <w:rFonts w:ascii="Arial"/>
                <w:sz w:val="21"/>
              </w:rPr>
            </w:pPr>
            <w:r/>
          </w:p>
          <w:p>
            <w:pPr>
              <w:spacing w:line="277" w:lineRule="auto"/>
              <w:rPr>
                <w:rFonts w:ascii="Arial"/>
                <w:sz w:val="21"/>
              </w:rPr>
            </w:pPr>
            <w:r/>
          </w:p>
          <w:p>
            <w:pPr>
              <w:pStyle w:val="TableText"/>
              <w:ind w:left="30"/>
              <w:spacing w:before="55" w:line="228" w:lineRule="exact"/>
              <w:rPr/>
            </w:pPr>
            <w:r>
              <w:rPr>
                <w:spacing w:val="11"/>
                <w:position w:val="1"/>
              </w:rPr>
              <w:t>《中华人民共和国大气污染防治法》</w:t>
            </w:r>
          </w:p>
        </w:tc>
        <w:tc>
          <w:tcPr>
            <w:tcW w:w="1882" w:type="dxa"/>
            <w:vAlign w:val="top"/>
          </w:tcPr>
          <w:p>
            <w:pPr>
              <w:pStyle w:val="TableText"/>
              <w:ind w:left="51" w:right="577" w:firstLine="9"/>
              <w:spacing w:before="133" w:line="254" w:lineRule="auto"/>
              <w:rPr/>
            </w:pPr>
            <w:r>
              <w:rPr>
                <w:spacing w:val="5"/>
              </w:rPr>
              <w:t>国家发展改革委</w:t>
            </w:r>
            <w:r>
              <w:rPr>
                <w:spacing w:val="3"/>
              </w:rPr>
              <w:t xml:space="preserve"> </w:t>
            </w:r>
            <w:r>
              <w:rPr>
                <w:spacing w:val="5"/>
              </w:rPr>
              <w:t>生态环境部</w:t>
            </w:r>
          </w:p>
          <w:p>
            <w:pPr>
              <w:pStyle w:val="TableText"/>
              <w:ind w:left="48" w:right="577" w:hanging="7"/>
              <w:spacing w:before="12" w:line="254" w:lineRule="auto"/>
              <w:rPr/>
            </w:pPr>
            <w:r>
              <w:rPr>
                <w:spacing w:val="8"/>
              </w:rPr>
              <w:t>住房城乡建设部</w:t>
            </w:r>
            <w:r>
              <w:rPr>
                <w:spacing w:val="1"/>
              </w:rPr>
              <w:t xml:space="preserve"> </w:t>
            </w:r>
            <w:r>
              <w:rPr>
                <w:spacing w:val="6"/>
              </w:rPr>
              <w:t>市场监管总局</w:t>
            </w:r>
          </w:p>
          <w:p>
            <w:pPr>
              <w:pStyle w:val="TableText"/>
              <w:ind w:left="60"/>
              <w:spacing w:before="11" w:line="228" w:lineRule="exact"/>
              <w:rPr/>
            </w:pPr>
            <w:r>
              <w:rPr>
                <w:spacing w:val="3"/>
                <w:position w:val="1"/>
              </w:rPr>
              <w:t>国家能源局</w:t>
            </w:r>
          </w:p>
        </w:tc>
      </w:tr>
      <w:tr>
        <w:trPr>
          <w:trHeight w:val="814" w:hRule="atLeast"/>
        </w:trPr>
        <w:tc>
          <w:tcPr>
            <w:tcW w:w="760" w:type="dxa"/>
            <w:vAlign w:val="top"/>
          </w:tcPr>
          <w:p>
            <w:pPr>
              <w:spacing w:line="302" w:lineRule="auto"/>
              <w:rPr>
                <w:rFonts w:ascii="Arial"/>
                <w:sz w:val="21"/>
              </w:rPr>
            </w:pPr>
            <w:r/>
          </w:p>
          <w:p>
            <w:pPr>
              <w:ind w:left="293"/>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31</w:t>
            </w:r>
          </w:p>
        </w:tc>
        <w:tc>
          <w:tcPr>
            <w:tcW w:w="6067" w:type="dxa"/>
            <w:vAlign w:val="top"/>
          </w:tcPr>
          <w:p>
            <w:pPr>
              <w:spacing w:line="264" w:lineRule="auto"/>
              <w:rPr>
                <w:rFonts w:ascii="Arial"/>
                <w:sz w:val="21"/>
              </w:rPr>
            </w:pPr>
            <w:r/>
          </w:p>
          <w:p>
            <w:pPr>
              <w:pStyle w:val="TableText"/>
              <w:ind w:left="39"/>
              <w:spacing w:before="55" w:line="226" w:lineRule="exact"/>
              <w:rPr/>
            </w:pPr>
            <w:r>
              <w:rPr>
                <w:spacing w:val="8"/>
                <w:position w:val="1"/>
              </w:rPr>
              <w:t>原则上不再新增自备燃煤机组。</w:t>
            </w:r>
          </w:p>
        </w:tc>
        <w:tc>
          <w:tcPr>
            <w:tcW w:w="4869" w:type="dxa"/>
            <w:vAlign w:val="top"/>
          </w:tcPr>
          <w:p>
            <w:pPr>
              <w:pStyle w:val="TableText"/>
              <w:ind w:left="36" w:right="125" w:hanging="6"/>
              <w:spacing w:before="201" w:line="255" w:lineRule="auto"/>
              <w:rPr/>
            </w:pPr>
            <w:r>
              <w:rPr>
                <w:spacing w:val="9"/>
              </w:rPr>
              <w:t>《国务院关于印发〈空气质量持续改善行动计划〉</w:t>
            </w:r>
            <w:r>
              <w:rPr>
                <w:spacing w:val="-43"/>
              </w:rPr>
              <w:t xml:space="preserve"> </w:t>
            </w:r>
            <w:r>
              <w:rPr>
                <w:spacing w:val="9"/>
              </w:rPr>
              <w:t>的通知》</w:t>
            </w:r>
            <w:r>
              <w:rPr/>
              <w:t xml:space="preserve"> </w:t>
            </w:r>
            <w:r>
              <w:rPr>
                <w:spacing w:val="4"/>
              </w:rPr>
              <w:t>（</w:t>
            </w:r>
            <w:r>
              <w:rPr>
                <w:spacing w:val="-21"/>
              </w:rPr>
              <w:t xml:space="preserve"> </w:t>
            </w:r>
            <w:r>
              <w:rPr>
                <w:spacing w:val="4"/>
              </w:rPr>
              <w:t>国发〔</w:t>
            </w:r>
            <w:r>
              <w:rPr>
                <w:rFonts w:ascii="Times New Roman" w:hAnsi="Times New Roman" w:eastAsia="Times New Roman" w:cs="Times New Roman"/>
                <w:spacing w:val="4"/>
              </w:rPr>
              <w:t>2023</w:t>
            </w:r>
            <w:r>
              <w:rPr>
                <w:spacing w:val="4"/>
              </w:rPr>
              <w:t>〕</w:t>
            </w:r>
            <w:r>
              <w:rPr>
                <w:rFonts w:ascii="Times New Roman" w:hAnsi="Times New Roman" w:eastAsia="Times New Roman" w:cs="Times New Roman"/>
                <w:spacing w:val="4"/>
              </w:rPr>
              <w:t>24</w:t>
            </w:r>
            <w:r>
              <w:rPr>
                <w:spacing w:val="4"/>
              </w:rPr>
              <w:t>号）</w:t>
            </w:r>
          </w:p>
        </w:tc>
        <w:tc>
          <w:tcPr>
            <w:tcW w:w="1882" w:type="dxa"/>
            <w:vAlign w:val="top"/>
          </w:tcPr>
          <w:p>
            <w:pPr>
              <w:pStyle w:val="TableText"/>
              <w:ind w:left="60" w:right="577"/>
              <w:spacing w:before="81" w:line="254" w:lineRule="auto"/>
              <w:rPr/>
            </w:pPr>
            <w:r>
              <w:rPr>
                <w:spacing w:val="5"/>
              </w:rPr>
              <w:t>国家发展改革委</w:t>
            </w:r>
            <w:r>
              <w:rPr>
                <w:spacing w:val="3"/>
              </w:rPr>
              <w:t xml:space="preserve"> </w:t>
            </w:r>
            <w:r>
              <w:rPr>
                <w:spacing w:val="3"/>
              </w:rPr>
              <w:t>国家能源局</w:t>
            </w:r>
          </w:p>
          <w:p>
            <w:pPr>
              <w:pStyle w:val="TableText"/>
              <w:ind w:left="51"/>
              <w:spacing w:before="12" w:line="228" w:lineRule="exact"/>
              <w:rPr/>
            </w:pPr>
            <w:r>
              <w:rPr>
                <w:spacing w:val="5"/>
                <w:position w:val="1"/>
              </w:rPr>
              <w:t>生态环境部</w:t>
            </w:r>
          </w:p>
        </w:tc>
      </w:tr>
    </w:tbl>
    <w:p>
      <w:pPr>
        <w:pStyle w:val="BodyText"/>
        <w:rPr/>
      </w:pPr>
      <w:r/>
    </w:p>
    <w:p>
      <w:pPr>
        <w:sectPr>
          <w:footerReference w:type="default" r:id="rId59"/>
          <w:pgSz w:w="16841" w:h="11901"/>
          <w:pgMar w:top="1011" w:right="1648" w:bottom="1741" w:left="1598" w:header="0" w:footer="1491" w:gutter="0"/>
        </w:sectPr>
        <w:rPr/>
      </w:pPr>
    </w:p>
    <w:p>
      <w:pPr>
        <w:rPr/>
      </w:pPr>
      <w:r/>
    </w:p>
    <w:p>
      <w:pPr>
        <w:rPr/>
      </w:pPr>
      <w:r/>
    </w:p>
    <w:p>
      <w:pPr>
        <w:rPr/>
      </w:pPr>
      <w:r/>
    </w:p>
    <w:p>
      <w:pPr>
        <w:rPr/>
      </w:pPr>
      <w:r/>
    </w:p>
    <w:tbl>
      <w:tblPr>
        <w:tblStyle w:val="TableNormal"/>
        <w:tblW w:w="1357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60"/>
        <w:gridCol w:w="6067"/>
        <w:gridCol w:w="4869"/>
        <w:gridCol w:w="1882"/>
      </w:tblGrid>
      <w:tr>
        <w:trPr>
          <w:trHeight w:val="608" w:hRule="atLeast"/>
        </w:trPr>
        <w:tc>
          <w:tcPr>
            <w:tcW w:w="760" w:type="dxa"/>
            <w:vAlign w:val="top"/>
          </w:tcPr>
          <w:p>
            <w:pPr>
              <w:ind w:left="133"/>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序号</w:t>
            </w:r>
          </w:p>
        </w:tc>
        <w:tc>
          <w:tcPr>
            <w:tcW w:w="6067" w:type="dxa"/>
            <w:vAlign w:val="top"/>
          </w:tcPr>
          <w:p>
            <w:pPr>
              <w:ind w:left="2539"/>
              <w:spacing w:before="181"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0"/>
              </w:rPr>
              <w:t>禁止措施</w:t>
            </w:r>
          </w:p>
        </w:tc>
        <w:tc>
          <w:tcPr>
            <w:tcW w:w="4869" w:type="dxa"/>
            <w:vAlign w:val="top"/>
          </w:tcPr>
          <w:p>
            <w:pPr>
              <w:ind w:left="1945"/>
              <w:spacing w:before="200" w:line="168"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1"/>
              </w:rPr>
              <w:t>设立依据</w:t>
            </w:r>
          </w:p>
        </w:tc>
        <w:tc>
          <w:tcPr>
            <w:tcW w:w="1882" w:type="dxa"/>
            <w:vAlign w:val="top"/>
          </w:tcPr>
          <w:p>
            <w:pPr>
              <w:ind w:left="250"/>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中央主管部门</w:t>
            </w:r>
          </w:p>
        </w:tc>
      </w:tr>
      <w:tr>
        <w:trPr>
          <w:trHeight w:val="2033" w:hRule="atLeast"/>
        </w:trPr>
        <w:tc>
          <w:tcPr>
            <w:tcW w:w="760" w:type="dxa"/>
            <w:vAlign w:val="top"/>
          </w:tcPr>
          <w:p>
            <w:pPr>
              <w:spacing w:line="295" w:lineRule="auto"/>
              <w:rPr>
                <w:rFonts w:ascii="Arial"/>
                <w:sz w:val="21"/>
              </w:rPr>
            </w:pPr>
            <w:r/>
          </w:p>
          <w:p>
            <w:pPr>
              <w:spacing w:line="296" w:lineRule="auto"/>
              <w:rPr>
                <w:rFonts w:ascii="Arial"/>
                <w:sz w:val="21"/>
              </w:rPr>
            </w:pPr>
            <w:r/>
          </w:p>
          <w:p>
            <w:pPr>
              <w:spacing w:line="296" w:lineRule="auto"/>
              <w:rPr>
                <w:rFonts w:ascii="Arial"/>
                <w:sz w:val="21"/>
              </w:rPr>
            </w:pPr>
            <w:r/>
          </w:p>
          <w:p>
            <w:pPr>
              <w:ind w:left="293"/>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32</w:t>
            </w:r>
          </w:p>
        </w:tc>
        <w:tc>
          <w:tcPr>
            <w:tcW w:w="6067" w:type="dxa"/>
            <w:vAlign w:val="top"/>
          </w:tcPr>
          <w:p>
            <w:pPr>
              <w:pStyle w:val="TableText"/>
              <w:ind w:left="37" w:right="85" w:firstLine="4"/>
              <w:spacing w:before="71" w:line="262" w:lineRule="auto"/>
              <w:rPr/>
            </w:pPr>
            <w:r>
              <w:rPr>
                <w:spacing w:val="9"/>
              </w:rPr>
              <w:t>不得生产不符合安全性能要求和能效指标以及国家明令淘汰的特种设备；特</w:t>
            </w:r>
            <w:r>
              <w:rPr>
                <w:spacing w:val="16"/>
              </w:rPr>
              <w:t xml:space="preserve"> </w:t>
            </w:r>
            <w:r>
              <w:rPr>
                <w:spacing w:val="10"/>
              </w:rPr>
              <w:t>种设备未经监督检验或者监督检验不合格的，</w:t>
            </w:r>
            <w:r>
              <w:rPr>
                <w:spacing w:val="9"/>
              </w:rPr>
              <w:t>不得出厂或者交付使用；因生</w:t>
            </w:r>
            <w:r>
              <w:rPr/>
              <w:t xml:space="preserve"> </w:t>
            </w:r>
            <w:r>
              <w:rPr>
                <w:spacing w:val="10"/>
              </w:rPr>
              <w:t>产原因造成特种设备存在危及安全的同一性缺</w:t>
            </w:r>
            <w:r>
              <w:rPr>
                <w:spacing w:val="9"/>
              </w:rPr>
              <w:t>陷的，特种设备生产单位应当</w:t>
            </w:r>
            <w:r>
              <w:rPr/>
              <w:t xml:space="preserve"> </w:t>
            </w:r>
            <w:r>
              <w:rPr>
                <w:spacing w:val="10"/>
              </w:rPr>
              <w:t>立即停止生产，主动召回；禁止销售、使用未</w:t>
            </w:r>
            <w:r>
              <w:rPr>
                <w:spacing w:val="9"/>
              </w:rPr>
              <w:t>取得许可生产、未经检验和检</w:t>
            </w:r>
            <w:r>
              <w:rPr/>
              <w:t xml:space="preserve"> </w:t>
            </w:r>
            <w:r>
              <w:rPr>
                <w:spacing w:val="10"/>
              </w:rPr>
              <w:t>验不合格，以及国家明令淘汰和已经报废的特</w:t>
            </w:r>
            <w:r>
              <w:rPr>
                <w:spacing w:val="9"/>
              </w:rPr>
              <w:t>种设备；未经定期检验或者检</w:t>
            </w:r>
            <w:r>
              <w:rPr/>
              <w:t xml:space="preserve"> </w:t>
            </w:r>
            <w:r>
              <w:rPr>
                <w:spacing w:val="10"/>
              </w:rPr>
              <w:t>验不合格的特种设备，不得继续使用；充装单</w:t>
            </w:r>
            <w:r>
              <w:rPr>
                <w:spacing w:val="9"/>
              </w:rPr>
              <w:t>位应当建立充装前后的检查、</w:t>
            </w:r>
            <w:r>
              <w:rPr/>
              <w:t xml:space="preserve"> </w:t>
            </w:r>
            <w:r>
              <w:rPr>
                <w:spacing w:val="10"/>
              </w:rPr>
              <w:t>记录制度，禁止对不符合安全技术规范要求的</w:t>
            </w:r>
            <w:r>
              <w:rPr>
                <w:spacing w:val="9"/>
              </w:rPr>
              <w:t>移动式压力容器和气瓶进行充</w:t>
            </w:r>
            <w:r>
              <w:rPr/>
              <w:t xml:space="preserve"> </w:t>
            </w:r>
            <w:r>
              <w:rPr>
                <w:spacing w:val="-1"/>
              </w:rPr>
              <w:t>装。</w:t>
            </w:r>
          </w:p>
        </w:tc>
        <w:tc>
          <w:tcPr>
            <w:tcW w:w="4869" w:type="dxa"/>
            <w:vAlign w:val="top"/>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30"/>
              <w:spacing w:before="55" w:line="228" w:lineRule="exact"/>
              <w:rPr/>
            </w:pPr>
            <w:r>
              <w:rPr>
                <w:spacing w:val="11"/>
                <w:position w:val="1"/>
              </w:rPr>
              <w:t>《中华人民共和国特种设备安全法》</w:t>
            </w:r>
          </w:p>
        </w:tc>
        <w:tc>
          <w:tcPr>
            <w:tcW w:w="1882" w:type="dxa"/>
            <w:vAlign w:val="top"/>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48"/>
              <w:spacing w:before="55" w:line="229" w:lineRule="exact"/>
              <w:rPr/>
            </w:pPr>
            <w:r>
              <w:rPr>
                <w:spacing w:val="6"/>
                <w:position w:val="1"/>
              </w:rPr>
              <w:t>市场监管总局</w:t>
            </w:r>
          </w:p>
        </w:tc>
      </w:tr>
      <w:tr>
        <w:trPr>
          <w:trHeight w:val="1829" w:hRule="atLeast"/>
        </w:trPr>
        <w:tc>
          <w:tcPr>
            <w:tcW w:w="760" w:type="dxa"/>
            <w:vAlign w:val="top"/>
          </w:tcPr>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ind w:left="293"/>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33</w:t>
            </w:r>
          </w:p>
        </w:tc>
        <w:tc>
          <w:tcPr>
            <w:tcW w:w="6067" w:type="dxa"/>
            <w:vAlign w:val="top"/>
          </w:tcPr>
          <w:p>
            <w:pPr>
              <w:spacing w:line="321" w:lineRule="auto"/>
              <w:rPr>
                <w:rFonts w:ascii="Arial"/>
                <w:sz w:val="21"/>
              </w:rPr>
            </w:pPr>
            <w:r/>
          </w:p>
          <w:p>
            <w:pPr>
              <w:spacing w:line="322" w:lineRule="auto"/>
              <w:rPr>
                <w:rFonts w:ascii="Arial"/>
                <w:sz w:val="21"/>
              </w:rPr>
            </w:pPr>
            <w:r/>
          </w:p>
          <w:p>
            <w:pPr>
              <w:pStyle w:val="TableText"/>
              <w:ind w:left="44" w:right="85" w:hanging="2"/>
              <w:spacing w:before="55" w:line="253" w:lineRule="auto"/>
              <w:rPr/>
            </w:pPr>
            <w:r>
              <w:rPr>
                <w:spacing w:val="9"/>
              </w:rPr>
              <w:t>禁止在燃气管网和集中供热管网覆盖的地区新建、改建和扩建燃烧煤炭、重</w:t>
            </w:r>
            <w:r>
              <w:rPr>
                <w:spacing w:val="16"/>
              </w:rPr>
              <w:t xml:space="preserve"> </w:t>
            </w:r>
            <w:r>
              <w:rPr>
                <w:spacing w:val="8"/>
              </w:rPr>
              <w:t>油、渣油等燃料的供热设施。（</w:t>
            </w:r>
            <w:r>
              <w:rPr>
                <w:spacing w:val="-38"/>
              </w:rPr>
              <w:t xml:space="preserve"> </w:t>
            </w:r>
            <w:r>
              <w:rPr>
                <w:spacing w:val="8"/>
              </w:rPr>
              <w:t>河北、吉林、江苏、广东、陕西、新疆）</w:t>
            </w:r>
          </w:p>
        </w:tc>
        <w:tc>
          <w:tcPr>
            <w:tcW w:w="4869" w:type="dxa"/>
            <w:vAlign w:val="top"/>
          </w:tcPr>
          <w:p>
            <w:pPr>
              <w:pStyle w:val="TableText"/>
              <w:ind w:left="30" w:right="2465"/>
              <w:spacing w:before="222" w:line="258" w:lineRule="auto"/>
              <w:jc w:val="both"/>
              <w:rPr/>
            </w:pPr>
            <w:r>
              <w:rPr>
                <w:spacing w:val="11"/>
              </w:rPr>
              <w:t>《河北省供热用热管理规定》</w:t>
            </w:r>
            <w:r>
              <w:rPr>
                <w:spacing w:val="3"/>
              </w:rPr>
              <w:t xml:space="preserve"> </w:t>
            </w:r>
            <w:r>
              <w:rPr>
                <w:spacing w:val="11"/>
              </w:rPr>
              <w:t>《吉林省大气污染防治条例》</w:t>
            </w:r>
            <w:r>
              <w:rPr>
                <w:spacing w:val="3"/>
              </w:rPr>
              <w:t xml:space="preserve"> </w:t>
            </w:r>
            <w:r>
              <w:rPr>
                <w:spacing w:val="11"/>
              </w:rPr>
              <w:t>《江苏省大气污染防治条例》</w:t>
            </w:r>
            <w:r>
              <w:rPr>
                <w:spacing w:val="3"/>
              </w:rPr>
              <w:t xml:space="preserve"> </w:t>
            </w:r>
            <w:r>
              <w:rPr>
                <w:spacing w:val="11"/>
              </w:rPr>
              <w:t>《广东省大气污染防治条例》</w:t>
            </w:r>
            <w:r>
              <w:rPr>
                <w:spacing w:val="3"/>
              </w:rPr>
              <w:t xml:space="preserve"> </w:t>
            </w:r>
            <w:r>
              <w:rPr>
                <w:spacing w:val="11"/>
              </w:rPr>
              <w:t>《陕西省大气污染防治条例》</w:t>
            </w:r>
          </w:p>
          <w:p>
            <w:pPr>
              <w:pStyle w:val="TableText"/>
              <w:ind w:left="30"/>
              <w:spacing w:before="11" w:line="228" w:lineRule="exact"/>
              <w:rPr/>
            </w:pPr>
            <w:r>
              <w:rPr>
                <w:spacing w:val="10"/>
                <w:position w:val="1"/>
              </w:rPr>
              <w:t>《新疆维吾尔自治区大气污染防治条例》</w:t>
            </w:r>
          </w:p>
        </w:tc>
        <w:tc>
          <w:tcPr>
            <w:tcW w:w="1882"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33"/>
              <w:spacing w:before="55" w:line="232" w:lineRule="exact"/>
              <w:rPr/>
            </w:pPr>
            <w:r>
              <w:rPr>
                <w:position w:val="1"/>
              </w:rPr>
              <w:t>/</w:t>
            </w:r>
          </w:p>
        </w:tc>
      </w:tr>
      <w:tr>
        <w:trPr>
          <w:trHeight w:val="598" w:hRule="atLeast"/>
        </w:trPr>
        <w:tc>
          <w:tcPr>
            <w:tcW w:w="13578" w:type="dxa"/>
            <w:vAlign w:val="top"/>
            <w:gridSpan w:val="4"/>
          </w:tcPr>
          <w:p>
            <w:pPr>
              <w:ind w:left="21"/>
              <w:spacing w:before="175" w:line="297" w:lineRule="exact"/>
              <w:rPr>
                <w:rFonts w:ascii="SimHei" w:hAnsi="SimHei" w:eastAsia="SimHei" w:cs="SimHei"/>
                <w:sz w:val="21"/>
                <w:szCs w:val="21"/>
              </w:rPr>
            </w:pPr>
            <w:r>
              <w:rPr>
                <w:rFonts w:ascii="SimHei" w:hAnsi="SimHei" w:eastAsia="SimHei" w:cs="SimHei"/>
                <w:sz w:val="21"/>
                <w:szCs w:val="21"/>
                <w:spacing w:val="-13"/>
                <w:position w:val="1"/>
              </w:rPr>
              <w:t>（</w:t>
            </w:r>
            <w:r>
              <w:rPr>
                <w:rFonts w:ascii="SimHei" w:hAnsi="SimHei" w:eastAsia="SimHei" w:cs="SimHei"/>
                <w:sz w:val="21"/>
                <w:szCs w:val="21"/>
                <w:spacing w:val="-21"/>
                <w:position w:val="1"/>
              </w:rPr>
              <w:t xml:space="preserve"> </w:t>
            </w:r>
            <w:r>
              <w:rPr>
                <w:rFonts w:ascii="SimHei" w:hAnsi="SimHei" w:eastAsia="SimHei" w:cs="SimHei"/>
                <w:sz w:val="21"/>
                <w:szCs w:val="21"/>
                <w:spacing w:val="-13"/>
                <w:position w:val="1"/>
              </w:rPr>
              <w:t>四</w:t>
            </w:r>
            <w:r>
              <w:rPr>
                <w:rFonts w:ascii="SimHei" w:hAnsi="SimHei" w:eastAsia="SimHei" w:cs="SimHei"/>
                <w:sz w:val="21"/>
                <w:szCs w:val="21"/>
                <w:spacing w:val="-51"/>
                <w:position w:val="1"/>
              </w:rPr>
              <w:t xml:space="preserve"> </w:t>
            </w:r>
            <w:r>
              <w:rPr>
                <w:rFonts w:ascii="SimHei" w:hAnsi="SimHei" w:eastAsia="SimHei" w:cs="SimHei"/>
                <w:sz w:val="21"/>
                <w:szCs w:val="21"/>
                <w:spacing w:val="-13"/>
                <w:position w:val="1"/>
              </w:rPr>
              <w:t>）建筑业</w:t>
            </w:r>
          </w:p>
        </w:tc>
      </w:tr>
      <w:tr>
        <w:trPr>
          <w:trHeight w:val="704" w:hRule="atLeast"/>
        </w:trPr>
        <w:tc>
          <w:tcPr>
            <w:tcW w:w="760" w:type="dxa"/>
            <w:vAlign w:val="top"/>
          </w:tcPr>
          <w:p>
            <w:pPr>
              <w:spacing w:line="246" w:lineRule="auto"/>
              <w:rPr>
                <w:rFonts w:ascii="Arial"/>
                <w:sz w:val="21"/>
              </w:rPr>
            </w:pPr>
            <w:r/>
          </w:p>
          <w:p>
            <w:pPr>
              <w:ind w:left="293"/>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34</w:t>
            </w:r>
          </w:p>
        </w:tc>
        <w:tc>
          <w:tcPr>
            <w:tcW w:w="6067" w:type="dxa"/>
            <w:vAlign w:val="top"/>
          </w:tcPr>
          <w:p>
            <w:pPr>
              <w:pStyle w:val="TableText"/>
              <w:ind w:left="38" w:right="85" w:firstLine="3"/>
              <w:spacing w:before="145" w:line="255" w:lineRule="auto"/>
              <w:rPr/>
            </w:pPr>
            <w:r>
              <w:rPr>
                <w:spacing w:val="9"/>
              </w:rPr>
              <w:t>禁止在领海基点保护范围内进行工程建设以及其他可能改变该区域地形、地</w:t>
            </w:r>
            <w:r>
              <w:rPr>
                <w:spacing w:val="16"/>
              </w:rPr>
              <w:t xml:space="preserve"> </w:t>
            </w:r>
            <w:r>
              <w:rPr>
                <w:spacing w:val="5"/>
              </w:rPr>
              <w:t>貌的活动。</w:t>
            </w:r>
          </w:p>
        </w:tc>
        <w:tc>
          <w:tcPr>
            <w:tcW w:w="4869" w:type="dxa"/>
            <w:vAlign w:val="top"/>
          </w:tcPr>
          <w:p>
            <w:pPr>
              <w:pStyle w:val="TableText"/>
              <w:ind w:left="30"/>
              <w:spacing w:before="264" w:line="228" w:lineRule="exact"/>
              <w:rPr/>
            </w:pPr>
            <w:r>
              <w:rPr>
                <w:spacing w:val="11"/>
                <w:position w:val="1"/>
              </w:rPr>
              <w:t>《中华人民共和国海岛保护法》</w:t>
            </w:r>
          </w:p>
        </w:tc>
        <w:tc>
          <w:tcPr>
            <w:tcW w:w="1882" w:type="dxa"/>
            <w:vAlign w:val="top"/>
          </w:tcPr>
          <w:p>
            <w:pPr>
              <w:pStyle w:val="TableText"/>
              <w:ind w:left="80"/>
              <w:spacing w:before="264" w:line="229" w:lineRule="exact"/>
              <w:rPr/>
            </w:pPr>
            <w:r>
              <w:rPr>
                <w:spacing w:val="-1"/>
                <w:position w:val="1"/>
              </w:rPr>
              <w:t>自然资源部</w:t>
            </w:r>
          </w:p>
        </w:tc>
      </w:tr>
      <w:tr>
        <w:trPr>
          <w:trHeight w:val="598" w:hRule="atLeast"/>
        </w:trPr>
        <w:tc>
          <w:tcPr>
            <w:tcW w:w="760" w:type="dxa"/>
            <w:vAlign w:val="top"/>
          </w:tcPr>
          <w:p>
            <w:pPr>
              <w:ind w:left="293"/>
              <w:spacing w:before="238"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35</w:t>
            </w:r>
          </w:p>
        </w:tc>
        <w:tc>
          <w:tcPr>
            <w:tcW w:w="6067" w:type="dxa"/>
            <w:vAlign w:val="top"/>
          </w:tcPr>
          <w:p>
            <w:pPr>
              <w:pStyle w:val="TableText"/>
              <w:ind w:left="42"/>
              <w:spacing w:before="205" w:line="226" w:lineRule="exact"/>
              <w:rPr/>
            </w:pPr>
            <w:r>
              <w:rPr>
                <w:spacing w:val="9"/>
                <w:position w:val="1"/>
              </w:rPr>
              <w:t>禁止在临时利用的无居民海岛上建造永久性建筑物或者设施。</w:t>
            </w:r>
          </w:p>
        </w:tc>
        <w:tc>
          <w:tcPr>
            <w:tcW w:w="4869" w:type="dxa"/>
            <w:vAlign w:val="top"/>
          </w:tcPr>
          <w:p>
            <w:pPr>
              <w:pStyle w:val="TableText"/>
              <w:ind w:left="30"/>
              <w:spacing w:before="205" w:line="228" w:lineRule="exact"/>
              <w:rPr/>
            </w:pPr>
            <w:r>
              <w:rPr>
                <w:spacing w:val="11"/>
                <w:position w:val="1"/>
              </w:rPr>
              <w:t>《中华人民共和国海岛保护法》</w:t>
            </w:r>
          </w:p>
        </w:tc>
        <w:tc>
          <w:tcPr>
            <w:tcW w:w="1882" w:type="dxa"/>
            <w:vAlign w:val="top"/>
          </w:tcPr>
          <w:p>
            <w:pPr>
              <w:pStyle w:val="TableText"/>
              <w:ind w:left="80"/>
              <w:spacing w:before="205" w:line="229" w:lineRule="exact"/>
              <w:rPr/>
            </w:pPr>
            <w:r>
              <w:rPr>
                <w:spacing w:val="-1"/>
                <w:position w:val="1"/>
              </w:rPr>
              <w:t>自然资源部</w:t>
            </w:r>
          </w:p>
        </w:tc>
      </w:tr>
      <w:tr>
        <w:trPr>
          <w:trHeight w:val="703" w:hRule="atLeast"/>
        </w:trPr>
        <w:tc>
          <w:tcPr>
            <w:tcW w:w="760" w:type="dxa"/>
            <w:vAlign w:val="top"/>
          </w:tcPr>
          <w:p>
            <w:pPr>
              <w:spacing w:line="254" w:lineRule="auto"/>
              <w:rPr>
                <w:rFonts w:ascii="Arial"/>
                <w:sz w:val="21"/>
              </w:rPr>
            </w:pPr>
            <w:r/>
          </w:p>
          <w:p>
            <w:pPr>
              <w:ind w:left="293"/>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36</w:t>
            </w:r>
          </w:p>
        </w:tc>
        <w:tc>
          <w:tcPr>
            <w:tcW w:w="6067" w:type="dxa"/>
            <w:vAlign w:val="top"/>
          </w:tcPr>
          <w:p>
            <w:pPr>
              <w:pStyle w:val="TableText"/>
              <w:ind w:left="57" w:right="85" w:hanging="15"/>
              <w:spacing w:before="132" w:line="266" w:lineRule="auto"/>
              <w:rPr/>
            </w:pPr>
            <w:r>
              <w:rPr>
                <w:spacing w:val="9"/>
              </w:rPr>
              <w:t>禁止破坏国防用途无居民海岛的自然地形、地貌；禁止将国防用途无居民海</w:t>
            </w:r>
            <w:r>
              <w:rPr>
                <w:spacing w:val="16"/>
              </w:rPr>
              <w:t xml:space="preserve"> </w:t>
            </w:r>
            <w:r>
              <w:rPr>
                <w:spacing w:val="6"/>
              </w:rPr>
              <w:t>岛用于与国防无关的活动。</w:t>
            </w:r>
          </w:p>
        </w:tc>
        <w:tc>
          <w:tcPr>
            <w:tcW w:w="4869" w:type="dxa"/>
            <w:vAlign w:val="top"/>
          </w:tcPr>
          <w:p>
            <w:pPr>
              <w:pStyle w:val="TableText"/>
              <w:ind w:left="30"/>
              <w:spacing w:before="252" w:line="228" w:lineRule="exact"/>
              <w:rPr/>
            </w:pPr>
            <w:r>
              <w:rPr>
                <w:spacing w:val="11"/>
                <w:position w:val="1"/>
              </w:rPr>
              <w:t>《中华人民共和国海岛保护法》</w:t>
            </w:r>
          </w:p>
        </w:tc>
        <w:tc>
          <w:tcPr>
            <w:tcW w:w="1882" w:type="dxa"/>
            <w:vAlign w:val="top"/>
          </w:tcPr>
          <w:p>
            <w:pPr>
              <w:pStyle w:val="TableText"/>
              <w:ind w:left="80"/>
              <w:spacing w:before="252" w:line="229" w:lineRule="exact"/>
              <w:rPr/>
            </w:pPr>
            <w:r>
              <w:rPr>
                <w:spacing w:val="-1"/>
                <w:position w:val="1"/>
              </w:rPr>
              <w:t>自然资源部</w:t>
            </w:r>
          </w:p>
        </w:tc>
      </w:tr>
      <w:tr>
        <w:trPr>
          <w:trHeight w:val="608" w:hRule="atLeast"/>
        </w:trPr>
        <w:tc>
          <w:tcPr>
            <w:tcW w:w="760" w:type="dxa"/>
            <w:vAlign w:val="top"/>
          </w:tcPr>
          <w:p>
            <w:pPr>
              <w:ind w:left="293"/>
              <w:spacing w:before="247"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37</w:t>
            </w:r>
          </w:p>
        </w:tc>
        <w:tc>
          <w:tcPr>
            <w:tcW w:w="6067" w:type="dxa"/>
            <w:vAlign w:val="top"/>
          </w:tcPr>
          <w:p>
            <w:pPr>
              <w:pStyle w:val="TableText"/>
              <w:ind w:left="38" w:right="85" w:firstLine="3"/>
              <w:spacing w:before="95" w:line="253" w:lineRule="auto"/>
              <w:rPr/>
            </w:pPr>
            <w:r>
              <w:rPr>
                <w:spacing w:val="9"/>
              </w:rPr>
              <w:t>禁止在依法确定为旅游娱乐用途的无居民海岛及周边海域建造居民定居场所</w:t>
            </w:r>
            <w:r>
              <w:rPr>
                <w:spacing w:val="16"/>
              </w:rPr>
              <w:t xml:space="preserve"> </w:t>
            </w:r>
            <w:r>
              <w:rPr>
                <w:spacing w:val="7"/>
              </w:rPr>
              <w:t>和从事生产性养殖活动。</w:t>
            </w:r>
          </w:p>
        </w:tc>
        <w:tc>
          <w:tcPr>
            <w:tcW w:w="4869" w:type="dxa"/>
            <w:vAlign w:val="top"/>
          </w:tcPr>
          <w:p>
            <w:pPr>
              <w:pStyle w:val="TableText"/>
              <w:ind w:left="30"/>
              <w:spacing w:before="214" w:line="228" w:lineRule="exact"/>
              <w:rPr/>
            </w:pPr>
            <w:r>
              <w:rPr>
                <w:spacing w:val="11"/>
                <w:position w:val="1"/>
              </w:rPr>
              <w:t>《中华人民共和国海岛保护法》</w:t>
            </w:r>
          </w:p>
        </w:tc>
        <w:tc>
          <w:tcPr>
            <w:tcW w:w="1882" w:type="dxa"/>
            <w:vAlign w:val="top"/>
          </w:tcPr>
          <w:p>
            <w:pPr>
              <w:pStyle w:val="TableText"/>
              <w:ind w:left="80"/>
              <w:spacing w:before="214" w:line="229" w:lineRule="exact"/>
              <w:rPr/>
            </w:pPr>
            <w:r>
              <w:rPr>
                <w:spacing w:val="-1"/>
                <w:position w:val="1"/>
              </w:rPr>
              <w:t>自然资源部</w:t>
            </w:r>
          </w:p>
        </w:tc>
      </w:tr>
    </w:tbl>
    <w:p>
      <w:pPr>
        <w:pStyle w:val="BodyText"/>
        <w:rPr/>
      </w:pPr>
      <w:r/>
    </w:p>
    <w:p>
      <w:pPr>
        <w:sectPr>
          <w:footerReference w:type="default" r:id="rId60"/>
          <w:pgSz w:w="16841" w:h="11901"/>
          <w:pgMar w:top="1011" w:right="1648" w:bottom="1741" w:left="1598" w:header="0" w:footer="1491" w:gutter="0"/>
        </w:sectPr>
        <w:rPr/>
      </w:pPr>
    </w:p>
    <w:p>
      <w:pPr>
        <w:rPr/>
      </w:pPr>
      <w:r/>
    </w:p>
    <w:p>
      <w:pPr>
        <w:rPr/>
      </w:pPr>
      <w:r/>
    </w:p>
    <w:p>
      <w:pPr>
        <w:rPr/>
      </w:pPr>
      <w:r/>
    </w:p>
    <w:p>
      <w:pPr>
        <w:rPr/>
      </w:pPr>
      <w:r/>
    </w:p>
    <w:tbl>
      <w:tblPr>
        <w:tblStyle w:val="TableNormal"/>
        <w:tblW w:w="1357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60"/>
        <w:gridCol w:w="6067"/>
        <w:gridCol w:w="4869"/>
        <w:gridCol w:w="1882"/>
      </w:tblGrid>
      <w:tr>
        <w:trPr>
          <w:trHeight w:val="608" w:hRule="atLeast"/>
        </w:trPr>
        <w:tc>
          <w:tcPr>
            <w:tcW w:w="760" w:type="dxa"/>
            <w:vAlign w:val="top"/>
          </w:tcPr>
          <w:p>
            <w:pPr>
              <w:ind w:left="133"/>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序号</w:t>
            </w:r>
          </w:p>
        </w:tc>
        <w:tc>
          <w:tcPr>
            <w:tcW w:w="6067" w:type="dxa"/>
            <w:vAlign w:val="top"/>
          </w:tcPr>
          <w:p>
            <w:pPr>
              <w:ind w:left="2539"/>
              <w:spacing w:before="181"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0"/>
              </w:rPr>
              <w:t>禁止措施</w:t>
            </w:r>
          </w:p>
        </w:tc>
        <w:tc>
          <w:tcPr>
            <w:tcW w:w="4869" w:type="dxa"/>
            <w:vAlign w:val="top"/>
          </w:tcPr>
          <w:p>
            <w:pPr>
              <w:ind w:left="1945"/>
              <w:spacing w:before="200" w:line="168"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1"/>
              </w:rPr>
              <w:t>设立依据</w:t>
            </w:r>
          </w:p>
        </w:tc>
        <w:tc>
          <w:tcPr>
            <w:tcW w:w="1882" w:type="dxa"/>
            <w:vAlign w:val="top"/>
          </w:tcPr>
          <w:p>
            <w:pPr>
              <w:ind w:left="250"/>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中央主管部门</w:t>
            </w:r>
          </w:p>
        </w:tc>
      </w:tr>
      <w:tr>
        <w:trPr>
          <w:trHeight w:val="598" w:hRule="atLeast"/>
        </w:trPr>
        <w:tc>
          <w:tcPr>
            <w:tcW w:w="760" w:type="dxa"/>
            <w:vAlign w:val="top"/>
          </w:tcPr>
          <w:p>
            <w:pPr>
              <w:ind w:left="293"/>
              <w:spacing w:before="222"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38</w:t>
            </w:r>
          </w:p>
        </w:tc>
        <w:tc>
          <w:tcPr>
            <w:tcW w:w="6067" w:type="dxa"/>
            <w:vAlign w:val="top"/>
          </w:tcPr>
          <w:p>
            <w:pPr>
              <w:pStyle w:val="TableText"/>
              <w:ind w:left="42" w:right="122" w:firstLine="8"/>
              <w:spacing w:before="69" w:line="253" w:lineRule="auto"/>
              <w:rPr/>
            </w:pPr>
            <w:r>
              <w:rPr>
                <w:spacing w:val="5"/>
              </w:rPr>
              <w:t>除国家重大建设项</w:t>
            </w:r>
            <w:r>
              <w:rPr>
                <w:spacing w:val="-30"/>
              </w:rPr>
              <w:t xml:space="preserve"> </w:t>
            </w:r>
            <w:r>
              <w:rPr>
                <w:spacing w:val="5"/>
              </w:rPr>
              <w:t>目、军事国防项</w:t>
            </w:r>
            <w:r>
              <w:rPr>
                <w:spacing w:val="-37"/>
              </w:rPr>
              <w:t xml:space="preserve"> </w:t>
            </w:r>
            <w:r>
              <w:rPr>
                <w:spacing w:val="5"/>
              </w:rPr>
              <w:t>目、防灾减灾等涉及民生的公益项目外，</w:t>
            </w:r>
            <w:r>
              <w:rPr/>
              <w:t xml:space="preserve"> </w:t>
            </w:r>
            <w:r>
              <w:rPr>
                <w:spacing w:val="9"/>
              </w:rPr>
              <w:t>禁止在海岸退缩线与海岸线之间新建、扩建和改建建筑物。</w:t>
            </w:r>
          </w:p>
        </w:tc>
        <w:tc>
          <w:tcPr>
            <w:tcW w:w="4869" w:type="dxa"/>
            <w:vAlign w:val="top"/>
          </w:tcPr>
          <w:p>
            <w:pPr>
              <w:pStyle w:val="TableText"/>
              <w:ind w:left="55" w:right="94" w:hanging="25"/>
              <w:spacing w:before="69" w:line="256" w:lineRule="auto"/>
              <w:rPr/>
            </w:pPr>
            <w:r>
              <w:rPr>
                <w:spacing w:val="9"/>
              </w:rPr>
              <w:t>《中共中央</w:t>
            </w:r>
            <w:r>
              <w:rPr>
                <w:spacing w:val="-12"/>
              </w:rPr>
              <w:t xml:space="preserve"> </w:t>
            </w:r>
            <w:r>
              <w:rPr>
                <w:spacing w:val="9"/>
              </w:rPr>
              <w:t>国务院关于完善主体功能区战略和制度的若干意</w:t>
            </w:r>
            <w:r>
              <w:rPr/>
              <w:t xml:space="preserve"> </w:t>
            </w:r>
            <w:r>
              <w:rPr>
                <w:spacing w:val="6"/>
              </w:rPr>
              <w:t>见》</w:t>
            </w:r>
          </w:p>
        </w:tc>
        <w:tc>
          <w:tcPr>
            <w:tcW w:w="1882" w:type="dxa"/>
            <w:vAlign w:val="top"/>
          </w:tcPr>
          <w:p>
            <w:pPr>
              <w:pStyle w:val="TableText"/>
              <w:ind w:left="80"/>
              <w:spacing w:before="190" w:line="228" w:lineRule="exact"/>
              <w:rPr/>
            </w:pPr>
            <w:r>
              <w:rPr>
                <w:spacing w:val="-1"/>
                <w:position w:val="1"/>
              </w:rPr>
              <w:t>自然资源部</w:t>
            </w:r>
          </w:p>
        </w:tc>
      </w:tr>
      <w:tr>
        <w:trPr>
          <w:trHeight w:val="598" w:hRule="atLeast"/>
        </w:trPr>
        <w:tc>
          <w:tcPr>
            <w:tcW w:w="760" w:type="dxa"/>
            <w:vAlign w:val="top"/>
          </w:tcPr>
          <w:p>
            <w:pPr>
              <w:ind w:left="293"/>
              <w:spacing w:before="22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39</w:t>
            </w:r>
          </w:p>
        </w:tc>
        <w:tc>
          <w:tcPr>
            <w:tcW w:w="6067" w:type="dxa"/>
            <w:vAlign w:val="top"/>
          </w:tcPr>
          <w:p>
            <w:pPr>
              <w:pStyle w:val="TableText"/>
              <w:ind w:left="42"/>
              <w:spacing w:before="197" w:line="225" w:lineRule="exact"/>
              <w:rPr/>
            </w:pPr>
            <w:r>
              <w:rPr>
                <w:spacing w:val="8"/>
                <w:position w:val="1"/>
              </w:rPr>
              <w:t>禁止在临时使用土地上修建永久性建筑物。</w:t>
            </w:r>
          </w:p>
        </w:tc>
        <w:tc>
          <w:tcPr>
            <w:tcW w:w="4869" w:type="dxa"/>
            <w:vAlign w:val="top"/>
          </w:tcPr>
          <w:p>
            <w:pPr>
              <w:pStyle w:val="TableText"/>
              <w:ind w:left="30"/>
              <w:spacing w:before="197" w:line="227" w:lineRule="exact"/>
              <w:rPr/>
            </w:pPr>
            <w:r>
              <w:rPr>
                <w:spacing w:val="11"/>
                <w:position w:val="1"/>
              </w:rPr>
              <w:t>《中华人民共和国土地管理法》</w:t>
            </w:r>
          </w:p>
        </w:tc>
        <w:tc>
          <w:tcPr>
            <w:tcW w:w="1882" w:type="dxa"/>
            <w:vAlign w:val="top"/>
          </w:tcPr>
          <w:p>
            <w:pPr>
              <w:pStyle w:val="TableText"/>
              <w:ind w:left="80"/>
              <w:spacing w:before="197" w:line="228" w:lineRule="exact"/>
              <w:rPr/>
            </w:pPr>
            <w:r>
              <w:rPr>
                <w:spacing w:val="-1"/>
                <w:position w:val="1"/>
              </w:rPr>
              <w:t>自然资源部</w:t>
            </w:r>
          </w:p>
        </w:tc>
      </w:tr>
      <w:tr>
        <w:trPr>
          <w:trHeight w:val="495" w:hRule="atLeast"/>
        </w:trPr>
        <w:tc>
          <w:tcPr>
            <w:tcW w:w="760" w:type="dxa"/>
            <w:vAlign w:val="top"/>
          </w:tcPr>
          <w:p>
            <w:pPr>
              <w:ind w:left="289"/>
              <w:spacing w:before="176"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40</w:t>
            </w:r>
          </w:p>
        </w:tc>
        <w:tc>
          <w:tcPr>
            <w:tcW w:w="6067" w:type="dxa"/>
            <w:vAlign w:val="top"/>
          </w:tcPr>
          <w:p>
            <w:pPr>
              <w:pStyle w:val="TableText"/>
              <w:ind w:left="42"/>
              <w:spacing w:before="143" w:line="229" w:lineRule="exact"/>
              <w:rPr/>
            </w:pPr>
            <w:r>
              <w:rPr>
                <w:spacing w:val="9"/>
                <w:position w:val="1"/>
              </w:rPr>
              <w:t>禁止新建、扩建混凝土搅拌站。（北京）</w:t>
            </w:r>
          </w:p>
        </w:tc>
        <w:tc>
          <w:tcPr>
            <w:tcW w:w="4869" w:type="dxa"/>
            <w:vAlign w:val="top"/>
          </w:tcPr>
          <w:p>
            <w:pPr>
              <w:pStyle w:val="TableText"/>
              <w:ind w:left="30"/>
              <w:spacing w:before="143" w:line="229" w:lineRule="exact"/>
              <w:rPr/>
            </w:pPr>
            <w:r>
              <w:rPr>
                <w:spacing w:val="11"/>
                <w:position w:val="1"/>
              </w:rPr>
              <w:t>《北京市大气污染防治条例》</w:t>
            </w:r>
          </w:p>
        </w:tc>
        <w:tc>
          <w:tcPr>
            <w:tcW w:w="1882" w:type="dxa"/>
            <w:vAlign w:val="top"/>
          </w:tcPr>
          <w:p>
            <w:pPr>
              <w:pStyle w:val="TableText"/>
              <w:ind w:left="42"/>
              <w:spacing w:before="143" w:line="229" w:lineRule="exact"/>
              <w:rPr/>
            </w:pPr>
            <w:r>
              <w:rPr>
                <w:spacing w:val="5"/>
                <w:position w:val="1"/>
              </w:rPr>
              <w:t>北京市</w:t>
            </w:r>
          </w:p>
        </w:tc>
      </w:tr>
      <w:tr>
        <w:trPr>
          <w:trHeight w:val="598" w:hRule="atLeast"/>
        </w:trPr>
        <w:tc>
          <w:tcPr>
            <w:tcW w:w="13578" w:type="dxa"/>
            <w:vAlign w:val="top"/>
            <w:gridSpan w:val="4"/>
          </w:tcPr>
          <w:p>
            <w:pPr>
              <w:ind w:left="21"/>
              <w:spacing w:before="171" w:line="296" w:lineRule="exact"/>
              <w:rPr>
                <w:rFonts w:ascii="SimHei" w:hAnsi="SimHei" w:eastAsia="SimHei" w:cs="SimHei"/>
                <w:sz w:val="21"/>
                <w:szCs w:val="21"/>
              </w:rPr>
            </w:pPr>
            <w:r>
              <w:rPr>
                <w:rFonts w:ascii="SimHei" w:hAnsi="SimHei" w:eastAsia="SimHei" w:cs="SimHei"/>
                <w:sz w:val="21"/>
                <w:szCs w:val="21"/>
                <w:spacing w:val="-4"/>
                <w:position w:val="1"/>
              </w:rPr>
              <w:t>（</w:t>
            </w:r>
            <w:r>
              <w:rPr>
                <w:rFonts w:ascii="SimHei" w:hAnsi="SimHei" w:eastAsia="SimHei" w:cs="SimHei"/>
                <w:sz w:val="21"/>
                <w:szCs w:val="21"/>
                <w:spacing w:val="-39"/>
                <w:position w:val="1"/>
              </w:rPr>
              <w:t xml:space="preserve"> </w:t>
            </w:r>
            <w:r>
              <w:rPr>
                <w:rFonts w:ascii="SimHei" w:hAnsi="SimHei" w:eastAsia="SimHei" w:cs="SimHei"/>
                <w:sz w:val="21"/>
                <w:szCs w:val="21"/>
                <w:spacing w:val="-4"/>
                <w:position w:val="1"/>
              </w:rPr>
              <w:t>五</w:t>
            </w:r>
            <w:r>
              <w:rPr>
                <w:rFonts w:ascii="SimHei" w:hAnsi="SimHei" w:eastAsia="SimHei" w:cs="SimHei"/>
                <w:sz w:val="21"/>
                <w:szCs w:val="21"/>
                <w:spacing w:val="-51"/>
                <w:position w:val="1"/>
              </w:rPr>
              <w:t xml:space="preserve"> </w:t>
            </w:r>
            <w:r>
              <w:rPr>
                <w:rFonts w:ascii="SimHei" w:hAnsi="SimHei" w:eastAsia="SimHei" w:cs="SimHei"/>
                <w:sz w:val="21"/>
                <w:szCs w:val="21"/>
                <w:spacing w:val="-4"/>
                <w:position w:val="1"/>
              </w:rPr>
              <w:t>）批发和零售业</w:t>
            </w:r>
          </w:p>
        </w:tc>
      </w:tr>
      <w:tr>
        <w:trPr>
          <w:trHeight w:val="598" w:hRule="atLeast"/>
        </w:trPr>
        <w:tc>
          <w:tcPr>
            <w:tcW w:w="760" w:type="dxa"/>
            <w:vAlign w:val="top"/>
          </w:tcPr>
          <w:p>
            <w:pPr>
              <w:ind w:left="289"/>
              <w:spacing w:before="233"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41</w:t>
            </w:r>
          </w:p>
        </w:tc>
        <w:tc>
          <w:tcPr>
            <w:tcW w:w="6067" w:type="dxa"/>
            <w:vAlign w:val="top"/>
          </w:tcPr>
          <w:p>
            <w:pPr>
              <w:pStyle w:val="TableText"/>
              <w:ind w:left="37" w:right="85" w:firstLine="5"/>
              <w:spacing w:before="80" w:line="254" w:lineRule="auto"/>
              <w:rPr/>
            </w:pPr>
            <w:r>
              <w:rPr>
                <w:spacing w:val="6"/>
              </w:rPr>
              <w:t>列入《禁止进</w:t>
            </w:r>
            <w:r>
              <w:rPr>
                <w:spacing w:val="-41"/>
              </w:rPr>
              <w:t xml:space="preserve"> </w:t>
            </w:r>
            <w:r>
              <w:rPr>
                <w:spacing w:val="6"/>
              </w:rPr>
              <w:t>口货物目录》《禁止出</w:t>
            </w:r>
            <w:r>
              <w:rPr>
                <w:spacing w:val="-41"/>
              </w:rPr>
              <w:t xml:space="preserve"> </w:t>
            </w:r>
            <w:r>
              <w:rPr>
                <w:spacing w:val="6"/>
              </w:rPr>
              <w:t>口货物目录</w:t>
            </w:r>
            <w:r>
              <w:rPr>
                <w:spacing w:val="5"/>
              </w:rPr>
              <w:t>》</w:t>
            </w:r>
            <w:r>
              <w:rPr>
                <w:spacing w:val="-48"/>
              </w:rPr>
              <w:t xml:space="preserve"> </w:t>
            </w:r>
            <w:r>
              <w:rPr>
                <w:spacing w:val="5"/>
              </w:rPr>
              <w:t>的货物，或者属于临时禁</w:t>
            </w:r>
            <w:r>
              <w:rPr/>
              <w:t xml:space="preserve"> </w:t>
            </w:r>
            <w:r>
              <w:rPr>
                <w:spacing w:val="3"/>
              </w:rPr>
              <w:t>止进口或出</w:t>
            </w:r>
            <w:r>
              <w:rPr>
                <w:spacing w:val="-26"/>
              </w:rPr>
              <w:t xml:space="preserve"> </w:t>
            </w:r>
            <w:r>
              <w:rPr>
                <w:spacing w:val="3"/>
              </w:rPr>
              <w:t>口的货物，禁止进口或出</w:t>
            </w:r>
            <w:r>
              <w:rPr>
                <w:spacing w:val="-41"/>
              </w:rPr>
              <w:t xml:space="preserve"> </w:t>
            </w:r>
            <w:r>
              <w:rPr>
                <w:spacing w:val="3"/>
              </w:rPr>
              <w:t>口。</w:t>
            </w:r>
          </w:p>
        </w:tc>
        <w:tc>
          <w:tcPr>
            <w:tcW w:w="4869" w:type="dxa"/>
            <w:vAlign w:val="top"/>
          </w:tcPr>
          <w:p>
            <w:pPr>
              <w:pStyle w:val="TableText"/>
              <w:ind w:left="30"/>
              <w:spacing w:before="80" w:line="228" w:lineRule="exact"/>
              <w:rPr/>
            </w:pPr>
            <w:r>
              <w:rPr>
                <w:spacing w:val="11"/>
                <w:position w:val="1"/>
              </w:rPr>
              <w:t>《中华人民共和国对外贸易法》</w:t>
            </w:r>
          </w:p>
          <w:p>
            <w:pPr>
              <w:pStyle w:val="TableText"/>
              <w:ind w:left="30"/>
              <w:spacing w:before="12" w:line="227" w:lineRule="exact"/>
              <w:rPr/>
            </w:pPr>
            <w:r>
              <w:rPr>
                <w:spacing w:val="8"/>
                <w:position w:val="1"/>
              </w:rPr>
              <w:t>《中华人民共和国货物进出</w:t>
            </w:r>
            <w:r>
              <w:rPr>
                <w:spacing w:val="-33"/>
                <w:position w:val="1"/>
              </w:rPr>
              <w:t xml:space="preserve"> </w:t>
            </w:r>
            <w:r>
              <w:rPr>
                <w:spacing w:val="8"/>
                <w:position w:val="1"/>
              </w:rPr>
              <w:t>口管理条例》</w:t>
            </w:r>
          </w:p>
        </w:tc>
        <w:tc>
          <w:tcPr>
            <w:tcW w:w="1882" w:type="dxa"/>
            <w:vAlign w:val="top"/>
          </w:tcPr>
          <w:p>
            <w:pPr>
              <w:pStyle w:val="TableText"/>
              <w:ind w:left="49"/>
              <w:spacing w:before="200" w:line="229" w:lineRule="exact"/>
              <w:rPr/>
            </w:pPr>
            <w:r>
              <w:rPr>
                <w:spacing w:val="3"/>
                <w:position w:val="1"/>
              </w:rPr>
              <w:t>商务部</w:t>
            </w:r>
          </w:p>
        </w:tc>
      </w:tr>
      <w:tr>
        <w:trPr>
          <w:trHeight w:val="599" w:hRule="atLeast"/>
        </w:trPr>
        <w:tc>
          <w:tcPr>
            <w:tcW w:w="760" w:type="dxa"/>
            <w:vAlign w:val="top"/>
          </w:tcPr>
          <w:p>
            <w:pPr>
              <w:ind w:left="289"/>
              <w:spacing w:before="240"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42</w:t>
            </w:r>
          </w:p>
        </w:tc>
        <w:tc>
          <w:tcPr>
            <w:tcW w:w="6067" w:type="dxa"/>
            <w:vAlign w:val="top"/>
          </w:tcPr>
          <w:p>
            <w:pPr>
              <w:pStyle w:val="TableText"/>
              <w:ind w:left="42"/>
              <w:spacing w:before="207" w:line="230" w:lineRule="exact"/>
              <w:rPr/>
            </w:pPr>
            <w:r>
              <w:rPr>
                <w:spacing w:val="7"/>
                <w:position w:val="1"/>
              </w:rPr>
              <w:t>禁止从事列入《加工贸易禁止类商品目录》</w:t>
            </w:r>
            <w:r>
              <w:rPr>
                <w:spacing w:val="-31"/>
                <w:position w:val="1"/>
              </w:rPr>
              <w:t xml:space="preserve"> </w:t>
            </w:r>
            <w:r>
              <w:rPr>
                <w:spacing w:val="7"/>
                <w:position w:val="1"/>
              </w:rPr>
              <w:t>的商品加工贸易。</w:t>
            </w:r>
          </w:p>
        </w:tc>
        <w:tc>
          <w:tcPr>
            <w:tcW w:w="4869" w:type="dxa"/>
            <w:vAlign w:val="top"/>
          </w:tcPr>
          <w:p>
            <w:pPr>
              <w:pStyle w:val="TableText"/>
              <w:ind w:left="30"/>
              <w:spacing w:before="87" w:line="228" w:lineRule="exact"/>
              <w:rPr/>
            </w:pPr>
            <w:r>
              <w:rPr>
                <w:spacing w:val="11"/>
                <w:position w:val="1"/>
              </w:rPr>
              <w:t>《中华人民共和国对外贸易法》</w:t>
            </w:r>
          </w:p>
          <w:p>
            <w:pPr>
              <w:pStyle w:val="TableText"/>
              <w:ind w:left="30"/>
              <w:spacing w:before="12" w:line="227" w:lineRule="exact"/>
              <w:rPr/>
            </w:pPr>
            <w:r>
              <w:rPr>
                <w:spacing w:val="8"/>
                <w:position w:val="1"/>
              </w:rPr>
              <w:t>《中华人民共和国货物进出</w:t>
            </w:r>
            <w:r>
              <w:rPr>
                <w:spacing w:val="-33"/>
                <w:position w:val="1"/>
              </w:rPr>
              <w:t xml:space="preserve"> </w:t>
            </w:r>
            <w:r>
              <w:rPr>
                <w:spacing w:val="8"/>
                <w:position w:val="1"/>
              </w:rPr>
              <w:t>口管理条例》</w:t>
            </w:r>
          </w:p>
        </w:tc>
        <w:tc>
          <w:tcPr>
            <w:tcW w:w="1882" w:type="dxa"/>
            <w:vAlign w:val="top"/>
          </w:tcPr>
          <w:p>
            <w:pPr>
              <w:pStyle w:val="TableText"/>
              <w:ind w:left="49"/>
              <w:spacing w:before="207" w:line="229" w:lineRule="exact"/>
              <w:rPr/>
            </w:pPr>
            <w:r>
              <w:rPr>
                <w:spacing w:val="3"/>
                <w:position w:val="1"/>
              </w:rPr>
              <w:t>商务部</w:t>
            </w:r>
          </w:p>
        </w:tc>
      </w:tr>
      <w:tr>
        <w:trPr>
          <w:trHeight w:val="598" w:hRule="atLeast"/>
        </w:trPr>
        <w:tc>
          <w:tcPr>
            <w:tcW w:w="760" w:type="dxa"/>
            <w:vAlign w:val="top"/>
          </w:tcPr>
          <w:p>
            <w:pPr>
              <w:ind w:left="289"/>
              <w:spacing w:before="246"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43</w:t>
            </w:r>
          </w:p>
        </w:tc>
        <w:tc>
          <w:tcPr>
            <w:tcW w:w="6067" w:type="dxa"/>
            <w:vAlign w:val="top"/>
          </w:tcPr>
          <w:p>
            <w:pPr>
              <w:pStyle w:val="TableText"/>
              <w:ind w:left="56" w:right="85" w:hanging="39"/>
              <w:spacing w:before="73" w:line="265" w:lineRule="auto"/>
              <w:rPr/>
            </w:pPr>
            <w:r>
              <w:rPr>
                <w:spacing w:val="5"/>
              </w:rPr>
              <w:t>《中国禁止进</w:t>
            </w:r>
            <w:r>
              <w:rPr>
                <w:spacing w:val="-41"/>
              </w:rPr>
              <w:t xml:space="preserve"> </w:t>
            </w:r>
            <w:r>
              <w:rPr>
                <w:spacing w:val="5"/>
              </w:rPr>
              <w:t>口限制进</w:t>
            </w:r>
            <w:r>
              <w:rPr>
                <w:spacing w:val="-42"/>
              </w:rPr>
              <w:t xml:space="preserve"> </w:t>
            </w:r>
            <w:r>
              <w:rPr>
                <w:spacing w:val="5"/>
              </w:rPr>
              <w:t>口技术目录》列明的禁止进</w:t>
            </w:r>
            <w:r>
              <w:rPr>
                <w:spacing w:val="-41"/>
              </w:rPr>
              <w:t xml:space="preserve"> </w:t>
            </w:r>
            <w:r>
              <w:rPr>
                <w:spacing w:val="5"/>
              </w:rPr>
              <w:t>口技术，禁止进</w:t>
            </w:r>
            <w:r>
              <w:rPr>
                <w:spacing w:val="-41"/>
              </w:rPr>
              <w:t xml:space="preserve"> </w:t>
            </w:r>
            <w:r>
              <w:rPr>
                <w:spacing w:val="5"/>
              </w:rPr>
              <w:t>口</w:t>
            </w:r>
            <w:r>
              <w:rPr>
                <w:spacing w:val="4"/>
              </w:rPr>
              <w:t>；《中</w:t>
            </w:r>
            <w:r>
              <w:rPr/>
              <w:t xml:space="preserve"> </w:t>
            </w:r>
            <w:r>
              <w:rPr>
                <w:spacing w:val="2"/>
              </w:rPr>
              <w:t>国禁止出</w:t>
            </w:r>
            <w:r>
              <w:rPr>
                <w:spacing w:val="-27"/>
              </w:rPr>
              <w:t xml:space="preserve"> </w:t>
            </w:r>
            <w:r>
              <w:rPr>
                <w:spacing w:val="2"/>
              </w:rPr>
              <w:t>口限制出</w:t>
            </w:r>
            <w:r>
              <w:rPr>
                <w:spacing w:val="-41"/>
              </w:rPr>
              <w:t xml:space="preserve"> </w:t>
            </w:r>
            <w:r>
              <w:rPr>
                <w:spacing w:val="2"/>
              </w:rPr>
              <w:t>口技术目录》列明的禁止出</w:t>
            </w:r>
            <w:r>
              <w:rPr>
                <w:spacing w:val="-41"/>
              </w:rPr>
              <w:t xml:space="preserve"> </w:t>
            </w:r>
            <w:r>
              <w:rPr>
                <w:spacing w:val="2"/>
              </w:rPr>
              <w:t>口技术，禁止出</w:t>
            </w:r>
            <w:r>
              <w:rPr>
                <w:spacing w:val="-41"/>
              </w:rPr>
              <w:t xml:space="preserve"> </w:t>
            </w:r>
            <w:r>
              <w:rPr>
                <w:spacing w:val="2"/>
              </w:rPr>
              <w:t>口。</w:t>
            </w:r>
          </w:p>
        </w:tc>
        <w:tc>
          <w:tcPr>
            <w:tcW w:w="4869" w:type="dxa"/>
            <w:vAlign w:val="top"/>
          </w:tcPr>
          <w:p>
            <w:pPr>
              <w:pStyle w:val="TableText"/>
              <w:ind w:left="30"/>
              <w:spacing w:before="73" w:line="228" w:lineRule="exact"/>
              <w:rPr/>
            </w:pPr>
            <w:r>
              <w:rPr>
                <w:spacing w:val="11"/>
                <w:position w:val="1"/>
              </w:rPr>
              <w:t>《中华人民共和国对外贸易法》</w:t>
            </w:r>
          </w:p>
          <w:p>
            <w:pPr>
              <w:pStyle w:val="TableText"/>
              <w:ind w:left="30"/>
              <w:spacing w:before="32" w:line="228" w:lineRule="exact"/>
              <w:rPr/>
            </w:pPr>
            <w:r>
              <w:rPr>
                <w:spacing w:val="8"/>
                <w:position w:val="1"/>
              </w:rPr>
              <w:t>《中华人民共和国技术进出</w:t>
            </w:r>
            <w:r>
              <w:rPr>
                <w:spacing w:val="-33"/>
                <w:position w:val="1"/>
              </w:rPr>
              <w:t xml:space="preserve"> </w:t>
            </w:r>
            <w:r>
              <w:rPr>
                <w:spacing w:val="8"/>
                <w:position w:val="1"/>
              </w:rPr>
              <w:t>口管理条例》</w:t>
            </w:r>
          </w:p>
        </w:tc>
        <w:tc>
          <w:tcPr>
            <w:tcW w:w="1882" w:type="dxa"/>
            <w:vAlign w:val="top"/>
          </w:tcPr>
          <w:p>
            <w:pPr>
              <w:pStyle w:val="TableText"/>
              <w:ind w:left="49"/>
              <w:spacing w:before="213" w:line="229" w:lineRule="exact"/>
              <w:rPr/>
            </w:pPr>
            <w:r>
              <w:rPr>
                <w:spacing w:val="3"/>
                <w:position w:val="1"/>
              </w:rPr>
              <w:t>商务部</w:t>
            </w:r>
          </w:p>
        </w:tc>
      </w:tr>
      <w:tr>
        <w:trPr>
          <w:trHeight w:val="598" w:hRule="atLeast"/>
        </w:trPr>
        <w:tc>
          <w:tcPr>
            <w:tcW w:w="760" w:type="dxa"/>
            <w:vAlign w:val="top"/>
          </w:tcPr>
          <w:p>
            <w:pPr>
              <w:ind w:left="289"/>
              <w:spacing w:before="233"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44</w:t>
            </w:r>
          </w:p>
        </w:tc>
        <w:tc>
          <w:tcPr>
            <w:tcW w:w="6067" w:type="dxa"/>
            <w:vAlign w:val="top"/>
          </w:tcPr>
          <w:p>
            <w:pPr>
              <w:pStyle w:val="TableText"/>
              <w:ind w:left="56" w:right="85" w:hanging="16"/>
              <w:spacing w:before="80" w:line="253" w:lineRule="auto"/>
              <w:rPr/>
            </w:pPr>
            <w:r>
              <w:rPr>
                <w:spacing w:val="9"/>
              </w:rPr>
              <w:t>疫苗、血液制品、麻醉药品、精神药品、医疗用毒性药品、放射性药品、药</w:t>
            </w:r>
            <w:r>
              <w:rPr>
                <w:spacing w:val="17"/>
              </w:rPr>
              <w:t xml:space="preserve"> </w:t>
            </w:r>
            <w:r>
              <w:rPr>
                <w:spacing w:val="8"/>
              </w:rPr>
              <w:t>品类易制毒化学品等国家实行特殊管理的药品不得在网络上销售。</w:t>
            </w:r>
          </w:p>
        </w:tc>
        <w:tc>
          <w:tcPr>
            <w:tcW w:w="4869" w:type="dxa"/>
            <w:vAlign w:val="top"/>
          </w:tcPr>
          <w:p>
            <w:pPr>
              <w:pStyle w:val="TableText"/>
              <w:ind w:left="30"/>
              <w:spacing w:before="200" w:line="228" w:lineRule="exact"/>
              <w:rPr/>
            </w:pPr>
            <w:r>
              <w:rPr>
                <w:spacing w:val="11"/>
                <w:position w:val="1"/>
              </w:rPr>
              <w:t>《中华人民共和国药品管理法》</w:t>
            </w:r>
          </w:p>
        </w:tc>
        <w:tc>
          <w:tcPr>
            <w:tcW w:w="1882" w:type="dxa"/>
            <w:vAlign w:val="top"/>
          </w:tcPr>
          <w:p>
            <w:pPr>
              <w:pStyle w:val="TableText"/>
              <w:ind w:left="60"/>
              <w:spacing w:before="200" w:line="230" w:lineRule="exact"/>
              <w:rPr/>
            </w:pPr>
            <w:r>
              <w:rPr>
                <w:spacing w:val="3"/>
                <w:position w:val="1"/>
              </w:rPr>
              <w:t>国家药监局</w:t>
            </w:r>
          </w:p>
        </w:tc>
      </w:tr>
      <w:tr>
        <w:trPr>
          <w:trHeight w:val="599" w:hRule="atLeast"/>
        </w:trPr>
        <w:tc>
          <w:tcPr>
            <w:tcW w:w="13578" w:type="dxa"/>
            <w:vAlign w:val="top"/>
            <w:gridSpan w:val="4"/>
          </w:tcPr>
          <w:p>
            <w:pPr>
              <w:ind w:left="21"/>
              <w:spacing w:before="185" w:line="297" w:lineRule="exact"/>
              <w:rPr>
                <w:rFonts w:ascii="SimHei" w:hAnsi="SimHei" w:eastAsia="SimHei" w:cs="SimHei"/>
                <w:sz w:val="21"/>
                <w:szCs w:val="21"/>
              </w:rPr>
            </w:pPr>
            <w:r>
              <w:rPr>
                <w:rFonts w:ascii="SimHei" w:hAnsi="SimHei" w:eastAsia="SimHei" w:cs="SimHei"/>
                <w:sz w:val="21"/>
                <w:szCs w:val="21"/>
                <w:position w:val="1"/>
              </w:rPr>
              <w:t>（</w:t>
            </w:r>
            <w:r>
              <w:rPr>
                <w:rFonts w:ascii="SimHei" w:hAnsi="SimHei" w:eastAsia="SimHei" w:cs="SimHei"/>
                <w:sz w:val="21"/>
                <w:szCs w:val="21"/>
                <w:spacing w:val="-25"/>
                <w:position w:val="1"/>
              </w:rPr>
              <w:t xml:space="preserve"> </w:t>
            </w:r>
            <w:r>
              <w:rPr>
                <w:rFonts w:ascii="SimHei" w:hAnsi="SimHei" w:eastAsia="SimHei" w:cs="SimHei"/>
                <w:sz w:val="21"/>
                <w:szCs w:val="21"/>
                <w:position w:val="1"/>
              </w:rPr>
              <w:t>六</w:t>
            </w:r>
            <w:r>
              <w:rPr>
                <w:rFonts w:ascii="SimHei" w:hAnsi="SimHei" w:eastAsia="SimHei" w:cs="SimHei"/>
                <w:sz w:val="21"/>
                <w:szCs w:val="21"/>
                <w:spacing w:val="-51"/>
                <w:position w:val="1"/>
              </w:rPr>
              <w:t xml:space="preserve"> </w:t>
            </w:r>
            <w:r>
              <w:rPr>
                <w:rFonts w:ascii="SimHei" w:hAnsi="SimHei" w:eastAsia="SimHei" w:cs="SimHei"/>
                <w:sz w:val="21"/>
                <w:szCs w:val="21"/>
                <w:position w:val="1"/>
              </w:rPr>
              <w:t>）交通运输、仓储和邮政业</w:t>
            </w:r>
          </w:p>
        </w:tc>
      </w:tr>
      <w:tr>
        <w:trPr>
          <w:trHeight w:val="495" w:hRule="atLeast"/>
        </w:trPr>
        <w:tc>
          <w:tcPr>
            <w:tcW w:w="760" w:type="dxa"/>
            <w:vAlign w:val="top"/>
          </w:tcPr>
          <w:p>
            <w:pPr>
              <w:ind w:left="289"/>
              <w:spacing w:before="186"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45</w:t>
            </w:r>
          </w:p>
        </w:tc>
        <w:tc>
          <w:tcPr>
            <w:tcW w:w="6067" w:type="dxa"/>
            <w:vAlign w:val="top"/>
          </w:tcPr>
          <w:p>
            <w:pPr>
              <w:pStyle w:val="TableText"/>
              <w:ind w:left="42"/>
              <w:spacing w:before="153" w:line="227" w:lineRule="exact"/>
              <w:rPr/>
            </w:pPr>
            <w:r>
              <w:rPr>
                <w:spacing w:val="9"/>
                <w:position w:val="1"/>
              </w:rPr>
              <w:t>禁止港口理货业务经营人兼营货物装卸和仓</w:t>
            </w:r>
            <w:r>
              <w:rPr>
                <w:spacing w:val="8"/>
                <w:position w:val="1"/>
              </w:rPr>
              <w:t>储业务。</w:t>
            </w:r>
          </w:p>
        </w:tc>
        <w:tc>
          <w:tcPr>
            <w:tcW w:w="4869" w:type="dxa"/>
            <w:vAlign w:val="top"/>
          </w:tcPr>
          <w:p>
            <w:pPr>
              <w:pStyle w:val="TableText"/>
              <w:ind w:left="30"/>
              <w:spacing w:before="153" w:line="228" w:lineRule="exact"/>
              <w:rPr/>
            </w:pPr>
            <w:r>
              <w:rPr>
                <w:spacing w:val="11"/>
                <w:position w:val="1"/>
              </w:rPr>
              <w:t>《中华人民共和国港口法》</w:t>
            </w:r>
          </w:p>
        </w:tc>
        <w:tc>
          <w:tcPr>
            <w:tcW w:w="1882" w:type="dxa"/>
            <w:vAlign w:val="top"/>
          </w:tcPr>
          <w:p>
            <w:pPr>
              <w:pStyle w:val="TableText"/>
              <w:ind w:left="48"/>
              <w:spacing w:before="153" w:line="229" w:lineRule="exact"/>
              <w:rPr/>
            </w:pPr>
            <w:r>
              <w:rPr>
                <w:spacing w:val="6"/>
                <w:position w:val="1"/>
              </w:rPr>
              <w:t>交通运输部</w:t>
            </w:r>
          </w:p>
        </w:tc>
      </w:tr>
      <w:tr>
        <w:trPr>
          <w:trHeight w:val="598" w:hRule="atLeast"/>
        </w:trPr>
        <w:tc>
          <w:tcPr>
            <w:tcW w:w="760" w:type="dxa"/>
            <w:vAlign w:val="top"/>
          </w:tcPr>
          <w:p>
            <w:pPr>
              <w:ind w:left="289"/>
              <w:spacing w:before="236"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46</w:t>
            </w:r>
          </w:p>
        </w:tc>
        <w:tc>
          <w:tcPr>
            <w:tcW w:w="6067" w:type="dxa"/>
            <w:vAlign w:val="top"/>
          </w:tcPr>
          <w:p>
            <w:pPr>
              <w:pStyle w:val="TableText"/>
              <w:ind w:left="39" w:right="85" w:firstLine="2"/>
              <w:spacing w:before="84" w:line="254" w:lineRule="auto"/>
              <w:rPr/>
            </w:pPr>
            <w:r>
              <w:rPr>
                <w:spacing w:val="9"/>
              </w:rPr>
              <w:t>禁止利用内河封闭水域等内河航运渠道运输剧毒化学品以及国家规定禁止运</w:t>
            </w:r>
            <w:r>
              <w:rPr>
                <w:spacing w:val="16"/>
              </w:rPr>
              <w:t xml:space="preserve"> </w:t>
            </w:r>
            <w:r>
              <w:rPr>
                <w:spacing w:val="7"/>
              </w:rPr>
              <w:t>输的其他危险化学品。</w:t>
            </w:r>
          </w:p>
        </w:tc>
        <w:tc>
          <w:tcPr>
            <w:tcW w:w="4869" w:type="dxa"/>
            <w:vAlign w:val="top"/>
          </w:tcPr>
          <w:p>
            <w:pPr>
              <w:pStyle w:val="TableText"/>
              <w:ind w:left="30"/>
              <w:spacing w:before="203" w:line="229" w:lineRule="exact"/>
              <w:rPr/>
            </w:pPr>
            <w:r>
              <w:rPr>
                <w:spacing w:val="11"/>
                <w:position w:val="1"/>
              </w:rPr>
              <w:t>《危险化学品安全管理条例》</w:t>
            </w:r>
          </w:p>
        </w:tc>
        <w:tc>
          <w:tcPr>
            <w:tcW w:w="1882" w:type="dxa"/>
            <w:vAlign w:val="top"/>
          </w:tcPr>
          <w:p>
            <w:pPr>
              <w:pStyle w:val="TableText"/>
              <w:ind w:left="48"/>
              <w:spacing w:before="203" w:line="229" w:lineRule="exact"/>
              <w:rPr/>
            </w:pPr>
            <w:r>
              <w:rPr>
                <w:spacing w:val="6"/>
                <w:position w:val="1"/>
              </w:rPr>
              <w:t>交通运输部</w:t>
            </w:r>
          </w:p>
        </w:tc>
      </w:tr>
      <w:tr>
        <w:trPr>
          <w:trHeight w:val="814" w:hRule="atLeast"/>
        </w:trPr>
        <w:tc>
          <w:tcPr>
            <w:tcW w:w="760" w:type="dxa"/>
            <w:vAlign w:val="top"/>
          </w:tcPr>
          <w:p>
            <w:pPr>
              <w:spacing w:line="292" w:lineRule="auto"/>
              <w:rPr>
                <w:rFonts w:ascii="Arial"/>
                <w:sz w:val="21"/>
              </w:rPr>
            </w:pPr>
            <w:r/>
          </w:p>
          <w:p>
            <w:pPr>
              <w:ind w:left="289"/>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47</w:t>
            </w:r>
          </w:p>
        </w:tc>
        <w:tc>
          <w:tcPr>
            <w:tcW w:w="6067" w:type="dxa"/>
            <w:vAlign w:val="top"/>
          </w:tcPr>
          <w:p>
            <w:pPr>
              <w:spacing w:line="254" w:lineRule="auto"/>
              <w:rPr>
                <w:rFonts w:ascii="Arial"/>
                <w:sz w:val="21"/>
              </w:rPr>
            </w:pPr>
            <w:r/>
          </w:p>
          <w:p>
            <w:pPr>
              <w:pStyle w:val="TableText"/>
              <w:ind w:left="49"/>
              <w:spacing w:before="55" w:line="228" w:lineRule="exact"/>
              <w:rPr/>
            </w:pPr>
            <w:r>
              <w:rPr>
                <w:spacing w:val="8"/>
                <w:position w:val="1"/>
              </w:rPr>
              <w:t>★禁止非政府指定机构投资空中交通管理系统。</w:t>
            </w:r>
          </w:p>
        </w:tc>
        <w:tc>
          <w:tcPr>
            <w:tcW w:w="4869" w:type="dxa"/>
            <w:vAlign w:val="top"/>
          </w:tcPr>
          <w:p>
            <w:pPr>
              <w:pStyle w:val="TableText"/>
              <w:ind w:left="30"/>
              <w:spacing w:before="70" w:line="228" w:lineRule="exact"/>
              <w:rPr/>
            </w:pPr>
            <w:r>
              <w:rPr>
                <w:spacing w:val="11"/>
                <w:position w:val="1"/>
              </w:rPr>
              <w:t>《中华人民共和国民用航空法》</w:t>
            </w:r>
          </w:p>
          <w:p>
            <w:pPr>
              <w:pStyle w:val="TableText"/>
              <w:ind w:left="30" w:right="2105"/>
              <w:spacing w:before="12" w:line="254" w:lineRule="auto"/>
              <w:jc w:val="both"/>
              <w:rPr/>
            </w:pPr>
            <w:r>
              <w:rPr>
                <w:spacing w:val="11"/>
              </w:rPr>
              <w:t>《中华人民共和国飞行基本规则》</w:t>
            </w:r>
            <w:r>
              <w:rPr>
                <w:spacing w:val="1"/>
              </w:rPr>
              <w:t xml:space="preserve"> </w:t>
            </w:r>
            <w:r>
              <w:rPr>
                <w:spacing w:val="11"/>
              </w:rPr>
              <w:t>《国内投资民用航空业规定》</w:t>
            </w:r>
          </w:p>
        </w:tc>
        <w:tc>
          <w:tcPr>
            <w:tcW w:w="1882" w:type="dxa"/>
            <w:vAlign w:val="top"/>
          </w:tcPr>
          <w:p>
            <w:pPr>
              <w:spacing w:line="254" w:lineRule="auto"/>
              <w:rPr>
                <w:rFonts w:ascii="Arial"/>
                <w:sz w:val="21"/>
              </w:rPr>
            </w:pPr>
            <w:r/>
          </w:p>
          <w:p>
            <w:pPr>
              <w:pStyle w:val="TableText"/>
              <w:ind w:left="64"/>
              <w:spacing w:before="55" w:line="228" w:lineRule="exact"/>
              <w:rPr/>
            </w:pPr>
            <w:r>
              <w:rPr>
                <w:spacing w:val="3"/>
                <w:position w:val="1"/>
              </w:rPr>
              <w:t>中国民航局</w:t>
            </w:r>
          </w:p>
        </w:tc>
      </w:tr>
    </w:tbl>
    <w:p>
      <w:pPr>
        <w:pStyle w:val="BodyText"/>
        <w:spacing w:line="164" w:lineRule="exact"/>
        <w:rPr>
          <w:sz w:val="14"/>
        </w:rPr>
      </w:pPr>
      <w:r/>
    </w:p>
    <w:p>
      <w:pPr>
        <w:spacing w:line="164" w:lineRule="exact"/>
        <w:sectPr>
          <w:footerReference w:type="default" r:id="rId61"/>
          <w:pgSz w:w="16841" w:h="11901"/>
          <w:pgMar w:top="1011" w:right="1648" w:bottom="1741" w:left="1598" w:header="0" w:footer="1491" w:gutter="0"/>
        </w:sectPr>
        <w:rPr>
          <w:sz w:val="14"/>
          <w:szCs w:val="14"/>
        </w:rPr>
      </w:pPr>
    </w:p>
    <w:p>
      <w:pPr>
        <w:rPr/>
      </w:pPr>
      <w:r/>
    </w:p>
    <w:p>
      <w:pPr>
        <w:rPr/>
      </w:pPr>
      <w:r/>
    </w:p>
    <w:p>
      <w:pPr>
        <w:rPr/>
      </w:pPr>
      <w:r/>
    </w:p>
    <w:p>
      <w:pPr>
        <w:rPr/>
      </w:pPr>
      <w:r/>
    </w:p>
    <w:tbl>
      <w:tblPr>
        <w:tblStyle w:val="TableNormal"/>
        <w:tblW w:w="1357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60"/>
        <w:gridCol w:w="6067"/>
        <w:gridCol w:w="4869"/>
        <w:gridCol w:w="1882"/>
      </w:tblGrid>
      <w:tr>
        <w:trPr>
          <w:trHeight w:val="608" w:hRule="atLeast"/>
        </w:trPr>
        <w:tc>
          <w:tcPr>
            <w:tcW w:w="760" w:type="dxa"/>
            <w:vAlign w:val="top"/>
          </w:tcPr>
          <w:p>
            <w:pPr>
              <w:ind w:left="133"/>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序号</w:t>
            </w:r>
          </w:p>
        </w:tc>
        <w:tc>
          <w:tcPr>
            <w:tcW w:w="6067" w:type="dxa"/>
            <w:vAlign w:val="top"/>
          </w:tcPr>
          <w:p>
            <w:pPr>
              <w:ind w:left="2539"/>
              <w:spacing w:before="181"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0"/>
              </w:rPr>
              <w:t>禁止措施</w:t>
            </w:r>
          </w:p>
        </w:tc>
        <w:tc>
          <w:tcPr>
            <w:tcW w:w="4869" w:type="dxa"/>
            <w:vAlign w:val="top"/>
          </w:tcPr>
          <w:p>
            <w:pPr>
              <w:ind w:left="1945"/>
              <w:spacing w:before="200" w:line="168"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1"/>
              </w:rPr>
              <w:t>设立依据</w:t>
            </w:r>
          </w:p>
        </w:tc>
        <w:tc>
          <w:tcPr>
            <w:tcW w:w="1882" w:type="dxa"/>
            <w:vAlign w:val="top"/>
          </w:tcPr>
          <w:p>
            <w:pPr>
              <w:ind w:left="250"/>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中央主管部门</w:t>
            </w:r>
          </w:p>
        </w:tc>
      </w:tr>
      <w:tr>
        <w:trPr>
          <w:trHeight w:val="907" w:hRule="atLeast"/>
        </w:trPr>
        <w:tc>
          <w:tcPr>
            <w:tcW w:w="760" w:type="dxa"/>
            <w:vAlign w:val="top"/>
          </w:tcPr>
          <w:p>
            <w:pPr>
              <w:spacing w:line="331" w:lineRule="auto"/>
              <w:rPr>
                <w:rFonts w:ascii="Arial"/>
                <w:sz w:val="21"/>
              </w:rPr>
            </w:pPr>
            <w:r/>
          </w:p>
          <w:p>
            <w:pPr>
              <w:ind w:left="289"/>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48</w:t>
            </w:r>
          </w:p>
        </w:tc>
        <w:tc>
          <w:tcPr>
            <w:tcW w:w="6067" w:type="dxa"/>
            <w:vAlign w:val="top"/>
          </w:tcPr>
          <w:p>
            <w:pPr>
              <w:pStyle w:val="TableText"/>
              <w:ind w:left="35" w:right="85" w:firstLine="6"/>
              <w:spacing w:before="230" w:line="254" w:lineRule="auto"/>
              <w:rPr/>
            </w:pPr>
            <w:r>
              <w:rPr>
                <w:spacing w:val="9"/>
              </w:rPr>
              <w:t>禁止快递企业经营由邮政企业专营的信件寄递业务；禁止快递企业寄递国家</w:t>
            </w:r>
            <w:r>
              <w:rPr>
                <w:spacing w:val="16"/>
              </w:rPr>
              <w:t xml:space="preserve"> </w:t>
            </w:r>
            <w:r>
              <w:rPr>
                <w:spacing w:val="9"/>
              </w:rPr>
              <w:t>机关公文；禁止普通邮政、快递等传递国家秘密载体。</w:t>
            </w:r>
          </w:p>
        </w:tc>
        <w:tc>
          <w:tcPr>
            <w:tcW w:w="4869" w:type="dxa"/>
            <w:vAlign w:val="top"/>
          </w:tcPr>
          <w:p>
            <w:pPr>
              <w:pStyle w:val="TableText"/>
              <w:ind w:left="30"/>
              <w:spacing w:before="230" w:line="227" w:lineRule="exact"/>
              <w:rPr/>
            </w:pPr>
            <w:r>
              <w:rPr>
                <w:spacing w:val="11"/>
                <w:position w:val="1"/>
              </w:rPr>
              <w:t>《中华人民共和国邮政法》</w:t>
            </w:r>
          </w:p>
          <w:p>
            <w:pPr>
              <w:pStyle w:val="TableText"/>
              <w:ind w:left="30"/>
              <w:spacing w:before="12" w:line="227" w:lineRule="exact"/>
              <w:rPr/>
            </w:pPr>
            <w:r>
              <w:rPr>
                <w:spacing w:val="11"/>
                <w:position w:val="1"/>
              </w:rPr>
              <w:t>《中华人民共和国保守国家秘密法》</w:t>
            </w:r>
          </w:p>
        </w:tc>
        <w:tc>
          <w:tcPr>
            <w:tcW w:w="1882" w:type="dxa"/>
            <w:vAlign w:val="top"/>
          </w:tcPr>
          <w:p>
            <w:pPr>
              <w:spacing w:line="292" w:lineRule="auto"/>
              <w:rPr>
                <w:rFonts w:ascii="Arial"/>
                <w:sz w:val="21"/>
              </w:rPr>
            </w:pPr>
            <w:r/>
          </w:p>
          <w:p>
            <w:pPr>
              <w:pStyle w:val="TableText"/>
              <w:ind w:left="60"/>
              <w:spacing w:before="56" w:line="228" w:lineRule="exact"/>
              <w:rPr/>
            </w:pPr>
            <w:r>
              <w:rPr>
                <w:spacing w:val="3"/>
                <w:position w:val="1"/>
              </w:rPr>
              <w:t>国家邮政局</w:t>
            </w:r>
          </w:p>
        </w:tc>
      </w:tr>
      <w:tr>
        <w:trPr>
          <w:trHeight w:val="598" w:hRule="atLeast"/>
        </w:trPr>
        <w:tc>
          <w:tcPr>
            <w:tcW w:w="13578" w:type="dxa"/>
            <w:vAlign w:val="top"/>
            <w:gridSpan w:val="4"/>
          </w:tcPr>
          <w:p>
            <w:pPr>
              <w:ind w:left="21"/>
              <w:spacing w:before="165" w:line="302" w:lineRule="exact"/>
              <w:rPr>
                <w:rFonts w:ascii="SimHei" w:hAnsi="SimHei" w:eastAsia="SimHei" w:cs="SimHei"/>
                <w:sz w:val="21"/>
                <w:szCs w:val="21"/>
              </w:rPr>
            </w:pPr>
            <w:r>
              <w:rPr>
                <w:rFonts w:ascii="SimHei" w:hAnsi="SimHei" w:eastAsia="SimHei" w:cs="SimHei"/>
                <w:sz w:val="21"/>
                <w:szCs w:val="21"/>
                <w:spacing w:val="-10"/>
                <w:position w:val="1"/>
              </w:rPr>
              <w:t>（</w:t>
            </w:r>
            <w:r>
              <w:rPr>
                <w:rFonts w:ascii="SimHei" w:hAnsi="SimHei" w:eastAsia="SimHei" w:cs="SimHei"/>
                <w:sz w:val="21"/>
                <w:szCs w:val="21"/>
                <w:spacing w:val="-39"/>
                <w:position w:val="1"/>
              </w:rPr>
              <w:t xml:space="preserve"> </w:t>
            </w:r>
            <w:r>
              <w:rPr>
                <w:rFonts w:ascii="SimHei" w:hAnsi="SimHei" w:eastAsia="SimHei" w:cs="SimHei"/>
                <w:sz w:val="21"/>
                <w:szCs w:val="21"/>
                <w:spacing w:val="-10"/>
                <w:position w:val="1"/>
              </w:rPr>
              <w:t>七</w:t>
            </w:r>
            <w:r>
              <w:rPr>
                <w:rFonts w:ascii="SimHei" w:hAnsi="SimHei" w:eastAsia="SimHei" w:cs="SimHei"/>
                <w:sz w:val="21"/>
                <w:szCs w:val="21"/>
                <w:spacing w:val="-51"/>
                <w:position w:val="1"/>
              </w:rPr>
              <w:t xml:space="preserve"> </w:t>
            </w:r>
            <w:r>
              <w:rPr>
                <w:rFonts w:ascii="SimHei" w:hAnsi="SimHei" w:eastAsia="SimHei" w:cs="SimHei"/>
                <w:sz w:val="21"/>
                <w:szCs w:val="21"/>
                <w:spacing w:val="-10"/>
                <w:position w:val="1"/>
              </w:rPr>
              <w:t>）金融业</w:t>
            </w:r>
          </w:p>
        </w:tc>
      </w:tr>
      <w:tr>
        <w:trPr>
          <w:trHeight w:val="804" w:hRule="atLeast"/>
        </w:trPr>
        <w:tc>
          <w:tcPr>
            <w:tcW w:w="760" w:type="dxa"/>
            <w:vAlign w:val="top"/>
          </w:tcPr>
          <w:p>
            <w:pPr>
              <w:spacing w:line="296" w:lineRule="auto"/>
              <w:rPr>
                <w:rFonts w:ascii="Arial"/>
                <w:sz w:val="21"/>
              </w:rPr>
            </w:pPr>
            <w:r/>
          </w:p>
          <w:p>
            <w:pPr>
              <w:ind w:left="289"/>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49</w:t>
            </w:r>
          </w:p>
        </w:tc>
        <w:tc>
          <w:tcPr>
            <w:tcW w:w="6067" w:type="dxa"/>
            <w:vAlign w:val="top"/>
          </w:tcPr>
          <w:p>
            <w:pPr>
              <w:pStyle w:val="TableText"/>
              <w:ind w:left="44" w:right="85" w:firstLine="1"/>
              <w:spacing w:before="54" w:line="264" w:lineRule="auto"/>
              <w:jc w:val="both"/>
              <w:rPr/>
            </w:pPr>
            <w:r>
              <w:rPr>
                <w:spacing w:val="9"/>
              </w:rPr>
              <w:t>商业银行在中华人民共和国境内不得从事信托投资和证券经营业务，不得向</w:t>
            </w:r>
            <w:r>
              <w:rPr>
                <w:spacing w:val="12"/>
              </w:rPr>
              <w:t xml:space="preserve"> </w:t>
            </w:r>
            <w:r>
              <w:rPr>
                <w:spacing w:val="8"/>
              </w:rPr>
              <w:t>非</w:t>
            </w:r>
            <w:r>
              <w:rPr>
                <w:spacing w:val="-35"/>
              </w:rPr>
              <w:t xml:space="preserve"> </w:t>
            </w:r>
            <w:r>
              <w:rPr>
                <w:spacing w:val="8"/>
              </w:rPr>
              <w:t>自用不动产投资或者向非银行金融机构和企业投资，但国家另有</w:t>
            </w:r>
            <w:r>
              <w:rPr>
                <w:spacing w:val="7"/>
              </w:rPr>
              <w:t>规定的除</w:t>
            </w:r>
            <w:r>
              <w:rPr/>
              <w:t xml:space="preserve"> </w:t>
            </w:r>
            <w:r>
              <w:rPr>
                <w:spacing w:val="-5"/>
              </w:rPr>
              <w:t>外。</w:t>
            </w:r>
          </w:p>
        </w:tc>
        <w:tc>
          <w:tcPr>
            <w:tcW w:w="4869" w:type="dxa"/>
            <w:vAlign w:val="top"/>
          </w:tcPr>
          <w:p>
            <w:pPr>
              <w:pStyle w:val="TableText"/>
              <w:ind w:left="30"/>
              <w:spacing w:before="294" w:line="228" w:lineRule="exact"/>
              <w:rPr/>
            </w:pPr>
            <w:r>
              <w:rPr>
                <w:spacing w:val="11"/>
                <w:position w:val="1"/>
              </w:rPr>
              <w:t>《中华人民共和国商业银行法》</w:t>
            </w:r>
          </w:p>
        </w:tc>
        <w:tc>
          <w:tcPr>
            <w:tcW w:w="1882" w:type="dxa"/>
            <w:vAlign w:val="top"/>
          </w:tcPr>
          <w:p>
            <w:pPr>
              <w:pStyle w:val="TableText"/>
              <w:ind w:left="42"/>
              <w:spacing w:before="294" w:line="230" w:lineRule="exact"/>
              <w:rPr/>
            </w:pPr>
            <w:r>
              <w:rPr>
                <w:spacing w:val="7"/>
                <w:position w:val="1"/>
              </w:rPr>
              <w:t>金融监管总局</w:t>
            </w:r>
          </w:p>
        </w:tc>
      </w:tr>
      <w:tr>
        <w:trPr>
          <w:trHeight w:val="598" w:hRule="atLeast"/>
        </w:trPr>
        <w:tc>
          <w:tcPr>
            <w:tcW w:w="760" w:type="dxa"/>
            <w:vAlign w:val="top"/>
          </w:tcPr>
          <w:p>
            <w:pPr>
              <w:ind w:left="295"/>
              <w:spacing w:before="228"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50</w:t>
            </w:r>
          </w:p>
        </w:tc>
        <w:tc>
          <w:tcPr>
            <w:tcW w:w="6067" w:type="dxa"/>
            <w:vAlign w:val="top"/>
          </w:tcPr>
          <w:p>
            <w:pPr>
              <w:pStyle w:val="TableText"/>
              <w:ind w:left="42"/>
              <w:spacing w:before="195" w:line="229" w:lineRule="exact"/>
              <w:rPr/>
            </w:pPr>
            <w:r>
              <w:rPr>
                <w:spacing w:val="8"/>
                <w:position w:val="1"/>
              </w:rPr>
              <w:t>禁止擅自运输国家货币出入境。</w:t>
            </w:r>
          </w:p>
        </w:tc>
        <w:tc>
          <w:tcPr>
            <w:tcW w:w="4869" w:type="dxa"/>
            <w:vAlign w:val="top"/>
          </w:tcPr>
          <w:p>
            <w:pPr>
              <w:pStyle w:val="TableText"/>
              <w:ind w:left="30"/>
              <w:spacing w:before="195" w:line="228" w:lineRule="exact"/>
              <w:rPr/>
            </w:pPr>
            <w:r>
              <w:rPr>
                <w:spacing w:val="10"/>
                <w:position w:val="1"/>
              </w:rPr>
              <w:t>《中华人民共和国国家货币出入境管理办法》</w:t>
            </w:r>
          </w:p>
        </w:tc>
        <w:tc>
          <w:tcPr>
            <w:tcW w:w="1882" w:type="dxa"/>
            <w:vAlign w:val="top"/>
          </w:tcPr>
          <w:p>
            <w:pPr>
              <w:pStyle w:val="TableText"/>
              <w:ind w:left="64"/>
              <w:spacing w:before="195" w:line="228" w:lineRule="exact"/>
              <w:rPr/>
            </w:pPr>
            <w:r>
              <w:rPr>
                <w:spacing w:val="4"/>
                <w:position w:val="1"/>
              </w:rPr>
              <w:t>中国人民银行</w:t>
            </w:r>
          </w:p>
        </w:tc>
      </w:tr>
      <w:tr>
        <w:trPr>
          <w:trHeight w:val="598" w:hRule="atLeast"/>
        </w:trPr>
        <w:tc>
          <w:tcPr>
            <w:tcW w:w="13578" w:type="dxa"/>
            <w:vAlign w:val="top"/>
            <w:gridSpan w:val="4"/>
          </w:tcPr>
          <w:p>
            <w:pPr>
              <w:ind w:left="21"/>
              <w:spacing w:before="180" w:line="297" w:lineRule="exact"/>
              <w:rPr>
                <w:rFonts w:ascii="SimHei" w:hAnsi="SimHei" w:eastAsia="SimHei" w:cs="SimHei"/>
                <w:sz w:val="21"/>
                <w:szCs w:val="21"/>
              </w:rPr>
            </w:pPr>
            <w:r>
              <w:rPr>
                <w:rFonts w:ascii="SimHei" w:hAnsi="SimHei" w:eastAsia="SimHei" w:cs="SimHei"/>
                <w:sz w:val="21"/>
                <w:szCs w:val="21"/>
                <w:spacing w:val="-4"/>
                <w:position w:val="1"/>
              </w:rPr>
              <w:t>（</w:t>
            </w:r>
            <w:r>
              <w:rPr>
                <w:rFonts w:ascii="SimHei" w:hAnsi="SimHei" w:eastAsia="SimHei" w:cs="SimHei"/>
                <w:sz w:val="21"/>
                <w:szCs w:val="21"/>
                <w:spacing w:val="-39"/>
                <w:position w:val="1"/>
              </w:rPr>
              <w:t xml:space="preserve"> </w:t>
            </w:r>
            <w:r>
              <w:rPr>
                <w:rFonts w:ascii="SimHei" w:hAnsi="SimHei" w:eastAsia="SimHei" w:cs="SimHei"/>
                <w:sz w:val="21"/>
                <w:szCs w:val="21"/>
                <w:spacing w:val="-4"/>
                <w:position w:val="1"/>
              </w:rPr>
              <w:t>八</w:t>
            </w:r>
            <w:r>
              <w:rPr>
                <w:rFonts w:ascii="SimHei" w:hAnsi="SimHei" w:eastAsia="SimHei" w:cs="SimHei"/>
                <w:sz w:val="21"/>
                <w:szCs w:val="21"/>
                <w:spacing w:val="-51"/>
                <w:position w:val="1"/>
              </w:rPr>
              <w:t xml:space="preserve"> </w:t>
            </w:r>
            <w:r>
              <w:rPr>
                <w:rFonts w:ascii="SimHei" w:hAnsi="SimHei" w:eastAsia="SimHei" w:cs="SimHei"/>
                <w:sz w:val="21"/>
                <w:szCs w:val="21"/>
                <w:spacing w:val="-4"/>
                <w:position w:val="1"/>
              </w:rPr>
              <w:t>）住宿和餐饮业</w:t>
            </w:r>
          </w:p>
        </w:tc>
      </w:tr>
      <w:tr>
        <w:trPr>
          <w:trHeight w:val="1011" w:hRule="atLeast"/>
        </w:trPr>
        <w:tc>
          <w:tcPr>
            <w:tcW w:w="760" w:type="dxa"/>
            <w:vAlign w:val="top"/>
          </w:tcPr>
          <w:p>
            <w:pPr>
              <w:spacing w:line="390" w:lineRule="auto"/>
              <w:rPr>
                <w:rFonts w:ascii="Arial"/>
                <w:sz w:val="21"/>
              </w:rPr>
            </w:pPr>
            <w:r/>
          </w:p>
          <w:p>
            <w:pPr>
              <w:ind w:left="295"/>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51</w:t>
            </w:r>
          </w:p>
        </w:tc>
        <w:tc>
          <w:tcPr>
            <w:tcW w:w="6067" w:type="dxa"/>
            <w:vAlign w:val="top"/>
          </w:tcPr>
          <w:p>
            <w:pPr>
              <w:pStyle w:val="TableText"/>
              <w:ind w:left="37" w:right="85" w:firstLine="4"/>
              <w:spacing w:before="169" w:line="257" w:lineRule="auto"/>
              <w:jc w:val="both"/>
              <w:rPr/>
            </w:pPr>
            <w:r>
              <w:rPr>
                <w:spacing w:val="9"/>
              </w:rPr>
              <w:t>禁止在居民住宅楼、未配套设立专用烟道的商住综合楼以及商住综合楼内与</w:t>
            </w:r>
            <w:r>
              <w:rPr>
                <w:spacing w:val="16"/>
              </w:rPr>
              <w:t xml:space="preserve"> </w:t>
            </w:r>
            <w:r>
              <w:rPr>
                <w:spacing w:val="10"/>
              </w:rPr>
              <w:t>居住层相邻的商业楼层内新建、改建、扩建产</w:t>
            </w:r>
            <w:r>
              <w:rPr>
                <w:spacing w:val="9"/>
              </w:rPr>
              <w:t>生油烟、异味、废气的餐饮服</w:t>
            </w:r>
            <w:r>
              <w:rPr/>
              <w:t xml:space="preserve"> </w:t>
            </w:r>
            <w:r>
              <w:rPr>
                <w:spacing w:val="-8"/>
              </w:rPr>
              <w:t>务项</w:t>
            </w:r>
            <w:r>
              <w:rPr>
                <w:spacing w:val="-36"/>
              </w:rPr>
              <w:t xml:space="preserve"> </w:t>
            </w:r>
            <w:r>
              <w:rPr>
                <w:spacing w:val="-8"/>
              </w:rPr>
              <w:t>目。</w:t>
            </w:r>
          </w:p>
        </w:tc>
        <w:tc>
          <w:tcPr>
            <w:tcW w:w="4869" w:type="dxa"/>
            <w:vAlign w:val="top"/>
          </w:tcPr>
          <w:p>
            <w:pPr>
              <w:spacing w:line="352" w:lineRule="auto"/>
              <w:rPr>
                <w:rFonts w:ascii="Arial"/>
                <w:sz w:val="21"/>
              </w:rPr>
            </w:pPr>
            <w:r/>
          </w:p>
          <w:p>
            <w:pPr>
              <w:pStyle w:val="TableText"/>
              <w:ind w:left="30"/>
              <w:spacing w:before="55" w:line="228" w:lineRule="exact"/>
              <w:rPr/>
            </w:pPr>
            <w:r>
              <w:rPr>
                <w:spacing w:val="11"/>
                <w:position w:val="1"/>
              </w:rPr>
              <w:t>《中华人民共和国大气污染防治法》</w:t>
            </w:r>
          </w:p>
        </w:tc>
        <w:tc>
          <w:tcPr>
            <w:tcW w:w="1882" w:type="dxa"/>
            <w:vAlign w:val="top"/>
          </w:tcPr>
          <w:p>
            <w:pPr>
              <w:spacing w:line="352" w:lineRule="auto"/>
              <w:rPr>
                <w:rFonts w:ascii="Arial"/>
                <w:sz w:val="21"/>
              </w:rPr>
            </w:pPr>
            <w:r/>
          </w:p>
          <w:p>
            <w:pPr>
              <w:pStyle w:val="TableText"/>
              <w:ind w:left="51"/>
              <w:spacing w:before="55" w:line="229" w:lineRule="exact"/>
              <w:rPr/>
            </w:pPr>
            <w:r>
              <w:rPr>
                <w:spacing w:val="5"/>
                <w:position w:val="1"/>
              </w:rPr>
              <w:t>生态环境部</w:t>
            </w:r>
          </w:p>
        </w:tc>
      </w:tr>
      <w:tr>
        <w:trPr>
          <w:trHeight w:val="1214" w:hRule="atLeast"/>
        </w:trPr>
        <w:tc>
          <w:tcPr>
            <w:tcW w:w="760" w:type="dxa"/>
            <w:vAlign w:val="top"/>
          </w:tcPr>
          <w:p>
            <w:pPr>
              <w:spacing w:line="252" w:lineRule="auto"/>
              <w:rPr>
                <w:rFonts w:ascii="Arial"/>
                <w:sz w:val="21"/>
              </w:rPr>
            </w:pPr>
            <w:r/>
          </w:p>
          <w:p>
            <w:pPr>
              <w:spacing w:line="252" w:lineRule="auto"/>
              <w:rPr>
                <w:rFonts w:ascii="Arial"/>
                <w:sz w:val="21"/>
              </w:rPr>
            </w:pPr>
            <w:r/>
          </w:p>
          <w:p>
            <w:pPr>
              <w:ind w:left="295"/>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52</w:t>
            </w:r>
          </w:p>
        </w:tc>
        <w:tc>
          <w:tcPr>
            <w:tcW w:w="6067" w:type="dxa"/>
            <w:vAlign w:val="top"/>
          </w:tcPr>
          <w:p>
            <w:pPr>
              <w:pStyle w:val="TableText"/>
              <w:ind w:left="35" w:right="85" w:firstLine="6"/>
              <w:spacing w:before="142" w:line="263" w:lineRule="auto"/>
              <w:rPr/>
            </w:pPr>
            <w:r>
              <w:rPr>
                <w:spacing w:val="9"/>
              </w:rPr>
              <w:t>禁止食用国家重点保护野生动物和国家保护的有重要生态、科学、社会价值</w:t>
            </w:r>
            <w:r>
              <w:rPr>
                <w:spacing w:val="16"/>
              </w:rPr>
              <w:t xml:space="preserve"> </w:t>
            </w:r>
            <w:r>
              <w:rPr>
                <w:spacing w:val="8"/>
              </w:rPr>
              <w:t>的陆生野生动物以及其他陆生野生动物。禁止以食用为</w:t>
            </w:r>
            <w:r>
              <w:rPr>
                <w:spacing w:val="-30"/>
              </w:rPr>
              <w:t xml:space="preserve"> </w:t>
            </w:r>
            <w:r>
              <w:rPr>
                <w:spacing w:val="8"/>
              </w:rPr>
              <w:t>目的的猎捕、交易、</w:t>
            </w:r>
            <w:r>
              <w:rPr/>
              <w:t xml:space="preserve"> </w:t>
            </w:r>
            <w:r>
              <w:rPr>
                <w:spacing w:val="10"/>
              </w:rPr>
              <w:t>运输在野外环境自然生长繁殖的国家重点保护野生</w:t>
            </w:r>
            <w:r>
              <w:rPr>
                <w:spacing w:val="9"/>
              </w:rPr>
              <w:t>动物和国家保护的有重要</w:t>
            </w:r>
            <w:r>
              <w:rPr/>
              <w:t xml:space="preserve"> </w:t>
            </w:r>
            <w:r>
              <w:rPr>
                <w:spacing w:val="8"/>
              </w:rPr>
              <w:t>生态、科学、社会价值的陆生野生动物。</w:t>
            </w:r>
          </w:p>
        </w:tc>
        <w:tc>
          <w:tcPr>
            <w:tcW w:w="4869" w:type="dxa"/>
            <w:vAlign w:val="top"/>
          </w:tcPr>
          <w:p>
            <w:pPr>
              <w:pStyle w:val="TableText"/>
              <w:ind w:left="30"/>
              <w:spacing w:before="143" w:line="228" w:lineRule="exact"/>
              <w:rPr/>
            </w:pPr>
            <w:r>
              <w:rPr>
                <w:spacing w:val="11"/>
                <w:position w:val="1"/>
              </w:rPr>
              <w:t>《中华人民共和国野生动物保护法》</w:t>
            </w:r>
          </w:p>
          <w:p>
            <w:pPr>
              <w:pStyle w:val="TableText"/>
              <w:ind w:left="53" w:right="134" w:hanging="23"/>
              <w:spacing w:before="12" w:line="264" w:lineRule="auto"/>
              <w:jc w:val="both"/>
              <w:rPr/>
            </w:pPr>
            <w:r>
              <w:rPr>
                <w:spacing w:val="10"/>
              </w:rPr>
              <w:t>《全国人民代表大会常务委员会关于全面禁止非法野生动物</w:t>
            </w:r>
            <w:r>
              <w:rPr>
                <w:spacing w:val="7"/>
              </w:rPr>
              <w:t xml:space="preserve"> </w:t>
            </w:r>
            <w:r>
              <w:rPr>
                <w:spacing w:val="9"/>
              </w:rPr>
              <w:t>交易、革除滥食野生动物陋习、切实保障人民群众生命健康</w:t>
            </w:r>
            <w:r>
              <w:rPr>
                <w:spacing w:val="9"/>
              </w:rPr>
              <w:t xml:space="preserve"> </w:t>
            </w:r>
            <w:r>
              <w:rPr>
                <w:spacing w:val="9"/>
              </w:rPr>
              <w:t>安全的决定》</w:t>
            </w:r>
          </w:p>
        </w:tc>
        <w:tc>
          <w:tcPr>
            <w:tcW w:w="1882" w:type="dxa"/>
            <w:vAlign w:val="top"/>
          </w:tcPr>
          <w:p>
            <w:pPr>
              <w:spacing w:line="465" w:lineRule="auto"/>
              <w:rPr>
                <w:rFonts w:ascii="Arial"/>
                <w:sz w:val="21"/>
              </w:rPr>
            </w:pPr>
            <w:r/>
          </w:p>
          <w:p>
            <w:pPr>
              <w:pStyle w:val="TableText"/>
              <w:ind w:left="60"/>
              <w:spacing w:before="56" w:line="228" w:lineRule="exact"/>
              <w:rPr/>
            </w:pPr>
            <w:r>
              <w:rPr>
                <w:spacing w:val="3"/>
                <w:position w:val="1"/>
              </w:rPr>
              <w:t>国家林草局</w:t>
            </w:r>
          </w:p>
        </w:tc>
      </w:tr>
      <w:tr>
        <w:trPr>
          <w:trHeight w:val="1427" w:hRule="atLeast"/>
        </w:trPr>
        <w:tc>
          <w:tcPr>
            <w:tcW w:w="760" w:type="dxa"/>
            <w:vAlign w:val="top"/>
          </w:tcPr>
          <w:p>
            <w:pPr>
              <w:spacing w:line="297" w:lineRule="auto"/>
              <w:rPr>
                <w:rFonts w:ascii="Arial"/>
                <w:sz w:val="21"/>
              </w:rPr>
            </w:pPr>
            <w:r/>
          </w:p>
          <w:p>
            <w:pPr>
              <w:spacing w:line="297" w:lineRule="auto"/>
              <w:rPr>
                <w:rFonts w:ascii="Arial"/>
                <w:sz w:val="21"/>
              </w:rPr>
            </w:pPr>
            <w:r/>
          </w:p>
          <w:p>
            <w:pPr>
              <w:ind w:left="295"/>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53</w:t>
            </w:r>
          </w:p>
        </w:tc>
        <w:tc>
          <w:tcPr>
            <w:tcW w:w="6067" w:type="dxa"/>
            <w:vAlign w:val="top"/>
          </w:tcPr>
          <w:p>
            <w:pPr>
              <w:pStyle w:val="TableText"/>
              <w:ind w:left="38" w:right="85" w:firstLine="3"/>
              <w:spacing w:before="254" w:line="256" w:lineRule="auto"/>
              <w:jc w:val="both"/>
              <w:rPr/>
            </w:pPr>
            <w:r>
              <w:rPr>
                <w:spacing w:val="8"/>
              </w:rPr>
              <w:t>禁止以食用为</w:t>
            </w:r>
            <w:r>
              <w:rPr>
                <w:spacing w:val="-36"/>
              </w:rPr>
              <w:t xml:space="preserve"> </w:t>
            </w:r>
            <w:r>
              <w:rPr>
                <w:spacing w:val="8"/>
              </w:rPr>
              <w:t>目的猎捕、交易、运输在野外环境自然生长繁殖的国家重点保</w:t>
            </w:r>
            <w:r>
              <w:rPr/>
              <w:t xml:space="preserve"> </w:t>
            </w:r>
            <w:r>
              <w:rPr>
                <w:spacing w:val="10"/>
              </w:rPr>
              <w:t>护野生动物和国家保护的有重要生态、科学</w:t>
            </w:r>
            <w:r>
              <w:rPr>
                <w:spacing w:val="9"/>
              </w:rPr>
              <w:t>、社会价值的陆生野生动物以及</w:t>
            </w:r>
            <w:r>
              <w:rPr/>
              <w:t xml:space="preserve"> </w:t>
            </w:r>
            <w:r>
              <w:rPr>
                <w:spacing w:val="10"/>
              </w:rPr>
              <w:t>其他陆生野生动物。禁止生产、经营使用上</w:t>
            </w:r>
            <w:r>
              <w:rPr>
                <w:spacing w:val="9"/>
              </w:rPr>
              <w:t>述野生动物及其制品制作的食品</w:t>
            </w:r>
          </w:p>
          <w:p>
            <w:pPr>
              <w:pStyle w:val="TableText"/>
              <w:ind w:left="47"/>
              <w:spacing w:before="135" w:line="91" w:lineRule="exact"/>
              <w:rPr/>
            </w:pPr>
            <w:r>
              <w:rPr>
                <w:position w:val="1"/>
              </w:rPr>
              <w:t>。</w:t>
            </w:r>
          </w:p>
        </w:tc>
        <w:tc>
          <w:tcPr>
            <w:tcW w:w="4869" w:type="dxa"/>
            <w:vAlign w:val="top"/>
          </w:tcPr>
          <w:p>
            <w:pPr>
              <w:spacing w:line="278" w:lineRule="auto"/>
              <w:rPr>
                <w:rFonts w:ascii="Arial"/>
                <w:sz w:val="21"/>
              </w:rPr>
            </w:pPr>
            <w:r/>
          </w:p>
          <w:p>
            <w:pPr>
              <w:spacing w:line="278" w:lineRule="auto"/>
              <w:rPr>
                <w:rFonts w:ascii="Arial"/>
                <w:sz w:val="21"/>
              </w:rPr>
            </w:pPr>
            <w:r/>
          </w:p>
          <w:p>
            <w:pPr>
              <w:pStyle w:val="TableText"/>
              <w:ind w:left="30"/>
              <w:spacing w:before="55" w:line="227" w:lineRule="exact"/>
              <w:rPr/>
            </w:pPr>
            <w:r>
              <w:rPr>
                <w:spacing w:val="11"/>
                <w:position w:val="1"/>
              </w:rPr>
              <w:t>《中华人民共和国野生动物保护法》</w:t>
            </w:r>
          </w:p>
        </w:tc>
        <w:tc>
          <w:tcPr>
            <w:tcW w:w="1882" w:type="dxa"/>
            <w:vAlign w:val="top"/>
          </w:tcPr>
          <w:p>
            <w:pPr>
              <w:spacing w:line="317" w:lineRule="auto"/>
              <w:rPr>
                <w:rFonts w:ascii="Arial"/>
                <w:sz w:val="21"/>
              </w:rPr>
            </w:pPr>
            <w:r/>
          </w:p>
          <w:p>
            <w:pPr>
              <w:pStyle w:val="TableText"/>
              <w:ind w:left="60"/>
              <w:spacing w:before="55" w:line="229" w:lineRule="exact"/>
              <w:rPr/>
            </w:pPr>
            <w:r>
              <w:rPr>
                <w:spacing w:val="3"/>
                <w:position w:val="1"/>
              </w:rPr>
              <w:t>国家林草局</w:t>
            </w:r>
          </w:p>
          <w:p>
            <w:pPr>
              <w:pStyle w:val="TableText"/>
              <w:ind w:left="41"/>
              <w:spacing w:before="11" w:line="228" w:lineRule="exact"/>
              <w:rPr/>
            </w:pPr>
            <w:r>
              <w:rPr>
                <w:spacing w:val="7"/>
                <w:position w:val="1"/>
              </w:rPr>
              <w:t>农业农村部</w:t>
            </w:r>
          </w:p>
          <w:p>
            <w:pPr>
              <w:pStyle w:val="TableText"/>
              <w:ind w:left="48"/>
              <w:spacing w:before="12" w:line="228" w:lineRule="exact"/>
              <w:rPr/>
            </w:pPr>
            <w:r>
              <w:rPr>
                <w:spacing w:val="6"/>
                <w:position w:val="1"/>
              </w:rPr>
              <w:t>市场监管总局</w:t>
            </w:r>
          </w:p>
        </w:tc>
      </w:tr>
    </w:tbl>
    <w:p>
      <w:pPr>
        <w:pStyle w:val="BodyText"/>
        <w:rPr/>
      </w:pPr>
      <w:r/>
    </w:p>
    <w:p>
      <w:pPr>
        <w:sectPr>
          <w:footerReference w:type="default" r:id="rId62"/>
          <w:pgSz w:w="16841" w:h="11901"/>
          <w:pgMar w:top="1011" w:right="1648" w:bottom="1741" w:left="1598" w:header="0" w:footer="1491" w:gutter="0"/>
        </w:sectPr>
        <w:rPr/>
      </w:pPr>
    </w:p>
    <w:p>
      <w:pPr>
        <w:rPr/>
      </w:pPr>
      <w:r/>
    </w:p>
    <w:p>
      <w:pPr>
        <w:rPr/>
      </w:pPr>
      <w:r/>
    </w:p>
    <w:p>
      <w:pPr>
        <w:rPr/>
      </w:pPr>
      <w:r/>
    </w:p>
    <w:p>
      <w:pPr>
        <w:rPr/>
      </w:pPr>
      <w:r/>
    </w:p>
    <w:tbl>
      <w:tblPr>
        <w:tblStyle w:val="TableNormal"/>
        <w:tblW w:w="1357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60"/>
        <w:gridCol w:w="6067"/>
        <w:gridCol w:w="4869"/>
        <w:gridCol w:w="1882"/>
      </w:tblGrid>
      <w:tr>
        <w:trPr>
          <w:trHeight w:val="608" w:hRule="atLeast"/>
        </w:trPr>
        <w:tc>
          <w:tcPr>
            <w:tcW w:w="760" w:type="dxa"/>
            <w:vAlign w:val="top"/>
          </w:tcPr>
          <w:p>
            <w:pPr>
              <w:ind w:left="133"/>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序号</w:t>
            </w:r>
          </w:p>
        </w:tc>
        <w:tc>
          <w:tcPr>
            <w:tcW w:w="6067" w:type="dxa"/>
            <w:vAlign w:val="top"/>
          </w:tcPr>
          <w:p>
            <w:pPr>
              <w:ind w:left="2539"/>
              <w:spacing w:before="181"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0"/>
              </w:rPr>
              <w:t>禁止措施</w:t>
            </w:r>
          </w:p>
        </w:tc>
        <w:tc>
          <w:tcPr>
            <w:tcW w:w="4869" w:type="dxa"/>
            <w:vAlign w:val="top"/>
          </w:tcPr>
          <w:p>
            <w:pPr>
              <w:ind w:left="1945"/>
              <w:spacing w:before="200" w:line="168"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1"/>
              </w:rPr>
              <w:t>设立依据</w:t>
            </w:r>
          </w:p>
        </w:tc>
        <w:tc>
          <w:tcPr>
            <w:tcW w:w="1882" w:type="dxa"/>
            <w:vAlign w:val="top"/>
          </w:tcPr>
          <w:p>
            <w:pPr>
              <w:ind w:left="250"/>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中央主管部门</w:t>
            </w:r>
          </w:p>
        </w:tc>
      </w:tr>
      <w:tr>
        <w:trPr>
          <w:trHeight w:val="598" w:hRule="atLeast"/>
        </w:trPr>
        <w:tc>
          <w:tcPr>
            <w:tcW w:w="13578" w:type="dxa"/>
            <w:vAlign w:val="top"/>
            <w:gridSpan w:val="4"/>
          </w:tcPr>
          <w:p>
            <w:pPr>
              <w:ind w:left="21"/>
              <w:spacing w:before="167" w:line="296" w:lineRule="exact"/>
              <w:rPr>
                <w:rFonts w:ascii="SimHei" w:hAnsi="SimHei" w:eastAsia="SimHei" w:cs="SimHei"/>
                <w:sz w:val="21"/>
                <w:szCs w:val="21"/>
              </w:rPr>
            </w:pPr>
            <w:r>
              <w:rPr>
                <w:rFonts w:ascii="SimHei" w:hAnsi="SimHei" w:eastAsia="SimHei" w:cs="SimHei"/>
                <w:sz w:val="21"/>
                <w:szCs w:val="21"/>
                <w:spacing w:val="2"/>
                <w:position w:val="1"/>
              </w:rPr>
              <w:t>（</w:t>
            </w:r>
            <w:r>
              <w:rPr>
                <w:rFonts w:ascii="SimHei" w:hAnsi="SimHei" w:eastAsia="SimHei" w:cs="SimHei"/>
                <w:sz w:val="21"/>
                <w:szCs w:val="21"/>
                <w:spacing w:val="-29"/>
                <w:position w:val="1"/>
              </w:rPr>
              <w:t xml:space="preserve"> </w:t>
            </w:r>
            <w:r>
              <w:rPr>
                <w:rFonts w:ascii="SimHei" w:hAnsi="SimHei" w:eastAsia="SimHei" w:cs="SimHei"/>
                <w:sz w:val="21"/>
                <w:szCs w:val="21"/>
                <w:spacing w:val="2"/>
                <w:position w:val="1"/>
              </w:rPr>
              <w:t>九</w:t>
            </w:r>
            <w:r>
              <w:rPr>
                <w:rFonts w:ascii="SimHei" w:hAnsi="SimHei" w:eastAsia="SimHei" w:cs="SimHei"/>
                <w:sz w:val="21"/>
                <w:szCs w:val="21"/>
                <w:spacing w:val="-51"/>
                <w:position w:val="1"/>
              </w:rPr>
              <w:t xml:space="preserve"> </w:t>
            </w:r>
            <w:r>
              <w:rPr>
                <w:rFonts w:ascii="SimHei" w:hAnsi="SimHei" w:eastAsia="SimHei" w:cs="SimHei"/>
                <w:sz w:val="21"/>
                <w:szCs w:val="21"/>
                <w:spacing w:val="2"/>
                <w:position w:val="1"/>
              </w:rPr>
              <w:t>）信息传输、软件和信息技术服务业</w:t>
            </w:r>
          </w:p>
        </w:tc>
      </w:tr>
      <w:tr>
        <w:trPr>
          <w:trHeight w:val="804" w:hRule="atLeast"/>
        </w:trPr>
        <w:tc>
          <w:tcPr>
            <w:tcW w:w="760" w:type="dxa"/>
            <w:vAlign w:val="top"/>
          </w:tcPr>
          <w:p>
            <w:pPr>
              <w:spacing w:line="278" w:lineRule="auto"/>
              <w:rPr>
                <w:rFonts w:ascii="Arial"/>
                <w:sz w:val="21"/>
              </w:rPr>
            </w:pPr>
            <w:r/>
          </w:p>
          <w:p>
            <w:pPr>
              <w:ind w:left="295"/>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54</w:t>
            </w:r>
          </w:p>
        </w:tc>
        <w:tc>
          <w:tcPr>
            <w:tcW w:w="6067" w:type="dxa"/>
            <w:vAlign w:val="top"/>
          </w:tcPr>
          <w:p>
            <w:pPr>
              <w:pStyle w:val="TableText"/>
              <w:ind w:left="37" w:right="85" w:firstLine="4"/>
              <w:spacing w:before="177" w:line="254" w:lineRule="auto"/>
              <w:rPr/>
            </w:pPr>
            <w:r>
              <w:rPr>
                <w:spacing w:val="9"/>
              </w:rPr>
              <w:t>禁止任何组织或者个人占用、混同国家用于人民防空通信的专用频率和防空</w:t>
            </w:r>
            <w:r>
              <w:rPr>
                <w:spacing w:val="16"/>
              </w:rPr>
              <w:t xml:space="preserve"> </w:t>
            </w:r>
            <w:r>
              <w:rPr>
                <w:spacing w:val="6"/>
              </w:rPr>
              <w:t>警报音响信号。</w:t>
            </w:r>
          </w:p>
        </w:tc>
        <w:tc>
          <w:tcPr>
            <w:tcW w:w="4869" w:type="dxa"/>
            <w:vAlign w:val="top"/>
          </w:tcPr>
          <w:p>
            <w:pPr>
              <w:rPr>
                <w:rFonts w:ascii="Arial"/>
                <w:sz w:val="21"/>
              </w:rPr>
            </w:pPr>
            <w:r/>
          </w:p>
          <w:p>
            <w:pPr>
              <w:pStyle w:val="TableText"/>
              <w:ind w:left="30"/>
              <w:spacing w:before="55" w:line="228" w:lineRule="exact"/>
              <w:rPr/>
            </w:pPr>
            <w:r>
              <w:rPr>
                <w:spacing w:val="11"/>
                <w:position w:val="1"/>
              </w:rPr>
              <w:t>《中华人民共和国人民防空法》</w:t>
            </w:r>
          </w:p>
        </w:tc>
        <w:tc>
          <w:tcPr>
            <w:tcW w:w="1882" w:type="dxa"/>
            <w:vAlign w:val="top"/>
          </w:tcPr>
          <w:p>
            <w:pPr>
              <w:rPr>
                <w:rFonts w:ascii="Arial"/>
                <w:sz w:val="21"/>
              </w:rPr>
            </w:pPr>
            <w:r/>
          </w:p>
          <w:p>
            <w:pPr>
              <w:pStyle w:val="TableText"/>
              <w:ind w:left="60"/>
              <w:spacing w:before="55" w:line="229" w:lineRule="exact"/>
              <w:rPr/>
            </w:pPr>
            <w:r>
              <w:rPr>
                <w:spacing w:val="3"/>
                <w:position w:val="1"/>
              </w:rPr>
              <w:t>国家人防办</w:t>
            </w:r>
          </w:p>
        </w:tc>
      </w:tr>
      <w:tr>
        <w:trPr>
          <w:trHeight w:val="2342" w:hRule="atLeast"/>
        </w:trPr>
        <w:tc>
          <w:tcPr>
            <w:tcW w:w="760"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ind w:left="295"/>
              <w:spacing w:before="49" w:line="193"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55</w:t>
            </w:r>
          </w:p>
        </w:tc>
        <w:tc>
          <w:tcPr>
            <w:tcW w:w="6067" w:type="dxa"/>
            <w:vAlign w:val="top"/>
          </w:tcPr>
          <w:p>
            <w:pPr>
              <w:pStyle w:val="TableText"/>
              <w:ind w:left="23" w:right="123" w:firstLine="19"/>
              <w:spacing w:before="217" w:line="264" w:lineRule="auto"/>
              <w:jc w:val="both"/>
              <w:rPr/>
            </w:pPr>
            <w:r>
              <w:rPr>
                <w:spacing w:val="8"/>
              </w:rPr>
              <w:t>互联网信息服务提供者不得制作、复制、发布、传播含有下列内容的信息：</w:t>
            </w:r>
            <w:r>
              <w:rPr>
                <w:spacing w:val="9"/>
              </w:rPr>
              <w:t xml:space="preserve"> </w:t>
            </w:r>
            <w:r>
              <w:rPr>
                <w:spacing w:val="9"/>
              </w:rPr>
              <w:t>（</w:t>
            </w:r>
            <w:r>
              <w:rPr>
                <w:spacing w:val="-40"/>
              </w:rPr>
              <w:t xml:space="preserve"> </w:t>
            </w:r>
            <w:r>
              <w:rPr>
                <w:spacing w:val="9"/>
              </w:rPr>
              <w:t>一）反对宪法所确定的基本原则的</w:t>
            </w:r>
            <w:r>
              <w:rPr>
                <w:spacing w:val="-18"/>
              </w:rPr>
              <w:t>；（</w:t>
            </w:r>
            <w:r>
              <w:rPr>
                <w:spacing w:val="-43"/>
              </w:rPr>
              <w:t xml:space="preserve"> </w:t>
            </w:r>
            <w:r>
              <w:rPr>
                <w:spacing w:val="9"/>
              </w:rPr>
              <w:t>二）危害国家安全，泄露国家秘</w:t>
            </w:r>
            <w:r>
              <w:rPr/>
              <w:t xml:space="preserve">  </w:t>
            </w:r>
            <w:r>
              <w:rPr>
                <w:spacing w:val="10"/>
              </w:rPr>
              <w:t>密，颠覆国家政权，破坏国家统一的</w:t>
            </w:r>
            <w:r>
              <w:rPr>
                <w:spacing w:val="-17"/>
              </w:rPr>
              <w:t>；（</w:t>
            </w:r>
            <w:r>
              <w:rPr>
                <w:spacing w:val="-40"/>
              </w:rPr>
              <w:t xml:space="preserve"> </w:t>
            </w:r>
            <w:r>
              <w:rPr>
                <w:spacing w:val="10"/>
              </w:rPr>
              <w:t>三）损害国家荣誉和利益的；</w:t>
            </w:r>
          </w:p>
          <w:p>
            <w:pPr>
              <w:pStyle w:val="TableText"/>
              <w:ind w:left="23" w:right="85"/>
              <w:spacing w:before="11" w:line="258" w:lineRule="auto"/>
              <w:rPr/>
            </w:pPr>
            <w:r>
              <w:rPr>
                <w:spacing w:val="9"/>
              </w:rPr>
              <w:t>（</w:t>
            </w:r>
            <w:r>
              <w:rPr>
                <w:spacing w:val="-26"/>
              </w:rPr>
              <w:t xml:space="preserve"> </w:t>
            </w:r>
            <w:r>
              <w:rPr>
                <w:spacing w:val="9"/>
              </w:rPr>
              <w:t>四）煽动民族仇恨、民族歧视，破坏民族团</w:t>
            </w:r>
            <w:r>
              <w:rPr>
                <w:spacing w:val="8"/>
              </w:rPr>
              <w:t>结的</w:t>
            </w:r>
            <w:r>
              <w:rPr>
                <w:spacing w:val="-18"/>
              </w:rPr>
              <w:t>；（</w:t>
            </w:r>
            <w:r>
              <w:rPr>
                <w:spacing w:val="-45"/>
              </w:rPr>
              <w:t xml:space="preserve"> </w:t>
            </w:r>
            <w:r>
              <w:rPr>
                <w:spacing w:val="8"/>
              </w:rPr>
              <w:t>五）破坏国家宗教政</w:t>
            </w:r>
            <w:r>
              <w:rPr/>
              <w:t xml:space="preserve"> </w:t>
            </w:r>
            <w:r>
              <w:rPr>
                <w:spacing w:val="10"/>
              </w:rPr>
              <w:t>策，宣扬邪教和封建迷信的</w:t>
            </w:r>
            <w:r>
              <w:rPr>
                <w:spacing w:val="-12"/>
              </w:rPr>
              <w:t>；（</w:t>
            </w:r>
            <w:r>
              <w:rPr>
                <w:spacing w:val="-40"/>
              </w:rPr>
              <w:t xml:space="preserve"> </w:t>
            </w:r>
            <w:r>
              <w:rPr>
                <w:spacing w:val="10"/>
              </w:rPr>
              <w:t>六）散布谣言，扰乱社会秩序，破坏社会稳</w:t>
            </w:r>
            <w:r>
              <w:rPr/>
              <w:t xml:space="preserve"> </w:t>
            </w:r>
            <w:r>
              <w:rPr>
                <w:spacing w:val="10"/>
              </w:rPr>
              <w:t>定的</w:t>
            </w:r>
            <w:r>
              <w:rPr>
                <w:spacing w:val="-10"/>
              </w:rPr>
              <w:t>；（</w:t>
            </w:r>
            <w:r>
              <w:rPr>
                <w:spacing w:val="-44"/>
              </w:rPr>
              <w:t xml:space="preserve"> </w:t>
            </w:r>
            <w:r>
              <w:rPr>
                <w:spacing w:val="10"/>
              </w:rPr>
              <w:t>七）散布淫秽、色情、赌博、暴力、凶杀、恐怖或者教唆犯罪的；</w:t>
            </w:r>
            <w:r>
              <w:rPr/>
              <w:t xml:space="preserve"> </w:t>
            </w:r>
            <w:r>
              <w:rPr>
                <w:spacing w:val="13"/>
              </w:rPr>
              <w:t>（八）侮辱或者诽谤他人，侵害他人合法权</w:t>
            </w:r>
            <w:r>
              <w:rPr>
                <w:spacing w:val="12"/>
              </w:rPr>
              <w:t>益的</w:t>
            </w:r>
            <w:r>
              <w:rPr>
                <w:spacing w:val="-30"/>
              </w:rPr>
              <w:t>；（</w:t>
            </w:r>
            <w:r>
              <w:rPr>
                <w:spacing w:val="12"/>
              </w:rPr>
              <w:t>九）含有法律、行政法</w:t>
            </w:r>
            <w:r>
              <w:rPr/>
              <w:t xml:space="preserve"> </w:t>
            </w:r>
            <w:r>
              <w:rPr>
                <w:spacing w:val="9"/>
              </w:rPr>
              <w:t>规禁止的其他内容的。</w:t>
            </w:r>
          </w:p>
        </w:tc>
        <w:tc>
          <w:tcPr>
            <w:tcW w:w="4869"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30"/>
              <w:spacing w:before="55" w:line="228" w:lineRule="exact"/>
              <w:rPr/>
            </w:pPr>
            <w:r>
              <w:rPr>
                <w:spacing w:val="11"/>
                <w:position w:val="1"/>
              </w:rPr>
              <w:t>《互联网信息服务管理办法》</w:t>
            </w:r>
          </w:p>
        </w:tc>
        <w:tc>
          <w:tcPr>
            <w:tcW w:w="1882" w:type="dxa"/>
            <w:vAlign w:val="top"/>
          </w:tcPr>
          <w:p>
            <w:pPr>
              <w:spacing w:line="299" w:lineRule="auto"/>
              <w:rPr>
                <w:rFonts w:ascii="Arial"/>
                <w:sz w:val="21"/>
              </w:rPr>
            </w:pPr>
            <w:r/>
          </w:p>
          <w:p>
            <w:pPr>
              <w:spacing w:line="299" w:lineRule="auto"/>
              <w:rPr>
                <w:rFonts w:ascii="Arial"/>
                <w:sz w:val="21"/>
              </w:rPr>
            </w:pPr>
            <w:r/>
          </w:p>
          <w:p>
            <w:pPr>
              <w:spacing w:line="299" w:lineRule="auto"/>
              <w:rPr>
                <w:rFonts w:ascii="Arial"/>
                <w:sz w:val="21"/>
              </w:rPr>
            </w:pPr>
            <w:r/>
          </w:p>
          <w:p>
            <w:pPr>
              <w:pStyle w:val="TableText"/>
              <w:ind w:left="60" w:right="577" w:hanging="15"/>
              <w:spacing w:before="55" w:line="254" w:lineRule="auto"/>
              <w:rPr/>
            </w:pPr>
            <w:r>
              <w:rPr>
                <w:spacing w:val="7"/>
              </w:rPr>
              <w:t>工业和信息化部</w:t>
            </w:r>
            <w:r>
              <w:rPr>
                <w:spacing w:val="4"/>
              </w:rPr>
              <w:t xml:space="preserve"> </w:t>
            </w:r>
            <w:r>
              <w:rPr>
                <w:spacing w:val="3"/>
              </w:rPr>
              <w:t>国家网信办</w:t>
            </w:r>
          </w:p>
        </w:tc>
      </w:tr>
      <w:tr>
        <w:trPr>
          <w:trHeight w:val="1010" w:hRule="atLeast"/>
        </w:trPr>
        <w:tc>
          <w:tcPr>
            <w:tcW w:w="760" w:type="dxa"/>
            <w:vAlign w:val="top"/>
          </w:tcPr>
          <w:p>
            <w:pPr>
              <w:spacing w:line="401" w:lineRule="auto"/>
              <w:rPr>
                <w:rFonts w:ascii="Arial"/>
                <w:sz w:val="21"/>
              </w:rPr>
            </w:pPr>
            <w:r/>
          </w:p>
          <w:p>
            <w:pPr>
              <w:ind w:left="295"/>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56</w:t>
            </w:r>
          </w:p>
        </w:tc>
        <w:tc>
          <w:tcPr>
            <w:tcW w:w="6067" w:type="dxa"/>
            <w:vAlign w:val="top"/>
          </w:tcPr>
          <w:p>
            <w:pPr>
              <w:pStyle w:val="TableText"/>
              <w:ind w:left="38" w:right="85" w:firstLine="5"/>
              <w:spacing w:before="162" w:line="263" w:lineRule="auto"/>
              <w:jc w:val="both"/>
              <w:rPr/>
            </w:pPr>
            <w:r>
              <w:rPr>
                <w:spacing w:val="9"/>
              </w:rPr>
              <w:t>非公开募集基金，不得向合格投资者之外的单位和自然人募集资金，不得通</w:t>
            </w:r>
            <w:r>
              <w:rPr>
                <w:spacing w:val="13"/>
              </w:rPr>
              <w:t xml:space="preserve"> </w:t>
            </w:r>
            <w:r>
              <w:rPr>
                <w:spacing w:val="10"/>
              </w:rPr>
              <w:t>过报刊、电台、电视台、互联网等公众传播</w:t>
            </w:r>
            <w:r>
              <w:rPr>
                <w:spacing w:val="9"/>
              </w:rPr>
              <w:t>媒体形式或者讲座、报告会、分</w:t>
            </w:r>
            <w:r>
              <w:rPr/>
              <w:t xml:space="preserve"> </w:t>
            </w:r>
            <w:r>
              <w:rPr>
                <w:spacing w:val="8"/>
              </w:rPr>
              <w:t>析会等方式向不特定对象宣传推介。</w:t>
            </w:r>
          </w:p>
        </w:tc>
        <w:tc>
          <w:tcPr>
            <w:tcW w:w="4869" w:type="dxa"/>
            <w:vAlign w:val="top"/>
          </w:tcPr>
          <w:p>
            <w:pPr>
              <w:spacing w:line="363" w:lineRule="auto"/>
              <w:rPr>
                <w:rFonts w:ascii="Arial"/>
                <w:sz w:val="21"/>
              </w:rPr>
            </w:pPr>
            <w:r/>
          </w:p>
          <w:p>
            <w:pPr>
              <w:pStyle w:val="TableText"/>
              <w:ind w:left="30"/>
              <w:spacing w:before="55" w:line="228" w:lineRule="exact"/>
              <w:rPr/>
            </w:pPr>
            <w:r>
              <w:rPr>
                <w:spacing w:val="11"/>
                <w:position w:val="1"/>
              </w:rPr>
              <w:t>《中华人民共和国证券投资基金法》</w:t>
            </w:r>
          </w:p>
        </w:tc>
        <w:tc>
          <w:tcPr>
            <w:tcW w:w="1882" w:type="dxa"/>
            <w:vAlign w:val="top"/>
          </w:tcPr>
          <w:p>
            <w:pPr>
              <w:spacing w:line="363" w:lineRule="auto"/>
              <w:rPr>
                <w:rFonts w:ascii="Arial"/>
                <w:sz w:val="21"/>
              </w:rPr>
            </w:pPr>
            <w:r/>
          </w:p>
          <w:p>
            <w:pPr>
              <w:pStyle w:val="TableText"/>
              <w:ind w:left="64"/>
              <w:spacing w:before="55" w:line="229" w:lineRule="exact"/>
              <w:rPr/>
            </w:pPr>
            <w:r>
              <w:rPr>
                <w:spacing w:val="3"/>
                <w:position w:val="1"/>
              </w:rPr>
              <w:t>中国证监会</w:t>
            </w:r>
          </w:p>
        </w:tc>
      </w:tr>
      <w:tr>
        <w:trPr>
          <w:trHeight w:val="1111" w:hRule="atLeast"/>
        </w:trPr>
        <w:tc>
          <w:tcPr>
            <w:tcW w:w="760" w:type="dxa"/>
            <w:vAlign w:val="top"/>
          </w:tcPr>
          <w:p>
            <w:pPr>
              <w:spacing w:line="438" w:lineRule="auto"/>
              <w:rPr>
                <w:rFonts w:ascii="Arial"/>
                <w:sz w:val="21"/>
              </w:rPr>
            </w:pPr>
            <w:r/>
          </w:p>
          <w:p>
            <w:pPr>
              <w:ind w:left="295"/>
              <w:spacing w:before="49" w:line="193"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57</w:t>
            </w:r>
          </w:p>
        </w:tc>
        <w:tc>
          <w:tcPr>
            <w:tcW w:w="6067" w:type="dxa"/>
            <w:vAlign w:val="top"/>
          </w:tcPr>
          <w:p>
            <w:pPr>
              <w:spacing w:line="278" w:lineRule="auto"/>
              <w:rPr>
                <w:rFonts w:ascii="Arial"/>
                <w:sz w:val="21"/>
              </w:rPr>
            </w:pPr>
            <w:r/>
          </w:p>
          <w:p>
            <w:pPr>
              <w:pStyle w:val="TableText"/>
              <w:ind w:left="38" w:right="85" w:firstLine="3"/>
              <w:spacing w:before="55" w:line="254" w:lineRule="auto"/>
              <w:rPr/>
            </w:pPr>
            <w:r>
              <w:rPr>
                <w:spacing w:val="9"/>
              </w:rPr>
              <w:t>禁止网络平台、商品交易市场、餐饮场所等，为违法出售、购买、食用及利</w:t>
            </w:r>
            <w:r>
              <w:rPr>
                <w:spacing w:val="16"/>
              </w:rPr>
              <w:t xml:space="preserve"> </w:t>
            </w:r>
            <w:r>
              <w:rPr>
                <w:spacing w:val="9"/>
              </w:rPr>
              <w:t>用野生动物及其制品或者禁止使用的猎捕工具提供展示、交易、消费服务。</w:t>
            </w:r>
          </w:p>
        </w:tc>
        <w:tc>
          <w:tcPr>
            <w:tcW w:w="4869" w:type="dxa"/>
            <w:vAlign w:val="top"/>
          </w:tcPr>
          <w:p>
            <w:pPr>
              <w:spacing w:line="398" w:lineRule="auto"/>
              <w:rPr>
                <w:rFonts w:ascii="Arial"/>
                <w:sz w:val="21"/>
              </w:rPr>
            </w:pPr>
            <w:r/>
          </w:p>
          <w:p>
            <w:pPr>
              <w:pStyle w:val="TableText"/>
              <w:ind w:left="30"/>
              <w:spacing w:before="55" w:line="227" w:lineRule="exact"/>
              <w:rPr/>
            </w:pPr>
            <w:r>
              <w:rPr>
                <w:spacing w:val="11"/>
                <w:position w:val="1"/>
              </w:rPr>
              <w:t>《中华人民共和国野生动物保护法》</w:t>
            </w:r>
          </w:p>
        </w:tc>
        <w:tc>
          <w:tcPr>
            <w:tcW w:w="1882" w:type="dxa"/>
            <w:vAlign w:val="top"/>
          </w:tcPr>
          <w:p>
            <w:pPr>
              <w:pStyle w:val="TableText"/>
              <w:ind w:left="59" w:right="757" w:hanging="11"/>
              <w:spacing w:before="96" w:line="254" w:lineRule="auto"/>
              <w:rPr/>
            </w:pPr>
            <w:r>
              <w:rPr>
                <w:spacing w:val="6"/>
              </w:rPr>
              <w:t>市场监管总局</w:t>
            </w:r>
            <w:r>
              <w:rPr>
                <w:spacing w:val="4"/>
              </w:rPr>
              <w:t xml:space="preserve"> </w:t>
            </w:r>
            <w:r>
              <w:rPr>
                <w:spacing w:val="3"/>
              </w:rPr>
              <w:t>国家林草局</w:t>
            </w:r>
          </w:p>
          <w:p>
            <w:pPr>
              <w:pStyle w:val="TableText"/>
              <w:ind w:left="79" w:right="936" w:hanging="38"/>
              <w:spacing w:before="11" w:line="265" w:lineRule="auto"/>
              <w:rPr/>
            </w:pPr>
            <w:r>
              <w:rPr>
                <w:spacing w:val="7"/>
              </w:rPr>
              <w:t>农业农村部</w:t>
            </w:r>
            <w:r>
              <w:rPr>
                <w:spacing w:val="2"/>
              </w:rPr>
              <w:t xml:space="preserve"> </w:t>
            </w:r>
            <w:r>
              <w:rPr>
                <w:spacing w:val="-1"/>
              </w:rPr>
              <w:t>自然资源部</w:t>
            </w:r>
          </w:p>
        </w:tc>
      </w:tr>
      <w:tr>
        <w:trPr>
          <w:trHeight w:val="1427" w:hRule="atLeast"/>
        </w:trPr>
        <w:tc>
          <w:tcPr>
            <w:tcW w:w="760" w:type="dxa"/>
            <w:vAlign w:val="top"/>
          </w:tcPr>
          <w:p>
            <w:pPr>
              <w:spacing w:line="304" w:lineRule="auto"/>
              <w:rPr>
                <w:rFonts w:ascii="Arial"/>
                <w:sz w:val="21"/>
              </w:rPr>
            </w:pPr>
            <w:r/>
          </w:p>
          <w:p>
            <w:pPr>
              <w:spacing w:line="305" w:lineRule="auto"/>
              <w:rPr>
                <w:rFonts w:ascii="Arial"/>
                <w:sz w:val="21"/>
              </w:rPr>
            </w:pPr>
            <w:r/>
          </w:p>
          <w:p>
            <w:pPr>
              <w:ind w:left="295"/>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58</w:t>
            </w:r>
          </w:p>
        </w:tc>
        <w:tc>
          <w:tcPr>
            <w:tcW w:w="6067" w:type="dxa"/>
            <w:vAlign w:val="top"/>
          </w:tcPr>
          <w:p>
            <w:pPr>
              <w:pStyle w:val="TableText"/>
              <w:ind w:left="39" w:right="85" w:hanging="2"/>
              <w:spacing w:before="131" w:line="262" w:lineRule="auto"/>
              <w:rPr/>
            </w:pPr>
            <w:r>
              <w:rPr>
                <w:spacing w:val="10"/>
              </w:rPr>
              <w:t>任何个人和组织不得从事非法侵入他人网络、</w:t>
            </w:r>
            <w:r>
              <w:rPr>
                <w:spacing w:val="9"/>
              </w:rPr>
              <w:t>干扰他人网络正常功能、窃取</w:t>
            </w:r>
            <w:r>
              <w:rPr/>
              <w:t xml:space="preserve"> </w:t>
            </w:r>
            <w:r>
              <w:rPr>
                <w:spacing w:val="9"/>
              </w:rPr>
              <w:t>网络数据等危害网络安全的活动；不得提供专门用于从事侵入网络、干扰网</w:t>
            </w:r>
            <w:r>
              <w:rPr>
                <w:spacing w:val="17"/>
              </w:rPr>
              <w:t xml:space="preserve"> </w:t>
            </w:r>
            <w:r>
              <w:rPr>
                <w:spacing w:val="9"/>
              </w:rPr>
              <w:t>络正常功能及防护措施、窃取网络数据等危害网络安全活动的程序、工具；</w:t>
            </w:r>
            <w:r>
              <w:rPr>
                <w:spacing w:val="17"/>
              </w:rPr>
              <w:t xml:space="preserve"> </w:t>
            </w:r>
            <w:r>
              <w:rPr>
                <w:spacing w:val="9"/>
              </w:rPr>
              <w:t>明知他人从事危害网络安全的活动的，不得为其提供技术支持、广告推广、</w:t>
            </w:r>
            <w:r>
              <w:rPr>
                <w:spacing w:val="17"/>
              </w:rPr>
              <w:t xml:space="preserve"> </w:t>
            </w:r>
            <w:r>
              <w:rPr>
                <w:spacing w:val="6"/>
              </w:rPr>
              <w:t>支付结算等帮助。</w:t>
            </w:r>
          </w:p>
        </w:tc>
        <w:tc>
          <w:tcPr>
            <w:tcW w:w="4869" w:type="dxa"/>
            <w:vAlign w:val="top"/>
          </w:tcPr>
          <w:p>
            <w:pPr>
              <w:spacing w:line="275" w:lineRule="auto"/>
              <w:rPr>
                <w:rFonts w:ascii="Arial"/>
                <w:sz w:val="21"/>
              </w:rPr>
            </w:pPr>
            <w:r/>
          </w:p>
          <w:p>
            <w:pPr>
              <w:spacing w:line="276" w:lineRule="auto"/>
              <w:rPr>
                <w:rFonts w:ascii="Arial"/>
                <w:sz w:val="21"/>
              </w:rPr>
            </w:pPr>
            <w:r/>
          </w:p>
          <w:p>
            <w:pPr>
              <w:pStyle w:val="TableText"/>
              <w:ind w:left="30"/>
              <w:spacing w:before="55" w:line="228" w:lineRule="exact"/>
              <w:rPr/>
            </w:pPr>
            <w:r>
              <w:rPr>
                <w:spacing w:val="11"/>
                <w:position w:val="1"/>
              </w:rPr>
              <w:t>《中华人民共和国网络安全法》</w:t>
            </w:r>
          </w:p>
        </w:tc>
        <w:tc>
          <w:tcPr>
            <w:tcW w:w="1882" w:type="dxa"/>
            <w:vAlign w:val="top"/>
          </w:tcPr>
          <w:p>
            <w:pPr>
              <w:spacing w:line="312" w:lineRule="auto"/>
              <w:rPr>
                <w:rFonts w:ascii="Arial"/>
                <w:sz w:val="21"/>
              </w:rPr>
            </w:pPr>
            <w:r/>
          </w:p>
          <w:p>
            <w:pPr>
              <w:pStyle w:val="TableText"/>
              <w:ind w:left="60"/>
              <w:spacing w:before="55" w:line="228" w:lineRule="exact"/>
              <w:rPr/>
            </w:pPr>
            <w:r>
              <w:rPr>
                <w:spacing w:val="3"/>
                <w:position w:val="1"/>
              </w:rPr>
              <w:t>国家网信办</w:t>
            </w:r>
          </w:p>
          <w:p>
            <w:pPr>
              <w:pStyle w:val="TableText"/>
              <w:ind w:left="41" w:right="577" w:firstLine="4"/>
              <w:spacing w:before="12" w:line="265" w:lineRule="auto"/>
              <w:rPr/>
            </w:pPr>
            <w:r>
              <w:rPr>
                <w:spacing w:val="7"/>
              </w:rPr>
              <w:t>工业和信息化部</w:t>
            </w:r>
            <w:r>
              <w:rPr>
                <w:spacing w:val="4"/>
              </w:rPr>
              <w:t xml:space="preserve"> </w:t>
            </w:r>
            <w:r>
              <w:rPr>
                <w:spacing w:val="6"/>
              </w:rPr>
              <w:t>公安部</w:t>
            </w:r>
          </w:p>
        </w:tc>
      </w:tr>
    </w:tbl>
    <w:p>
      <w:pPr>
        <w:pStyle w:val="BodyText"/>
        <w:spacing w:line="150" w:lineRule="exact"/>
        <w:rPr>
          <w:sz w:val="13"/>
        </w:rPr>
      </w:pPr>
      <w:r/>
    </w:p>
    <w:p>
      <w:pPr>
        <w:spacing w:line="150" w:lineRule="exact"/>
        <w:sectPr>
          <w:footerReference w:type="default" r:id="rId63"/>
          <w:pgSz w:w="16841" w:h="11901"/>
          <w:pgMar w:top="1011" w:right="1648" w:bottom="1741" w:left="1598" w:header="0" w:footer="1491" w:gutter="0"/>
        </w:sectPr>
        <w:rPr>
          <w:sz w:val="13"/>
          <w:szCs w:val="13"/>
        </w:rPr>
      </w:pPr>
    </w:p>
    <w:p>
      <w:pPr>
        <w:rPr/>
      </w:pPr>
      <w:r/>
    </w:p>
    <w:p>
      <w:pPr>
        <w:rPr/>
      </w:pPr>
      <w:r/>
    </w:p>
    <w:p>
      <w:pPr>
        <w:rPr/>
      </w:pPr>
      <w:r/>
    </w:p>
    <w:p>
      <w:pPr>
        <w:rPr/>
      </w:pPr>
      <w:r/>
    </w:p>
    <w:tbl>
      <w:tblPr>
        <w:tblStyle w:val="TableNormal"/>
        <w:tblW w:w="1357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60"/>
        <w:gridCol w:w="6067"/>
        <w:gridCol w:w="4869"/>
        <w:gridCol w:w="1882"/>
      </w:tblGrid>
      <w:tr>
        <w:trPr>
          <w:trHeight w:val="608" w:hRule="atLeast"/>
        </w:trPr>
        <w:tc>
          <w:tcPr>
            <w:tcW w:w="760" w:type="dxa"/>
            <w:vAlign w:val="top"/>
          </w:tcPr>
          <w:p>
            <w:pPr>
              <w:ind w:left="133"/>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序号</w:t>
            </w:r>
          </w:p>
        </w:tc>
        <w:tc>
          <w:tcPr>
            <w:tcW w:w="6067" w:type="dxa"/>
            <w:vAlign w:val="top"/>
          </w:tcPr>
          <w:p>
            <w:pPr>
              <w:ind w:left="2539"/>
              <w:spacing w:before="181"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0"/>
              </w:rPr>
              <w:t>禁止措施</w:t>
            </w:r>
          </w:p>
        </w:tc>
        <w:tc>
          <w:tcPr>
            <w:tcW w:w="4869" w:type="dxa"/>
            <w:vAlign w:val="top"/>
          </w:tcPr>
          <w:p>
            <w:pPr>
              <w:ind w:left="1945"/>
              <w:spacing w:before="200" w:line="168"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1"/>
              </w:rPr>
              <w:t>设立依据</w:t>
            </w:r>
          </w:p>
        </w:tc>
        <w:tc>
          <w:tcPr>
            <w:tcW w:w="1882" w:type="dxa"/>
            <w:vAlign w:val="top"/>
          </w:tcPr>
          <w:p>
            <w:pPr>
              <w:ind w:left="250"/>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中央主管部门</w:t>
            </w:r>
          </w:p>
        </w:tc>
      </w:tr>
      <w:tr>
        <w:trPr>
          <w:trHeight w:val="2445" w:hRule="atLeast"/>
        </w:trPr>
        <w:tc>
          <w:tcPr>
            <w:tcW w:w="760" w:type="dxa"/>
            <w:vAlign w:val="top"/>
          </w:tcPr>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ind w:left="295"/>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59</w:t>
            </w:r>
          </w:p>
        </w:tc>
        <w:tc>
          <w:tcPr>
            <w:tcW w:w="6067" w:type="dxa"/>
            <w:vAlign w:val="top"/>
          </w:tcPr>
          <w:p>
            <w:pPr>
              <w:spacing w:line="331" w:lineRule="auto"/>
              <w:rPr>
                <w:rFonts w:ascii="Arial"/>
                <w:sz w:val="21"/>
              </w:rPr>
            </w:pPr>
            <w:r/>
          </w:p>
          <w:p>
            <w:pPr>
              <w:pStyle w:val="TableText"/>
              <w:ind w:left="36" w:right="85" w:firstLine="22"/>
              <w:spacing w:before="56" w:line="262" w:lineRule="auto"/>
              <w:rPr/>
            </w:pPr>
            <w:r>
              <w:rPr>
                <w:spacing w:val="9"/>
              </w:rPr>
              <w:t>网络运营者不得收集与其提供的服务无关的个人信息，不得违反法律、行政</w:t>
            </w:r>
            <w:r>
              <w:rPr/>
              <w:t xml:space="preserve"> </w:t>
            </w:r>
            <w:r>
              <w:rPr>
                <w:spacing w:val="10"/>
              </w:rPr>
              <w:t>法规的规定和双方的约定收集、使用个人信息；</w:t>
            </w:r>
            <w:r>
              <w:rPr>
                <w:spacing w:val="9"/>
              </w:rPr>
              <w:t>不得泄露、篡改、毁损其收</w:t>
            </w:r>
            <w:r>
              <w:rPr/>
              <w:t xml:space="preserve"> </w:t>
            </w:r>
            <w:r>
              <w:rPr>
                <w:spacing w:val="10"/>
              </w:rPr>
              <w:t>集的个人信息；未经被收集者同意，不得向他人</w:t>
            </w:r>
            <w:r>
              <w:rPr>
                <w:spacing w:val="9"/>
              </w:rPr>
              <w:t>提供个人信息。任何组织、</w:t>
            </w:r>
            <w:r>
              <w:rPr/>
              <w:t xml:space="preserve"> </w:t>
            </w:r>
            <w:r>
              <w:rPr>
                <w:spacing w:val="10"/>
              </w:rPr>
              <w:t>个人不得非法收集、使用、加工、传输他人个人</w:t>
            </w:r>
            <w:r>
              <w:rPr>
                <w:spacing w:val="9"/>
              </w:rPr>
              <w:t>信息，不得非法买卖、提供</w:t>
            </w:r>
            <w:r>
              <w:rPr/>
              <w:t xml:space="preserve"> </w:t>
            </w:r>
            <w:r>
              <w:rPr>
                <w:spacing w:val="10"/>
              </w:rPr>
              <w:t>或者公开他人个人信息；不得从事危害国家安全</w:t>
            </w:r>
            <w:r>
              <w:rPr>
                <w:spacing w:val="9"/>
              </w:rPr>
              <w:t>、公共利益的个人信息处理</w:t>
            </w:r>
            <w:r>
              <w:rPr/>
              <w:t xml:space="preserve"> </w:t>
            </w:r>
            <w:r>
              <w:rPr>
                <w:spacing w:val="10"/>
              </w:rPr>
              <w:t>活动。数据处理者不得违反法律、行政法规的规</w:t>
            </w:r>
            <w:r>
              <w:rPr>
                <w:spacing w:val="9"/>
              </w:rPr>
              <w:t>定向境外提供在中华人民共</w:t>
            </w:r>
            <w:r>
              <w:rPr/>
              <w:t xml:space="preserve"> </w:t>
            </w:r>
            <w:r>
              <w:rPr>
                <w:spacing w:val="9"/>
              </w:rPr>
              <w:t>和国境内运营中收集和产生的个人信息和重要数据。</w:t>
            </w:r>
          </w:p>
        </w:tc>
        <w:tc>
          <w:tcPr>
            <w:tcW w:w="4869" w:type="dxa"/>
            <w:vAlign w:val="top"/>
          </w:tcPr>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pStyle w:val="TableText"/>
              <w:ind w:left="30"/>
              <w:spacing w:before="55" w:line="228" w:lineRule="exact"/>
              <w:rPr/>
            </w:pPr>
            <w:r>
              <w:rPr>
                <w:spacing w:val="11"/>
                <w:position w:val="1"/>
              </w:rPr>
              <w:t>《中华人民共和国网络安全法》</w:t>
            </w:r>
          </w:p>
          <w:p>
            <w:pPr>
              <w:pStyle w:val="TableText"/>
              <w:ind w:left="30"/>
              <w:spacing w:before="12" w:line="227" w:lineRule="exact"/>
              <w:rPr/>
            </w:pPr>
            <w:r>
              <w:rPr>
                <w:spacing w:val="11"/>
                <w:position w:val="1"/>
              </w:rPr>
              <w:t>《中华人民共和国数据安全法》</w:t>
            </w:r>
          </w:p>
          <w:p>
            <w:pPr>
              <w:pStyle w:val="TableText"/>
              <w:ind w:left="30"/>
              <w:spacing w:before="12" w:line="227" w:lineRule="exact"/>
              <w:rPr/>
            </w:pPr>
            <w:r>
              <w:rPr>
                <w:spacing w:val="11"/>
                <w:position w:val="1"/>
              </w:rPr>
              <w:t>《中华人民共和国个人信息保护法》</w:t>
            </w:r>
          </w:p>
        </w:tc>
        <w:tc>
          <w:tcPr>
            <w:tcW w:w="1882" w:type="dxa"/>
            <w:vAlign w:val="top"/>
          </w:tcPr>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pStyle w:val="TableText"/>
              <w:ind w:left="60"/>
              <w:spacing w:before="55" w:line="228" w:lineRule="exact"/>
              <w:rPr/>
            </w:pPr>
            <w:r>
              <w:rPr>
                <w:spacing w:val="3"/>
                <w:position w:val="1"/>
              </w:rPr>
              <w:t>国家网信办</w:t>
            </w:r>
          </w:p>
          <w:p>
            <w:pPr>
              <w:pStyle w:val="TableText"/>
              <w:ind w:left="41" w:right="577" w:firstLine="4"/>
              <w:spacing w:before="12" w:line="254" w:lineRule="auto"/>
              <w:rPr/>
            </w:pPr>
            <w:r>
              <w:rPr>
                <w:spacing w:val="7"/>
              </w:rPr>
              <w:t>工业和信息化部</w:t>
            </w:r>
            <w:r>
              <w:rPr>
                <w:spacing w:val="4"/>
              </w:rPr>
              <w:t xml:space="preserve"> </w:t>
            </w:r>
            <w:r>
              <w:rPr>
                <w:spacing w:val="6"/>
              </w:rPr>
              <w:t>公安部</w:t>
            </w:r>
          </w:p>
        </w:tc>
      </w:tr>
      <w:tr>
        <w:trPr>
          <w:trHeight w:val="1417" w:hRule="atLeast"/>
        </w:trPr>
        <w:tc>
          <w:tcPr>
            <w:tcW w:w="760" w:type="dxa"/>
            <w:vAlign w:val="top"/>
          </w:tcPr>
          <w:p>
            <w:pPr>
              <w:spacing w:line="294" w:lineRule="auto"/>
              <w:rPr>
                <w:rFonts w:ascii="Arial"/>
                <w:sz w:val="21"/>
              </w:rPr>
            </w:pPr>
            <w:r/>
          </w:p>
          <w:p>
            <w:pPr>
              <w:spacing w:line="295" w:lineRule="auto"/>
              <w:rPr>
                <w:rFonts w:ascii="Arial"/>
                <w:sz w:val="21"/>
              </w:rPr>
            </w:pPr>
            <w:r/>
          </w:p>
          <w:p>
            <w:pPr>
              <w:ind w:left="294"/>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60</w:t>
            </w:r>
          </w:p>
        </w:tc>
        <w:tc>
          <w:tcPr>
            <w:tcW w:w="6067" w:type="dxa"/>
            <w:vAlign w:val="top"/>
          </w:tcPr>
          <w:p>
            <w:pPr>
              <w:pStyle w:val="TableText"/>
              <w:ind w:left="41" w:right="85" w:hanging="4"/>
              <w:spacing w:before="249" w:line="256" w:lineRule="auto"/>
              <w:jc w:val="both"/>
              <w:rPr/>
            </w:pPr>
            <w:r>
              <w:rPr>
                <w:spacing w:val="10"/>
              </w:rPr>
              <w:t>任何个人和组织不得设立用于实施诈骗，传授</w:t>
            </w:r>
            <w:r>
              <w:rPr>
                <w:spacing w:val="9"/>
              </w:rPr>
              <w:t>犯罪方法，制作或者销售违禁</w:t>
            </w:r>
            <w:r>
              <w:rPr/>
              <w:t xml:space="preserve"> </w:t>
            </w:r>
            <w:r>
              <w:rPr>
                <w:spacing w:val="9"/>
              </w:rPr>
              <w:t>物品、管制物品等违法犯罪活动的网站、通讯群组，不得利用网络发布涉及</w:t>
            </w:r>
            <w:r>
              <w:rPr>
                <w:spacing w:val="15"/>
              </w:rPr>
              <w:t xml:space="preserve"> </w:t>
            </w:r>
            <w:r>
              <w:rPr>
                <w:spacing w:val="9"/>
              </w:rPr>
              <w:t>实施诈骗，制作或者销售违禁物品、管制物品以及其他违法犯罪活动的信息</w:t>
            </w:r>
          </w:p>
          <w:p>
            <w:pPr>
              <w:pStyle w:val="TableText"/>
              <w:ind w:left="47"/>
              <w:spacing w:before="135" w:line="91" w:lineRule="exact"/>
              <w:rPr/>
            </w:pPr>
            <w:r>
              <w:rPr>
                <w:position w:val="1"/>
              </w:rPr>
              <w:t>。</w:t>
            </w:r>
          </w:p>
        </w:tc>
        <w:tc>
          <w:tcPr>
            <w:tcW w:w="4869" w:type="dxa"/>
            <w:vAlign w:val="top"/>
          </w:tcPr>
          <w:p>
            <w:pPr>
              <w:spacing w:line="275" w:lineRule="auto"/>
              <w:rPr>
                <w:rFonts w:ascii="Arial"/>
                <w:sz w:val="21"/>
              </w:rPr>
            </w:pPr>
            <w:r/>
          </w:p>
          <w:p>
            <w:pPr>
              <w:spacing w:line="276" w:lineRule="auto"/>
              <w:rPr>
                <w:rFonts w:ascii="Arial"/>
                <w:sz w:val="21"/>
              </w:rPr>
            </w:pPr>
            <w:r/>
          </w:p>
          <w:p>
            <w:pPr>
              <w:pStyle w:val="TableText"/>
              <w:ind w:left="30"/>
              <w:spacing w:before="55" w:line="228" w:lineRule="exact"/>
              <w:rPr/>
            </w:pPr>
            <w:r>
              <w:rPr>
                <w:spacing w:val="11"/>
                <w:position w:val="1"/>
              </w:rPr>
              <w:t>《中华人民共和国网络安全法》</w:t>
            </w:r>
          </w:p>
        </w:tc>
        <w:tc>
          <w:tcPr>
            <w:tcW w:w="1882" w:type="dxa"/>
            <w:vAlign w:val="top"/>
          </w:tcPr>
          <w:p>
            <w:pPr>
              <w:spacing w:line="312" w:lineRule="auto"/>
              <w:rPr>
                <w:rFonts w:ascii="Arial"/>
                <w:sz w:val="21"/>
              </w:rPr>
            </w:pPr>
            <w:r/>
          </w:p>
          <w:p>
            <w:pPr>
              <w:pStyle w:val="TableText"/>
              <w:ind w:left="60"/>
              <w:spacing w:before="56" w:line="227" w:lineRule="exact"/>
              <w:rPr/>
            </w:pPr>
            <w:r>
              <w:rPr>
                <w:spacing w:val="3"/>
                <w:position w:val="1"/>
              </w:rPr>
              <w:t>国家网信办</w:t>
            </w:r>
          </w:p>
          <w:p>
            <w:pPr>
              <w:pStyle w:val="TableText"/>
              <w:ind w:left="41" w:right="577" w:firstLine="4"/>
              <w:spacing w:before="12" w:line="254" w:lineRule="auto"/>
              <w:rPr/>
            </w:pPr>
            <w:r>
              <w:rPr>
                <w:spacing w:val="7"/>
              </w:rPr>
              <w:t>工业和信息化部</w:t>
            </w:r>
            <w:r>
              <w:rPr>
                <w:spacing w:val="4"/>
              </w:rPr>
              <w:t xml:space="preserve"> </w:t>
            </w:r>
            <w:r>
              <w:rPr>
                <w:spacing w:val="6"/>
              </w:rPr>
              <w:t>公安部</w:t>
            </w:r>
          </w:p>
        </w:tc>
      </w:tr>
      <w:tr>
        <w:trPr>
          <w:trHeight w:val="1417" w:hRule="atLeast"/>
        </w:trPr>
        <w:tc>
          <w:tcPr>
            <w:tcW w:w="760" w:type="dxa"/>
            <w:vAlign w:val="top"/>
          </w:tcPr>
          <w:p>
            <w:pPr>
              <w:spacing w:line="298" w:lineRule="auto"/>
              <w:rPr>
                <w:rFonts w:ascii="Arial"/>
                <w:sz w:val="21"/>
              </w:rPr>
            </w:pPr>
            <w:r/>
          </w:p>
          <w:p>
            <w:pPr>
              <w:spacing w:line="299" w:lineRule="auto"/>
              <w:rPr>
                <w:rFonts w:ascii="Arial"/>
                <w:sz w:val="21"/>
              </w:rPr>
            </w:pPr>
            <w:r/>
          </w:p>
          <w:p>
            <w:pPr>
              <w:ind w:left="294"/>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61</w:t>
            </w:r>
          </w:p>
        </w:tc>
        <w:tc>
          <w:tcPr>
            <w:tcW w:w="6067" w:type="dxa"/>
            <w:vAlign w:val="top"/>
          </w:tcPr>
          <w:p>
            <w:pPr>
              <w:spacing w:line="320" w:lineRule="auto"/>
              <w:rPr>
                <w:rFonts w:ascii="Arial"/>
                <w:sz w:val="21"/>
              </w:rPr>
            </w:pPr>
            <w:r/>
          </w:p>
          <w:p>
            <w:pPr>
              <w:pStyle w:val="TableText"/>
              <w:ind w:left="37" w:right="85" w:firstLine="21"/>
              <w:spacing w:before="55" w:line="256" w:lineRule="auto"/>
              <w:jc w:val="both"/>
              <w:rPr/>
            </w:pPr>
            <w:r>
              <w:rPr>
                <w:spacing w:val="9"/>
              </w:rPr>
              <w:t>网络产品、服务的提供者不得设置恶意程序；任何个人和组织发送的电子信</w:t>
            </w:r>
            <w:r>
              <w:rPr/>
              <w:t xml:space="preserve"> </w:t>
            </w:r>
            <w:r>
              <w:rPr>
                <w:spacing w:val="10"/>
              </w:rPr>
              <w:t>息、提供的应用软件，不得设置恶意程序，不</w:t>
            </w:r>
            <w:r>
              <w:rPr>
                <w:spacing w:val="9"/>
              </w:rPr>
              <w:t>得含有法律、行政法规禁止发</w:t>
            </w:r>
            <w:r>
              <w:rPr/>
              <w:t xml:space="preserve"> </w:t>
            </w:r>
            <w:r>
              <w:rPr>
                <w:spacing w:val="7"/>
              </w:rPr>
              <w:t>布或者传输的信息。</w:t>
            </w:r>
          </w:p>
        </w:tc>
        <w:tc>
          <w:tcPr>
            <w:tcW w:w="4869" w:type="dxa"/>
            <w:vAlign w:val="top"/>
          </w:tcPr>
          <w:p>
            <w:pPr>
              <w:spacing w:line="279" w:lineRule="auto"/>
              <w:rPr>
                <w:rFonts w:ascii="Arial"/>
                <w:sz w:val="21"/>
              </w:rPr>
            </w:pPr>
            <w:r/>
          </w:p>
          <w:p>
            <w:pPr>
              <w:spacing w:line="280" w:lineRule="auto"/>
              <w:rPr>
                <w:rFonts w:ascii="Arial"/>
                <w:sz w:val="21"/>
              </w:rPr>
            </w:pPr>
            <w:r/>
          </w:p>
          <w:p>
            <w:pPr>
              <w:pStyle w:val="TableText"/>
              <w:ind w:left="30"/>
              <w:spacing w:before="55" w:line="228" w:lineRule="exact"/>
              <w:rPr/>
            </w:pPr>
            <w:r>
              <w:rPr>
                <w:spacing w:val="11"/>
                <w:position w:val="1"/>
              </w:rPr>
              <w:t>《中华人民共和国网络安全法》</w:t>
            </w:r>
          </w:p>
        </w:tc>
        <w:tc>
          <w:tcPr>
            <w:tcW w:w="1882" w:type="dxa"/>
            <w:vAlign w:val="top"/>
          </w:tcPr>
          <w:p>
            <w:pPr>
              <w:spacing w:line="320" w:lineRule="auto"/>
              <w:rPr>
                <w:rFonts w:ascii="Arial"/>
                <w:sz w:val="21"/>
              </w:rPr>
            </w:pPr>
            <w:r/>
          </w:p>
          <w:p>
            <w:pPr>
              <w:pStyle w:val="TableText"/>
              <w:ind w:left="60"/>
              <w:spacing w:before="55" w:line="228" w:lineRule="exact"/>
              <w:rPr/>
            </w:pPr>
            <w:r>
              <w:rPr>
                <w:spacing w:val="3"/>
                <w:position w:val="1"/>
              </w:rPr>
              <w:t>国家网信办</w:t>
            </w:r>
          </w:p>
          <w:p>
            <w:pPr>
              <w:pStyle w:val="TableText"/>
              <w:ind w:left="41" w:right="577" w:firstLine="4"/>
              <w:spacing w:before="12" w:line="254" w:lineRule="auto"/>
              <w:rPr/>
            </w:pPr>
            <w:r>
              <w:rPr>
                <w:spacing w:val="7"/>
              </w:rPr>
              <w:t>工业和信息化部</w:t>
            </w:r>
            <w:r>
              <w:rPr>
                <w:spacing w:val="4"/>
              </w:rPr>
              <w:t xml:space="preserve"> </w:t>
            </w:r>
            <w:r>
              <w:rPr>
                <w:spacing w:val="6"/>
              </w:rPr>
              <w:t>公安部</w:t>
            </w:r>
          </w:p>
        </w:tc>
      </w:tr>
      <w:tr>
        <w:trPr>
          <w:trHeight w:val="2043" w:hRule="atLeast"/>
        </w:trPr>
        <w:tc>
          <w:tcPr>
            <w:tcW w:w="760" w:type="dxa"/>
            <w:vAlign w:val="top"/>
          </w:tcPr>
          <w:p>
            <w:pPr>
              <w:spacing w:line="301" w:lineRule="auto"/>
              <w:rPr>
                <w:rFonts w:ascii="Arial"/>
                <w:sz w:val="21"/>
              </w:rPr>
            </w:pPr>
            <w:r/>
          </w:p>
          <w:p>
            <w:pPr>
              <w:spacing w:line="301" w:lineRule="auto"/>
              <w:rPr>
                <w:rFonts w:ascii="Arial"/>
                <w:sz w:val="21"/>
              </w:rPr>
            </w:pPr>
            <w:r/>
          </w:p>
          <w:p>
            <w:pPr>
              <w:spacing w:line="301" w:lineRule="auto"/>
              <w:rPr>
                <w:rFonts w:ascii="Arial"/>
                <w:sz w:val="21"/>
              </w:rPr>
            </w:pPr>
            <w:r/>
          </w:p>
          <w:p>
            <w:pPr>
              <w:ind w:left="294"/>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62</w:t>
            </w:r>
          </w:p>
        </w:tc>
        <w:tc>
          <w:tcPr>
            <w:tcW w:w="6067" w:type="dxa"/>
            <w:vAlign w:val="top"/>
          </w:tcPr>
          <w:p>
            <w:pPr>
              <w:spacing w:line="387" w:lineRule="auto"/>
              <w:rPr>
                <w:rFonts w:ascii="Arial"/>
                <w:sz w:val="21"/>
              </w:rPr>
            </w:pPr>
            <w:r/>
          </w:p>
          <w:p>
            <w:pPr>
              <w:pStyle w:val="TableText"/>
              <w:ind w:left="35" w:right="85" w:firstLine="2"/>
              <w:spacing w:before="55" w:line="258" w:lineRule="auto"/>
              <w:rPr/>
            </w:pPr>
            <w:r>
              <w:rPr>
                <w:spacing w:val="10"/>
              </w:rPr>
              <w:t>任何单位和个人不得编造、传播虚假恐怖事件</w:t>
            </w:r>
            <w:r>
              <w:rPr>
                <w:spacing w:val="9"/>
              </w:rPr>
              <w:t>信息；不得报道、传播可能引</w:t>
            </w:r>
            <w:r>
              <w:rPr/>
              <w:t xml:space="preserve"> </w:t>
            </w:r>
            <w:r>
              <w:rPr>
                <w:spacing w:val="10"/>
              </w:rPr>
              <w:t>起模仿的恐怖活动的实施细节；不得发布恐怖事件</w:t>
            </w:r>
            <w:r>
              <w:rPr>
                <w:spacing w:val="9"/>
              </w:rPr>
              <w:t>中残忍、不人道的场景；</w:t>
            </w:r>
            <w:r>
              <w:rPr/>
              <w:t xml:space="preserve"> </w:t>
            </w:r>
            <w:r>
              <w:rPr>
                <w:spacing w:val="10"/>
              </w:rPr>
              <w:t>在恐怖事件的应对处置过程中，除新闻媒体经负责</w:t>
            </w:r>
            <w:r>
              <w:rPr>
                <w:spacing w:val="9"/>
              </w:rPr>
              <w:t>发布信息的反恐怖主义工</w:t>
            </w:r>
            <w:r>
              <w:rPr/>
              <w:t xml:space="preserve"> </w:t>
            </w:r>
            <w:r>
              <w:rPr>
                <w:spacing w:val="10"/>
              </w:rPr>
              <w:t>作领导机构批准外，不得报道、传播现场应对处置</w:t>
            </w:r>
            <w:r>
              <w:rPr>
                <w:spacing w:val="9"/>
              </w:rPr>
              <w:t>的工作人员、人质身份信</w:t>
            </w:r>
            <w:r>
              <w:rPr/>
              <w:t xml:space="preserve"> </w:t>
            </w:r>
            <w:r>
              <w:rPr>
                <w:spacing w:val="8"/>
              </w:rPr>
              <w:t>息和应对处置行动情况。</w:t>
            </w:r>
          </w:p>
        </w:tc>
        <w:tc>
          <w:tcPr>
            <w:tcW w:w="4869" w:type="dxa"/>
            <w:vAlign w:val="top"/>
          </w:tcPr>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pStyle w:val="TableText"/>
              <w:ind w:left="30"/>
              <w:spacing w:before="55" w:line="227" w:lineRule="exact"/>
              <w:rPr/>
            </w:pPr>
            <w:r>
              <w:rPr>
                <w:spacing w:val="11"/>
                <w:position w:val="1"/>
              </w:rPr>
              <w:t>《中华人民共和国反恐怖主义法》</w:t>
            </w:r>
          </w:p>
        </w:tc>
        <w:tc>
          <w:tcPr>
            <w:tcW w:w="1882" w:type="dxa"/>
            <w:vAlign w:val="top"/>
          </w:tcPr>
          <w:p>
            <w:pPr>
              <w:spacing w:line="313" w:lineRule="auto"/>
              <w:rPr>
                <w:rFonts w:ascii="Arial"/>
                <w:sz w:val="21"/>
              </w:rPr>
            </w:pPr>
            <w:r/>
          </w:p>
          <w:p>
            <w:pPr>
              <w:spacing w:line="313" w:lineRule="auto"/>
              <w:rPr>
                <w:rFonts w:ascii="Arial"/>
                <w:sz w:val="21"/>
              </w:rPr>
            </w:pPr>
            <w:r/>
          </w:p>
          <w:p>
            <w:pPr>
              <w:pStyle w:val="TableText"/>
              <w:ind w:left="60"/>
              <w:spacing w:before="56" w:line="227" w:lineRule="exact"/>
              <w:rPr/>
            </w:pPr>
            <w:r>
              <w:rPr>
                <w:spacing w:val="3"/>
                <w:position w:val="1"/>
              </w:rPr>
              <w:t>国家网信办</w:t>
            </w:r>
          </w:p>
          <w:p>
            <w:pPr>
              <w:pStyle w:val="TableText"/>
              <w:ind w:left="41" w:right="577" w:firstLine="4"/>
              <w:spacing w:before="12" w:line="254" w:lineRule="auto"/>
              <w:rPr/>
            </w:pPr>
            <w:r>
              <w:rPr>
                <w:spacing w:val="7"/>
              </w:rPr>
              <w:t>工业和信息化部</w:t>
            </w:r>
            <w:r>
              <w:rPr>
                <w:spacing w:val="4"/>
              </w:rPr>
              <w:t xml:space="preserve"> </w:t>
            </w:r>
            <w:r>
              <w:rPr>
                <w:spacing w:val="6"/>
              </w:rPr>
              <w:t>公安部</w:t>
            </w:r>
          </w:p>
        </w:tc>
      </w:tr>
    </w:tbl>
    <w:p>
      <w:pPr>
        <w:pStyle w:val="BodyText"/>
        <w:spacing w:line="150" w:lineRule="exact"/>
        <w:rPr>
          <w:sz w:val="13"/>
        </w:rPr>
      </w:pPr>
      <w:r/>
    </w:p>
    <w:p>
      <w:pPr>
        <w:spacing w:line="150" w:lineRule="exact"/>
        <w:sectPr>
          <w:footerReference w:type="default" r:id="rId64"/>
          <w:pgSz w:w="16841" w:h="11901"/>
          <w:pgMar w:top="1011" w:right="1648" w:bottom="1741" w:left="1598" w:header="0" w:footer="1491" w:gutter="0"/>
        </w:sectPr>
        <w:rPr>
          <w:sz w:val="13"/>
          <w:szCs w:val="13"/>
        </w:rPr>
      </w:pPr>
    </w:p>
    <w:p>
      <w:pPr>
        <w:rPr/>
      </w:pPr>
      <w:r/>
    </w:p>
    <w:p>
      <w:pPr>
        <w:rPr/>
      </w:pPr>
      <w:r/>
    </w:p>
    <w:p>
      <w:pPr>
        <w:rPr/>
      </w:pPr>
      <w:r/>
    </w:p>
    <w:p>
      <w:pPr>
        <w:rPr/>
      </w:pPr>
      <w:r/>
    </w:p>
    <w:tbl>
      <w:tblPr>
        <w:tblStyle w:val="TableNormal"/>
        <w:tblW w:w="1357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60"/>
        <w:gridCol w:w="6067"/>
        <w:gridCol w:w="4869"/>
        <w:gridCol w:w="1882"/>
      </w:tblGrid>
      <w:tr>
        <w:trPr>
          <w:trHeight w:val="608" w:hRule="atLeast"/>
        </w:trPr>
        <w:tc>
          <w:tcPr>
            <w:tcW w:w="760" w:type="dxa"/>
            <w:vAlign w:val="top"/>
          </w:tcPr>
          <w:p>
            <w:pPr>
              <w:ind w:left="133"/>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序号</w:t>
            </w:r>
          </w:p>
        </w:tc>
        <w:tc>
          <w:tcPr>
            <w:tcW w:w="6067" w:type="dxa"/>
            <w:vAlign w:val="top"/>
          </w:tcPr>
          <w:p>
            <w:pPr>
              <w:ind w:left="2539"/>
              <w:spacing w:before="181"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0"/>
              </w:rPr>
              <w:t>禁止措施</w:t>
            </w:r>
          </w:p>
        </w:tc>
        <w:tc>
          <w:tcPr>
            <w:tcW w:w="4869" w:type="dxa"/>
            <w:vAlign w:val="top"/>
          </w:tcPr>
          <w:p>
            <w:pPr>
              <w:ind w:left="1945"/>
              <w:spacing w:before="200" w:line="168"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1"/>
              </w:rPr>
              <w:t>设立依据</w:t>
            </w:r>
          </w:p>
        </w:tc>
        <w:tc>
          <w:tcPr>
            <w:tcW w:w="1882" w:type="dxa"/>
            <w:vAlign w:val="top"/>
          </w:tcPr>
          <w:p>
            <w:pPr>
              <w:ind w:left="250"/>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中央主管部门</w:t>
            </w:r>
          </w:p>
        </w:tc>
      </w:tr>
      <w:tr>
        <w:trPr>
          <w:trHeight w:val="598" w:hRule="atLeast"/>
        </w:trPr>
        <w:tc>
          <w:tcPr>
            <w:tcW w:w="13578" w:type="dxa"/>
            <w:vAlign w:val="top"/>
            <w:gridSpan w:val="4"/>
          </w:tcPr>
          <w:p>
            <w:pPr>
              <w:ind w:left="21"/>
              <w:spacing w:before="167" w:line="296" w:lineRule="exact"/>
              <w:rPr>
                <w:rFonts w:ascii="SimHei" w:hAnsi="SimHei" w:eastAsia="SimHei" w:cs="SimHei"/>
                <w:sz w:val="21"/>
                <w:szCs w:val="21"/>
              </w:rPr>
            </w:pPr>
            <w:r>
              <w:rPr>
                <w:rFonts w:ascii="SimHei" w:hAnsi="SimHei" w:eastAsia="SimHei" w:cs="SimHei"/>
                <w:sz w:val="21"/>
                <w:szCs w:val="21"/>
                <w:spacing w:val="-1"/>
                <w:position w:val="1"/>
              </w:rPr>
              <w:t>（</w:t>
            </w:r>
            <w:r>
              <w:rPr>
                <w:rFonts w:ascii="SimHei" w:hAnsi="SimHei" w:eastAsia="SimHei" w:cs="SimHei"/>
                <w:sz w:val="21"/>
                <w:szCs w:val="21"/>
                <w:spacing w:val="-30"/>
                <w:position w:val="1"/>
              </w:rPr>
              <w:t xml:space="preserve"> </w:t>
            </w:r>
            <w:r>
              <w:rPr>
                <w:rFonts w:ascii="SimHei" w:hAnsi="SimHei" w:eastAsia="SimHei" w:cs="SimHei"/>
                <w:sz w:val="21"/>
                <w:szCs w:val="21"/>
                <w:spacing w:val="-1"/>
                <w:position w:val="1"/>
              </w:rPr>
              <w:t>十</w:t>
            </w:r>
            <w:r>
              <w:rPr>
                <w:rFonts w:ascii="SimHei" w:hAnsi="SimHei" w:eastAsia="SimHei" w:cs="SimHei"/>
                <w:sz w:val="21"/>
                <w:szCs w:val="21"/>
                <w:spacing w:val="-51"/>
                <w:position w:val="1"/>
              </w:rPr>
              <w:t xml:space="preserve"> </w:t>
            </w:r>
            <w:r>
              <w:rPr>
                <w:rFonts w:ascii="SimHei" w:hAnsi="SimHei" w:eastAsia="SimHei" w:cs="SimHei"/>
                <w:sz w:val="21"/>
                <w:szCs w:val="21"/>
                <w:spacing w:val="-1"/>
                <w:position w:val="1"/>
              </w:rPr>
              <w:t>）科学研究和技术服务业</w:t>
            </w:r>
          </w:p>
        </w:tc>
      </w:tr>
      <w:tr>
        <w:trPr>
          <w:trHeight w:val="598" w:hRule="atLeast"/>
        </w:trPr>
        <w:tc>
          <w:tcPr>
            <w:tcW w:w="760" w:type="dxa"/>
            <w:vAlign w:val="top"/>
          </w:tcPr>
          <w:p>
            <w:pPr>
              <w:ind w:left="294"/>
              <w:spacing w:before="22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63</w:t>
            </w:r>
          </w:p>
        </w:tc>
        <w:tc>
          <w:tcPr>
            <w:tcW w:w="6067" w:type="dxa"/>
            <w:vAlign w:val="top"/>
          </w:tcPr>
          <w:p>
            <w:pPr>
              <w:pStyle w:val="TableText"/>
              <w:ind w:left="42"/>
              <w:spacing w:before="197" w:line="226" w:lineRule="exact"/>
              <w:rPr/>
            </w:pPr>
            <w:r>
              <w:rPr>
                <w:spacing w:val="9"/>
                <w:position w:val="1"/>
              </w:rPr>
              <w:t>禁止非法定机构向社会发布公众气象预报、灾害性天气警报和预警信号。</w:t>
            </w:r>
          </w:p>
        </w:tc>
        <w:tc>
          <w:tcPr>
            <w:tcW w:w="4869" w:type="dxa"/>
            <w:vAlign w:val="top"/>
          </w:tcPr>
          <w:p>
            <w:pPr>
              <w:pStyle w:val="TableText"/>
              <w:ind w:left="30" w:right="2645"/>
              <w:spacing w:before="77" w:line="254" w:lineRule="auto"/>
              <w:rPr/>
            </w:pPr>
            <w:r>
              <w:rPr>
                <w:spacing w:val="11"/>
              </w:rPr>
              <w:t>《中华人民共和国气象法》</w:t>
            </w:r>
            <w:r>
              <w:rPr>
                <w:spacing w:val="4"/>
              </w:rPr>
              <w:t xml:space="preserve"> </w:t>
            </w:r>
            <w:r>
              <w:rPr>
                <w:spacing w:val="11"/>
              </w:rPr>
              <w:t>《气象灾害防御条例》</w:t>
            </w:r>
          </w:p>
        </w:tc>
        <w:tc>
          <w:tcPr>
            <w:tcW w:w="1882" w:type="dxa"/>
            <w:vAlign w:val="top"/>
          </w:tcPr>
          <w:p>
            <w:pPr>
              <w:pStyle w:val="TableText"/>
              <w:ind w:left="64"/>
              <w:spacing w:before="197" w:line="228" w:lineRule="exact"/>
              <w:rPr/>
            </w:pPr>
            <w:r>
              <w:rPr>
                <w:spacing w:val="3"/>
                <w:position w:val="1"/>
              </w:rPr>
              <w:t>中国气象局</w:t>
            </w:r>
          </w:p>
        </w:tc>
      </w:tr>
      <w:tr>
        <w:trPr>
          <w:trHeight w:val="598" w:hRule="atLeast"/>
        </w:trPr>
        <w:tc>
          <w:tcPr>
            <w:tcW w:w="760" w:type="dxa"/>
            <w:vAlign w:val="top"/>
          </w:tcPr>
          <w:p>
            <w:pPr>
              <w:ind w:left="294"/>
              <w:spacing w:before="236"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64</w:t>
            </w:r>
          </w:p>
        </w:tc>
        <w:tc>
          <w:tcPr>
            <w:tcW w:w="6067" w:type="dxa"/>
            <w:vAlign w:val="top"/>
          </w:tcPr>
          <w:p>
            <w:pPr>
              <w:pStyle w:val="TableText"/>
              <w:ind w:left="42"/>
              <w:spacing w:before="203" w:line="227" w:lineRule="exact"/>
              <w:rPr/>
            </w:pPr>
            <w:r>
              <w:rPr>
                <w:spacing w:val="9"/>
                <w:position w:val="1"/>
              </w:rPr>
              <w:t>禁止非法定机构向公众发布海洋预报和海洋灾害</w:t>
            </w:r>
            <w:r>
              <w:rPr>
                <w:spacing w:val="8"/>
                <w:position w:val="1"/>
              </w:rPr>
              <w:t>警报。</w:t>
            </w:r>
          </w:p>
        </w:tc>
        <w:tc>
          <w:tcPr>
            <w:tcW w:w="4869" w:type="dxa"/>
            <w:vAlign w:val="top"/>
          </w:tcPr>
          <w:p>
            <w:pPr>
              <w:pStyle w:val="TableText"/>
              <w:ind w:left="30"/>
              <w:spacing w:before="203" w:line="228" w:lineRule="exact"/>
              <w:rPr/>
            </w:pPr>
            <w:r>
              <w:rPr>
                <w:spacing w:val="11"/>
                <w:position w:val="1"/>
              </w:rPr>
              <w:t>《海洋观测预报管理条例》</w:t>
            </w:r>
          </w:p>
        </w:tc>
        <w:tc>
          <w:tcPr>
            <w:tcW w:w="1882" w:type="dxa"/>
            <w:vAlign w:val="top"/>
          </w:tcPr>
          <w:p>
            <w:pPr>
              <w:pStyle w:val="TableText"/>
              <w:ind w:left="80"/>
              <w:spacing w:before="203" w:line="229" w:lineRule="exact"/>
              <w:rPr/>
            </w:pPr>
            <w:r>
              <w:rPr>
                <w:spacing w:val="-1"/>
                <w:position w:val="1"/>
              </w:rPr>
              <w:t>自然资源部</w:t>
            </w:r>
          </w:p>
        </w:tc>
      </w:tr>
      <w:tr>
        <w:trPr>
          <w:trHeight w:val="598" w:hRule="atLeast"/>
        </w:trPr>
        <w:tc>
          <w:tcPr>
            <w:tcW w:w="760" w:type="dxa"/>
            <w:vAlign w:val="top"/>
          </w:tcPr>
          <w:p>
            <w:pPr>
              <w:ind w:left="294"/>
              <w:spacing w:before="243"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65</w:t>
            </w:r>
          </w:p>
        </w:tc>
        <w:tc>
          <w:tcPr>
            <w:tcW w:w="6067" w:type="dxa"/>
            <w:vAlign w:val="top"/>
          </w:tcPr>
          <w:p>
            <w:pPr>
              <w:pStyle w:val="TableText"/>
              <w:ind w:left="42"/>
              <w:spacing w:before="210" w:line="227" w:lineRule="exact"/>
              <w:rPr/>
            </w:pPr>
            <w:r>
              <w:rPr>
                <w:spacing w:val="8"/>
                <w:position w:val="1"/>
              </w:rPr>
              <w:t>禁止非法定机构向社会发布水文情报预报。</w:t>
            </w:r>
          </w:p>
        </w:tc>
        <w:tc>
          <w:tcPr>
            <w:tcW w:w="4869" w:type="dxa"/>
            <w:vAlign w:val="top"/>
          </w:tcPr>
          <w:p>
            <w:pPr>
              <w:pStyle w:val="TableText"/>
              <w:ind w:left="30"/>
              <w:spacing w:before="210" w:line="228" w:lineRule="exact"/>
              <w:rPr/>
            </w:pPr>
            <w:r>
              <w:rPr>
                <w:spacing w:val="11"/>
                <w:position w:val="1"/>
              </w:rPr>
              <w:t>《中华人民共和国水文条例》</w:t>
            </w:r>
          </w:p>
        </w:tc>
        <w:tc>
          <w:tcPr>
            <w:tcW w:w="1882" w:type="dxa"/>
            <w:vAlign w:val="top"/>
          </w:tcPr>
          <w:p>
            <w:pPr>
              <w:pStyle w:val="TableText"/>
              <w:ind w:left="41"/>
              <w:spacing w:before="210" w:line="229" w:lineRule="exact"/>
              <w:rPr/>
            </w:pPr>
            <w:r>
              <w:rPr>
                <w:spacing w:val="6"/>
                <w:position w:val="1"/>
              </w:rPr>
              <w:t>水利部</w:t>
            </w:r>
          </w:p>
        </w:tc>
      </w:tr>
      <w:tr>
        <w:trPr>
          <w:trHeight w:val="598" w:hRule="atLeast"/>
        </w:trPr>
        <w:tc>
          <w:tcPr>
            <w:tcW w:w="760" w:type="dxa"/>
            <w:vAlign w:val="top"/>
          </w:tcPr>
          <w:p>
            <w:pPr>
              <w:ind w:left="294"/>
              <w:spacing w:before="230"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66</w:t>
            </w:r>
          </w:p>
        </w:tc>
        <w:tc>
          <w:tcPr>
            <w:tcW w:w="6067" w:type="dxa"/>
            <w:vAlign w:val="top"/>
          </w:tcPr>
          <w:p>
            <w:pPr>
              <w:pStyle w:val="TableText"/>
              <w:ind w:left="39" w:right="85" w:firstLine="17"/>
              <w:spacing w:before="78" w:line="254" w:lineRule="auto"/>
              <w:rPr/>
            </w:pPr>
            <w:r>
              <w:rPr>
                <w:spacing w:val="9"/>
              </w:rPr>
              <w:t>国家对地震预报意见实行统一发布制度，禁止非法定机构向社会散布地震预</w:t>
            </w:r>
            <w:r>
              <w:rPr>
                <w:spacing w:val="1"/>
              </w:rPr>
              <w:t xml:space="preserve"> </w:t>
            </w:r>
            <w:r>
              <w:rPr>
                <w:spacing w:val="7"/>
              </w:rPr>
              <w:t>报意见及其评审结果。</w:t>
            </w:r>
          </w:p>
        </w:tc>
        <w:tc>
          <w:tcPr>
            <w:tcW w:w="4869" w:type="dxa"/>
            <w:vAlign w:val="top"/>
          </w:tcPr>
          <w:p>
            <w:pPr>
              <w:pStyle w:val="TableText"/>
              <w:ind w:left="30" w:right="2285"/>
              <w:spacing w:before="78" w:line="254" w:lineRule="auto"/>
              <w:rPr/>
            </w:pPr>
            <w:r>
              <w:rPr>
                <w:spacing w:val="11"/>
              </w:rPr>
              <w:t>《中华人民共和国防震减灾法》</w:t>
            </w:r>
            <w:r>
              <w:rPr>
                <w:spacing w:val="2"/>
              </w:rPr>
              <w:t xml:space="preserve"> </w:t>
            </w:r>
            <w:r>
              <w:rPr>
                <w:spacing w:val="11"/>
              </w:rPr>
              <w:t>《地震预报管理条例》</w:t>
            </w:r>
          </w:p>
        </w:tc>
        <w:tc>
          <w:tcPr>
            <w:tcW w:w="1882" w:type="dxa"/>
            <w:vAlign w:val="top"/>
          </w:tcPr>
          <w:p>
            <w:pPr>
              <w:pStyle w:val="TableText"/>
              <w:ind w:left="45"/>
              <w:spacing w:before="197" w:line="229" w:lineRule="exact"/>
              <w:rPr/>
            </w:pPr>
            <w:r>
              <w:rPr>
                <w:spacing w:val="6"/>
                <w:position w:val="1"/>
              </w:rPr>
              <w:t>应急管理部</w:t>
            </w:r>
          </w:p>
        </w:tc>
      </w:tr>
      <w:tr>
        <w:trPr>
          <w:trHeight w:val="1011" w:hRule="atLeast"/>
        </w:trPr>
        <w:tc>
          <w:tcPr>
            <w:tcW w:w="760" w:type="dxa"/>
            <w:vAlign w:val="top"/>
          </w:tcPr>
          <w:p>
            <w:pPr>
              <w:spacing w:line="385" w:lineRule="auto"/>
              <w:rPr>
                <w:rFonts w:ascii="Arial"/>
                <w:sz w:val="21"/>
              </w:rPr>
            </w:pPr>
            <w:r/>
          </w:p>
          <w:p>
            <w:pPr>
              <w:ind w:left="294"/>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67</w:t>
            </w:r>
          </w:p>
        </w:tc>
        <w:tc>
          <w:tcPr>
            <w:tcW w:w="6067" w:type="dxa"/>
            <w:vAlign w:val="top"/>
          </w:tcPr>
          <w:p>
            <w:pPr>
              <w:pStyle w:val="TableText"/>
              <w:ind w:left="45" w:right="85" w:hanging="3"/>
              <w:spacing w:before="285" w:line="256" w:lineRule="auto"/>
              <w:rPr/>
            </w:pPr>
            <w:r>
              <w:rPr>
                <w:spacing w:val="9"/>
              </w:rPr>
              <w:t>禁止非法定机构向社会发布农林业动植物疫情、农作物病虫害预报及灾情信</w:t>
            </w:r>
            <w:r>
              <w:rPr>
                <w:spacing w:val="16"/>
              </w:rPr>
              <w:t xml:space="preserve"> </w:t>
            </w:r>
            <w:r>
              <w:rPr>
                <w:spacing w:val="-5"/>
              </w:rPr>
              <w:t>息。</w:t>
            </w:r>
          </w:p>
        </w:tc>
        <w:tc>
          <w:tcPr>
            <w:tcW w:w="4869" w:type="dxa"/>
            <w:vAlign w:val="top"/>
          </w:tcPr>
          <w:p>
            <w:pPr>
              <w:pStyle w:val="TableText"/>
              <w:ind w:left="30" w:right="2285"/>
              <w:spacing w:before="165" w:line="253" w:lineRule="auto"/>
              <w:rPr/>
            </w:pPr>
            <w:r>
              <w:rPr>
                <w:spacing w:val="11"/>
              </w:rPr>
              <w:t>《中华人民共和国动物防疫法》</w:t>
            </w:r>
            <w:r>
              <w:rPr>
                <w:spacing w:val="2"/>
              </w:rPr>
              <w:t xml:space="preserve"> </w:t>
            </w:r>
            <w:r>
              <w:rPr>
                <w:spacing w:val="12"/>
              </w:rPr>
              <w:t>《植物检疫条例》</w:t>
            </w:r>
          </w:p>
          <w:p>
            <w:pPr>
              <w:pStyle w:val="TableText"/>
              <w:ind w:left="30"/>
              <w:spacing w:before="13" w:line="227" w:lineRule="exact"/>
              <w:rPr/>
            </w:pPr>
            <w:r>
              <w:rPr>
                <w:spacing w:val="11"/>
                <w:position w:val="1"/>
              </w:rPr>
              <w:t>《农作物病虫害防治条例》</w:t>
            </w:r>
          </w:p>
        </w:tc>
        <w:tc>
          <w:tcPr>
            <w:tcW w:w="1882" w:type="dxa"/>
            <w:vAlign w:val="top"/>
          </w:tcPr>
          <w:p>
            <w:pPr>
              <w:pStyle w:val="TableText"/>
              <w:ind w:left="59" w:right="936" w:hanging="18"/>
              <w:spacing w:before="285" w:line="254" w:lineRule="auto"/>
              <w:rPr/>
            </w:pPr>
            <w:r>
              <w:rPr>
                <w:spacing w:val="7"/>
              </w:rPr>
              <w:t>农业农村部</w:t>
            </w:r>
            <w:r>
              <w:rPr>
                <w:spacing w:val="2"/>
              </w:rPr>
              <w:t xml:space="preserve"> </w:t>
            </w:r>
            <w:r>
              <w:rPr>
                <w:spacing w:val="3"/>
              </w:rPr>
              <w:t>国家林草局</w:t>
            </w:r>
          </w:p>
        </w:tc>
      </w:tr>
      <w:tr>
        <w:trPr>
          <w:trHeight w:val="598" w:hRule="atLeast"/>
        </w:trPr>
        <w:tc>
          <w:tcPr>
            <w:tcW w:w="13578" w:type="dxa"/>
            <w:vAlign w:val="top"/>
            <w:gridSpan w:val="4"/>
          </w:tcPr>
          <w:p>
            <w:pPr>
              <w:ind w:left="21"/>
              <w:spacing w:before="176" w:line="297" w:lineRule="exact"/>
              <w:rPr>
                <w:rFonts w:ascii="SimHei" w:hAnsi="SimHei" w:eastAsia="SimHei" w:cs="SimHei"/>
                <w:sz w:val="21"/>
                <w:szCs w:val="21"/>
              </w:rPr>
            </w:pPr>
            <w:r>
              <w:rPr>
                <w:rFonts w:ascii="SimHei" w:hAnsi="SimHei" w:eastAsia="SimHei" w:cs="SimHei"/>
                <w:sz w:val="21"/>
                <w:szCs w:val="21"/>
                <w:spacing w:val="1"/>
                <w:position w:val="1"/>
              </w:rPr>
              <w:t>（</w:t>
            </w:r>
            <w:r>
              <w:rPr>
                <w:rFonts w:ascii="SimHei" w:hAnsi="SimHei" w:eastAsia="SimHei" w:cs="SimHei"/>
                <w:sz w:val="21"/>
                <w:szCs w:val="21"/>
                <w:spacing w:val="-22"/>
                <w:position w:val="1"/>
              </w:rPr>
              <w:t xml:space="preserve"> </w:t>
            </w:r>
            <w:r>
              <w:rPr>
                <w:rFonts w:ascii="SimHei" w:hAnsi="SimHei" w:eastAsia="SimHei" w:cs="SimHei"/>
                <w:sz w:val="21"/>
                <w:szCs w:val="21"/>
                <w:spacing w:val="1"/>
                <w:position w:val="1"/>
              </w:rPr>
              <w:t>十一</w:t>
            </w:r>
            <w:r>
              <w:rPr>
                <w:rFonts w:ascii="SimHei" w:hAnsi="SimHei" w:eastAsia="SimHei" w:cs="SimHei"/>
                <w:sz w:val="21"/>
                <w:szCs w:val="21"/>
                <w:spacing w:val="-49"/>
                <w:position w:val="1"/>
              </w:rPr>
              <w:t xml:space="preserve"> </w:t>
            </w:r>
            <w:r>
              <w:rPr>
                <w:rFonts w:ascii="SimHei" w:hAnsi="SimHei" w:eastAsia="SimHei" w:cs="SimHei"/>
                <w:sz w:val="21"/>
                <w:szCs w:val="21"/>
                <w:spacing w:val="1"/>
                <w:position w:val="1"/>
              </w:rPr>
              <w:t>）水利、环境和公共设施管理业</w:t>
            </w:r>
          </w:p>
        </w:tc>
      </w:tr>
      <w:tr>
        <w:trPr>
          <w:trHeight w:val="598" w:hRule="atLeast"/>
        </w:trPr>
        <w:tc>
          <w:tcPr>
            <w:tcW w:w="760" w:type="dxa"/>
            <w:vAlign w:val="top"/>
          </w:tcPr>
          <w:p>
            <w:pPr>
              <w:ind w:left="294"/>
              <w:spacing w:before="238"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68</w:t>
            </w:r>
          </w:p>
        </w:tc>
        <w:tc>
          <w:tcPr>
            <w:tcW w:w="6067" w:type="dxa"/>
            <w:vAlign w:val="top"/>
          </w:tcPr>
          <w:p>
            <w:pPr>
              <w:pStyle w:val="TableText"/>
              <w:ind w:left="42" w:right="122"/>
              <w:spacing w:before="85" w:line="253" w:lineRule="auto"/>
              <w:rPr/>
            </w:pPr>
            <w:r>
              <w:rPr>
                <w:spacing w:val="8"/>
              </w:rPr>
              <w:t>禁止在大坝的集水区域内进行乱伐林木、陡坡开荒等导致水库淤积的活动，</w:t>
            </w:r>
            <w:r>
              <w:rPr>
                <w:spacing w:val="12"/>
              </w:rPr>
              <w:t xml:space="preserve"> </w:t>
            </w:r>
            <w:r>
              <w:rPr>
                <w:spacing w:val="9"/>
              </w:rPr>
              <w:t>禁止在库区内围垦和进行采石、取土等危及山体的活</w:t>
            </w:r>
            <w:r>
              <w:rPr>
                <w:spacing w:val="8"/>
              </w:rPr>
              <w:t>动。</w:t>
            </w:r>
          </w:p>
        </w:tc>
        <w:tc>
          <w:tcPr>
            <w:tcW w:w="4869" w:type="dxa"/>
            <w:vAlign w:val="top"/>
          </w:tcPr>
          <w:p>
            <w:pPr>
              <w:pStyle w:val="TableText"/>
              <w:ind w:left="30"/>
              <w:spacing w:before="205" w:line="229" w:lineRule="exact"/>
              <w:rPr/>
            </w:pPr>
            <w:r>
              <w:rPr>
                <w:spacing w:val="11"/>
                <w:position w:val="1"/>
              </w:rPr>
              <w:t>《水库大坝安全管理条例》</w:t>
            </w:r>
          </w:p>
        </w:tc>
        <w:tc>
          <w:tcPr>
            <w:tcW w:w="1882" w:type="dxa"/>
            <w:vAlign w:val="top"/>
          </w:tcPr>
          <w:p>
            <w:pPr>
              <w:pStyle w:val="TableText"/>
              <w:ind w:left="41"/>
              <w:spacing w:before="205" w:line="229" w:lineRule="exact"/>
              <w:rPr/>
            </w:pPr>
            <w:r>
              <w:rPr>
                <w:spacing w:val="6"/>
                <w:position w:val="1"/>
              </w:rPr>
              <w:t>水利部</w:t>
            </w:r>
          </w:p>
        </w:tc>
      </w:tr>
      <w:tr>
        <w:trPr>
          <w:trHeight w:val="1214" w:hRule="atLeast"/>
        </w:trPr>
        <w:tc>
          <w:tcPr>
            <w:tcW w:w="760" w:type="dxa"/>
            <w:vAlign w:val="top"/>
          </w:tcPr>
          <w:p>
            <w:pPr>
              <w:spacing w:line="246" w:lineRule="auto"/>
              <w:rPr>
                <w:rFonts w:ascii="Arial"/>
                <w:sz w:val="21"/>
              </w:rPr>
            </w:pPr>
            <w:r/>
          </w:p>
          <w:p>
            <w:pPr>
              <w:spacing w:line="247" w:lineRule="auto"/>
              <w:rPr>
                <w:rFonts w:ascii="Arial"/>
                <w:sz w:val="21"/>
              </w:rPr>
            </w:pPr>
            <w:r/>
          </w:p>
          <w:p>
            <w:pPr>
              <w:ind w:left="294"/>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69</w:t>
            </w:r>
          </w:p>
        </w:tc>
        <w:tc>
          <w:tcPr>
            <w:tcW w:w="6067" w:type="dxa"/>
            <w:vAlign w:val="top"/>
          </w:tcPr>
          <w:p>
            <w:pPr>
              <w:spacing w:line="336" w:lineRule="auto"/>
              <w:rPr>
                <w:rFonts w:ascii="Arial"/>
                <w:sz w:val="21"/>
              </w:rPr>
            </w:pPr>
            <w:r/>
          </w:p>
          <w:p>
            <w:pPr>
              <w:pStyle w:val="TableText"/>
              <w:ind w:left="35" w:right="107" w:firstLine="7"/>
              <w:spacing w:before="55" w:line="254" w:lineRule="auto"/>
              <w:rPr/>
            </w:pPr>
            <w:r>
              <w:rPr>
                <w:spacing w:val="9"/>
              </w:rPr>
              <w:t>禁止在大坝管理和保护范围内从事爆破、打井、采石、采矿、</w:t>
            </w:r>
            <w:r>
              <w:rPr>
                <w:spacing w:val="8"/>
              </w:rPr>
              <w:t>挖沙、取土、</w:t>
            </w:r>
            <w:r>
              <w:rPr/>
              <w:t xml:space="preserve"> </w:t>
            </w:r>
            <w:r>
              <w:rPr>
                <w:spacing w:val="8"/>
              </w:rPr>
              <w:t>修坟等危害大坝安全的活动。</w:t>
            </w:r>
          </w:p>
        </w:tc>
        <w:tc>
          <w:tcPr>
            <w:tcW w:w="4869" w:type="dxa"/>
            <w:vAlign w:val="top"/>
          </w:tcPr>
          <w:p>
            <w:pPr>
              <w:spacing w:line="335" w:lineRule="auto"/>
              <w:rPr>
                <w:rFonts w:ascii="Arial"/>
                <w:sz w:val="21"/>
              </w:rPr>
            </w:pPr>
            <w:r/>
          </w:p>
          <w:p>
            <w:pPr>
              <w:pStyle w:val="TableText"/>
              <w:ind w:left="30"/>
              <w:spacing w:before="55" w:line="228" w:lineRule="exact"/>
              <w:rPr/>
            </w:pPr>
            <w:r>
              <w:rPr>
                <w:spacing w:val="11"/>
                <w:position w:val="1"/>
              </w:rPr>
              <w:t>《中华人民共和国水法》</w:t>
            </w:r>
          </w:p>
          <w:p>
            <w:pPr>
              <w:pStyle w:val="TableText"/>
              <w:ind w:left="30"/>
              <w:spacing w:before="12" w:line="228" w:lineRule="exact"/>
              <w:rPr/>
            </w:pPr>
            <w:r>
              <w:rPr>
                <w:spacing w:val="11"/>
                <w:position w:val="1"/>
              </w:rPr>
              <w:t>《水库大坝安全管理条例》</w:t>
            </w:r>
          </w:p>
        </w:tc>
        <w:tc>
          <w:tcPr>
            <w:tcW w:w="1882" w:type="dxa"/>
            <w:vAlign w:val="top"/>
          </w:tcPr>
          <w:p>
            <w:pPr>
              <w:pStyle w:val="TableText"/>
              <w:ind w:left="41"/>
              <w:spacing w:before="152" w:line="229" w:lineRule="exact"/>
              <w:rPr/>
            </w:pPr>
            <w:r>
              <w:rPr>
                <w:spacing w:val="6"/>
                <w:position w:val="1"/>
              </w:rPr>
              <w:t>水利部</w:t>
            </w:r>
          </w:p>
          <w:p>
            <w:pPr>
              <w:pStyle w:val="TableText"/>
              <w:ind w:left="47" w:right="577" w:hanging="6"/>
              <w:spacing w:before="12" w:line="254" w:lineRule="auto"/>
              <w:rPr/>
            </w:pPr>
            <w:r>
              <w:rPr>
                <w:spacing w:val="8"/>
              </w:rPr>
              <w:t>住房城乡建设部</w:t>
            </w:r>
            <w:r>
              <w:rPr>
                <w:spacing w:val="1"/>
              </w:rPr>
              <w:t xml:space="preserve"> </w:t>
            </w:r>
            <w:r>
              <w:rPr>
                <w:spacing w:val="6"/>
              </w:rPr>
              <w:t>交通运输部</w:t>
            </w:r>
          </w:p>
          <w:p>
            <w:pPr>
              <w:pStyle w:val="TableText"/>
              <w:ind w:left="60"/>
              <w:spacing w:before="11" w:line="228" w:lineRule="exact"/>
              <w:rPr/>
            </w:pPr>
            <w:r>
              <w:rPr>
                <w:spacing w:val="3"/>
                <w:position w:val="1"/>
              </w:rPr>
              <w:t>国家能源局</w:t>
            </w:r>
          </w:p>
        </w:tc>
      </w:tr>
      <w:tr>
        <w:trPr>
          <w:trHeight w:val="814" w:hRule="atLeast"/>
        </w:trPr>
        <w:tc>
          <w:tcPr>
            <w:tcW w:w="760" w:type="dxa"/>
            <w:vAlign w:val="top"/>
          </w:tcPr>
          <w:p>
            <w:pPr>
              <w:spacing w:line="305" w:lineRule="auto"/>
              <w:rPr>
                <w:rFonts w:ascii="Arial"/>
                <w:sz w:val="21"/>
              </w:rPr>
            </w:pPr>
            <w:r/>
          </w:p>
          <w:p>
            <w:pPr>
              <w:ind w:left="293"/>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70</w:t>
            </w:r>
          </w:p>
        </w:tc>
        <w:tc>
          <w:tcPr>
            <w:tcW w:w="6067" w:type="dxa"/>
            <w:vAlign w:val="top"/>
          </w:tcPr>
          <w:p>
            <w:pPr>
              <w:pStyle w:val="TableText"/>
              <w:ind w:left="39" w:right="85" w:firstLine="2"/>
              <w:spacing w:before="183" w:line="266" w:lineRule="auto"/>
              <w:rPr/>
            </w:pPr>
            <w:r>
              <w:rPr>
                <w:spacing w:val="9"/>
              </w:rPr>
              <w:t>禁止在防洪工程设施保护范围内从事爆破、打井、采石、取土等危害防洪工</w:t>
            </w:r>
            <w:r>
              <w:rPr>
                <w:spacing w:val="16"/>
              </w:rPr>
              <w:t xml:space="preserve"> </w:t>
            </w:r>
            <w:r>
              <w:rPr>
                <w:spacing w:val="7"/>
              </w:rPr>
              <w:t>程设施安全的活动。</w:t>
            </w:r>
          </w:p>
        </w:tc>
        <w:tc>
          <w:tcPr>
            <w:tcW w:w="4869" w:type="dxa"/>
            <w:vAlign w:val="top"/>
          </w:tcPr>
          <w:p>
            <w:pPr>
              <w:pStyle w:val="TableText"/>
              <w:ind w:left="30" w:right="2645"/>
              <w:spacing w:before="184" w:line="265" w:lineRule="auto"/>
              <w:rPr/>
            </w:pPr>
            <w:r>
              <w:rPr>
                <w:spacing w:val="11"/>
              </w:rPr>
              <w:t>《中华人民共和国防洪法》</w:t>
            </w:r>
            <w:r>
              <w:rPr>
                <w:spacing w:val="4"/>
              </w:rPr>
              <w:t xml:space="preserve"> </w:t>
            </w:r>
            <w:r>
              <w:rPr>
                <w:spacing w:val="11"/>
              </w:rPr>
              <w:t>《水库大坝安全管理条例》</w:t>
            </w:r>
          </w:p>
        </w:tc>
        <w:tc>
          <w:tcPr>
            <w:tcW w:w="1882" w:type="dxa"/>
            <w:vAlign w:val="top"/>
          </w:tcPr>
          <w:p>
            <w:pPr>
              <w:spacing w:line="247" w:lineRule="auto"/>
              <w:rPr>
                <w:rFonts w:ascii="Arial"/>
                <w:sz w:val="21"/>
              </w:rPr>
            </w:pPr>
            <w:r/>
          </w:p>
          <w:p>
            <w:pPr>
              <w:pStyle w:val="TableText"/>
              <w:ind w:left="41"/>
              <w:spacing w:before="55" w:line="228" w:lineRule="exact"/>
              <w:rPr/>
            </w:pPr>
            <w:r>
              <w:rPr>
                <w:spacing w:val="6"/>
                <w:position w:val="1"/>
              </w:rPr>
              <w:t>水利部</w:t>
            </w:r>
          </w:p>
        </w:tc>
      </w:tr>
    </w:tbl>
    <w:p>
      <w:pPr>
        <w:pStyle w:val="BodyText"/>
        <w:spacing w:line="157" w:lineRule="exact"/>
        <w:rPr>
          <w:sz w:val="13"/>
        </w:rPr>
      </w:pPr>
      <w:r/>
    </w:p>
    <w:p>
      <w:pPr>
        <w:spacing w:line="157" w:lineRule="exact"/>
        <w:sectPr>
          <w:footerReference w:type="default" r:id="rId65"/>
          <w:pgSz w:w="16841" w:h="11901"/>
          <w:pgMar w:top="1011" w:right="1648" w:bottom="1741" w:left="1598" w:header="0" w:footer="1491" w:gutter="0"/>
        </w:sectPr>
        <w:rPr>
          <w:sz w:val="13"/>
          <w:szCs w:val="13"/>
        </w:rPr>
      </w:pPr>
    </w:p>
    <w:p>
      <w:pPr>
        <w:rPr/>
      </w:pPr>
      <w:r/>
    </w:p>
    <w:p>
      <w:pPr>
        <w:rPr/>
      </w:pPr>
      <w:r/>
    </w:p>
    <w:p>
      <w:pPr>
        <w:rPr/>
      </w:pPr>
      <w:r/>
    </w:p>
    <w:p>
      <w:pPr>
        <w:rPr/>
      </w:pPr>
      <w:r/>
    </w:p>
    <w:tbl>
      <w:tblPr>
        <w:tblStyle w:val="TableNormal"/>
        <w:tblW w:w="1357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60"/>
        <w:gridCol w:w="6067"/>
        <w:gridCol w:w="4869"/>
        <w:gridCol w:w="1882"/>
      </w:tblGrid>
      <w:tr>
        <w:trPr>
          <w:trHeight w:val="608" w:hRule="atLeast"/>
        </w:trPr>
        <w:tc>
          <w:tcPr>
            <w:tcW w:w="760" w:type="dxa"/>
            <w:vAlign w:val="top"/>
          </w:tcPr>
          <w:p>
            <w:pPr>
              <w:ind w:left="133"/>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序号</w:t>
            </w:r>
          </w:p>
        </w:tc>
        <w:tc>
          <w:tcPr>
            <w:tcW w:w="6067" w:type="dxa"/>
            <w:vAlign w:val="top"/>
          </w:tcPr>
          <w:p>
            <w:pPr>
              <w:ind w:left="2539"/>
              <w:spacing w:before="181"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0"/>
              </w:rPr>
              <w:t>禁止措施</w:t>
            </w:r>
          </w:p>
        </w:tc>
        <w:tc>
          <w:tcPr>
            <w:tcW w:w="4869" w:type="dxa"/>
            <w:vAlign w:val="top"/>
          </w:tcPr>
          <w:p>
            <w:pPr>
              <w:ind w:left="1945"/>
              <w:spacing w:before="200" w:line="168"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1"/>
              </w:rPr>
              <w:t>设立依据</w:t>
            </w:r>
          </w:p>
        </w:tc>
        <w:tc>
          <w:tcPr>
            <w:tcW w:w="1882" w:type="dxa"/>
            <w:vAlign w:val="top"/>
          </w:tcPr>
          <w:p>
            <w:pPr>
              <w:ind w:left="250"/>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中央主管部门</w:t>
            </w:r>
          </w:p>
        </w:tc>
      </w:tr>
      <w:tr>
        <w:trPr>
          <w:trHeight w:val="598" w:hRule="atLeast"/>
        </w:trPr>
        <w:tc>
          <w:tcPr>
            <w:tcW w:w="760" w:type="dxa"/>
            <w:vAlign w:val="top"/>
          </w:tcPr>
          <w:p>
            <w:pPr>
              <w:ind w:left="293"/>
              <w:spacing w:before="222"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71</w:t>
            </w:r>
          </w:p>
        </w:tc>
        <w:tc>
          <w:tcPr>
            <w:tcW w:w="6067" w:type="dxa"/>
            <w:vAlign w:val="top"/>
          </w:tcPr>
          <w:p>
            <w:pPr>
              <w:pStyle w:val="TableText"/>
              <w:ind w:left="36"/>
              <w:spacing w:before="190" w:line="225" w:lineRule="exact"/>
              <w:rPr/>
            </w:pPr>
            <w:r>
              <w:rPr>
                <w:spacing w:val="6"/>
                <w:position w:val="1"/>
              </w:rPr>
              <w:t>在饮用水水源保护区内，禁止设置排污</w:t>
            </w:r>
            <w:r>
              <w:rPr>
                <w:spacing w:val="-31"/>
                <w:position w:val="1"/>
              </w:rPr>
              <w:t xml:space="preserve"> </w:t>
            </w:r>
            <w:r>
              <w:rPr>
                <w:spacing w:val="6"/>
                <w:position w:val="1"/>
              </w:rPr>
              <w:t>口。</w:t>
            </w:r>
          </w:p>
        </w:tc>
        <w:tc>
          <w:tcPr>
            <w:tcW w:w="4869" w:type="dxa"/>
            <w:vAlign w:val="top"/>
          </w:tcPr>
          <w:p>
            <w:pPr>
              <w:pStyle w:val="TableText"/>
              <w:ind w:left="30" w:right="2105"/>
              <w:spacing w:before="70" w:line="254" w:lineRule="auto"/>
              <w:rPr/>
            </w:pPr>
            <w:r>
              <w:rPr>
                <w:spacing w:val="11"/>
              </w:rPr>
              <w:t>《中华人民共和国水污染防治法》</w:t>
            </w:r>
            <w:r>
              <w:rPr>
                <w:spacing w:val="1"/>
              </w:rPr>
              <w:t xml:space="preserve"> </w:t>
            </w:r>
            <w:r>
              <w:rPr>
                <w:spacing w:val="11"/>
              </w:rPr>
              <w:t>《中华人民共和国水法》</w:t>
            </w:r>
          </w:p>
        </w:tc>
        <w:tc>
          <w:tcPr>
            <w:tcW w:w="1882" w:type="dxa"/>
            <w:vAlign w:val="top"/>
          </w:tcPr>
          <w:p>
            <w:pPr>
              <w:pStyle w:val="TableText"/>
              <w:ind w:left="51"/>
              <w:spacing w:before="190" w:line="228" w:lineRule="exact"/>
              <w:rPr/>
            </w:pPr>
            <w:r>
              <w:rPr>
                <w:spacing w:val="5"/>
                <w:position w:val="1"/>
              </w:rPr>
              <w:t>生态环境部</w:t>
            </w:r>
          </w:p>
        </w:tc>
      </w:tr>
      <w:tr>
        <w:trPr>
          <w:trHeight w:val="598" w:hRule="atLeast"/>
        </w:trPr>
        <w:tc>
          <w:tcPr>
            <w:tcW w:w="760" w:type="dxa"/>
            <w:vAlign w:val="top"/>
          </w:tcPr>
          <w:p>
            <w:pPr>
              <w:ind w:left="293"/>
              <w:spacing w:before="22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72</w:t>
            </w:r>
          </w:p>
        </w:tc>
        <w:tc>
          <w:tcPr>
            <w:tcW w:w="6067" w:type="dxa"/>
            <w:vAlign w:val="top"/>
          </w:tcPr>
          <w:p>
            <w:pPr>
              <w:pStyle w:val="TableText"/>
              <w:ind w:left="42"/>
              <w:spacing w:before="197" w:line="225" w:lineRule="exact"/>
              <w:rPr/>
            </w:pPr>
            <w:r>
              <w:rPr>
                <w:spacing w:val="7"/>
                <w:position w:val="1"/>
              </w:rPr>
              <w:t>禁止在饮用水水源准保护区内新建、扩建对水体污染严重的建设项</w:t>
            </w:r>
            <w:r>
              <w:rPr>
                <w:spacing w:val="-19"/>
                <w:position w:val="1"/>
              </w:rPr>
              <w:t xml:space="preserve"> </w:t>
            </w:r>
            <w:r>
              <w:rPr>
                <w:spacing w:val="7"/>
                <w:position w:val="1"/>
              </w:rPr>
              <w:t>目。</w:t>
            </w:r>
          </w:p>
        </w:tc>
        <w:tc>
          <w:tcPr>
            <w:tcW w:w="4869" w:type="dxa"/>
            <w:vAlign w:val="top"/>
          </w:tcPr>
          <w:p>
            <w:pPr>
              <w:pStyle w:val="TableText"/>
              <w:ind w:left="30"/>
              <w:spacing w:before="197" w:line="227" w:lineRule="exact"/>
              <w:rPr/>
            </w:pPr>
            <w:r>
              <w:rPr>
                <w:spacing w:val="11"/>
                <w:position w:val="1"/>
              </w:rPr>
              <w:t>《中华人民共和国水污染防治法》</w:t>
            </w:r>
          </w:p>
        </w:tc>
        <w:tc>
          <w:tcPr>
            <w:tcW w:w="1882" w:type="dxa"/>
            <w:vAlign w:val="top"/>
          </w:tcPr>
          <w:p>
            <w:pPr>
              <w:pStyle w:val="TableText"/>
              <w:ind w:left="51"/>
              <w:spacing w:before="197" w:line="228" w:lineRule="exact"/>
              <w:rPr/>
            </w:pPr>
            <w:r>
              <w:rPr>
                <w:spacing w:val="5"/>
                <w:position w:val="1"/>
              </w:rPr>
              <w:t>生态环境部</w:t>
            </w:r>
          </w:p>
        </w:tc>
      </w:tr>
      <w:tr>
        <w:trPr>
          <w:trHeight w:val="598" w:hRule="atLeast"/>
        </w:trPr>
        <w:tc>
          <w:tcPr>
            <w:tcW w:w="760" w:type="dxa"/>
            <w:vAlign w:val="top"/>
          </w:tcPr>
          <w:p>
            <w:pPr>
              <w:ind w:left="293"/>
              <w:spacing w:before="236"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73</w:t>
            </w:r>
          </w:p>
        </w:tc>
        <w:tc>
          <w:tcPr>
            <w:tcW w:w="6067" w:type="dxa"/>
            <w:vAlign w:val="top"/>
          </w:tcPr>
          <w:p>
            <w:pPr>
              <w:pStyle w:val="TableText"/>
              <w:ind w:left="42" w:right="85"/>
              <w:spacing w:before="84" w:line="255" w:lineRule="auto"/>
              <w:rPr/>
            </w:pPr>
            <w:r>
              <w:rPr>
                <w:spacing w:val="9"/>
              </w:rPr>
              <w:t>禁止在饮用水水源一级保护区内新建、改建、扩建与供水设施和保护水源无</w:t>
            </w:r>
            <w:r>
              <w:rPr>
                <w:spacing w:val="16"/>
              </w:rPr>
              <w:t xml:space="preserve"> </w:t>
            </w:r>
            <w:r>
              <w:rPr>
                <w:spacing w:val="-1"/>
              </w:rPr>
              <w:t>关的建设项</w:t>
            </w:r>
            <w:r>
              <w:rPr>
                <w:spacing w:val="-35"/>
              </w:rPr>
              <w:t xml:space="preserve"> </w:t>
            </w:r>
            <w:r>
              <w:rPr>
                <w:spacing w:val="-1"/>
              </w:rPr>
              <w:t>目。</w:t>
            </w:r>
          </w:p>
        </w:tc>
        <w:tc>
          <w:tcPr>
            <w:tcW w:w="4869" w:type="dxa"/>
            <w:vAlign w:val="top"/>
          </w:tcPr>
          <w:p>
            <w:pPr>
              <w:pStyle w:val="TableText"/>
              <w:ind w:left="30"/>
              <w:spacing w:before="203" w:line="228" w:lineRule="exact"/>
              <w:rPr/>
            </w:pPr>
            <w:r>
              <w:rPr>
                <w:spacing w:val="11"/>
                <w:position w:val="1"/>
              </w:rPr>
              <w:t>《中华人民共和国水污染防治法》</w:t>
            </w:r>
          </w:p>
        </w:tc>
        <w:tc>
          <w:tcPr>
            <w:tcW w:w="1882" w:type="dxa"/>
            <w:vAlign w:val="top"/>
          </w:tcPr>
          <w:p>
            <w:pPr>
              <w:pStyle w:val="TableText"/>
              <w:ind w:left="51"/>
              <w:spacing w:before="203" w:line="229" w:lineRule="exact"/>
              <w:rPr/>
            </w:pPr>
            <w:r>
              <w:rPr>
                <w:spacing w:val="5"/>
                <w:position w:val="1"/>
              </w:rPr>
              <w:t>生态环境部</w:t>
            </w:r>
          </w:p>
        </w:tc>
      </w:tr>
      <w:tr>
        <w:trPr>
          <w:trHeight w:val="598" w:hRule="atLeast"/>
        </w:trPr>
        <w:tc>
          <w:tcPr>
            <w:tcW w:w="760" w:type="dxa"/>
            <w:vAlign w:val="top"/>
          </w:tcPr>
          <w:p>
            <w:pPr>
              <w:ind w:left="293"/>
              <w:spacing w:before="243"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74</w:t>
            </w:r>
          </w:p>
        </w:tc>
        <w:tc>
          <w:tcPr>
            <w:tcW w:w="6067" w:type="dxa"/>
            <w:vAlign w:val="top"/>
          </w:tcPr>
          <w:p>
            <w:pPr>
              <w:pStyle w:val="TableText"/>
              <w:ind w:left="42"/>
              <w:spacing w:before="210" w:line="226" w:lineRule="exact"/>
              <w:rPr/>
            </w:pPr>
            <w:r>
              <w:rPr>
                <w:spacing w:val="8"/>
                <w:position w:val="1"/>
              </w:rPr>
              <w:t>禁止在饮用水水源二级保护区内新建、改建、扩建排放</w:t>
            </w:r>
            <w:r>
              <w:rPr>
                <w:spacing w:val="7"/>
                <w:position w:val="1"/>
              </w:rPr>
              <w:t>污染物的建设项</w:t>
            </w:r>
            <w:r>
              <w:rPr>
                <w:spacing w:val="-37"/>
                <w:position w:val="1"/>
              </w:rPr>
              <w:t xml:space="preserve"> </w:t>
            </w:r>
            <w:r>
              <w:rPr>
                <w:spacing w:val="7"/>
                <w:position w:val="1"/>
              </w:rPr>
              <w:t>目。</w:t>
            </w:r>
          </w:p>
        </w:tc>
        <w:tc>
          <w:tcPr>
            <w:tcW w:w="4869" w:type="dxa"/>
            <w:vAlign w:val="top"/>
          </w:tcPr>
          <w:p>
            <w:pPr>
              <w:pStyle w:val="TableText"/>
              <w:ind w:left="30"/>
              <w:spacing w:before="210" w:line="228" w:lineRule="exact"/>
              <w:rPr/>
            </w:pPr>
            <w:r>
              <w:rPr>
                <w:spacing w:val="11"/>
                <w:position w:val="1"/>
              </w:rPr>
              <w:t>《中华人民共和国水污染防治法》</w:t>
            </w:r>
          </w:p>
        </w:tc>
        <w:tc>
          <w:tcPr>
            <w:tcW w:w="1882" w:type="dxa"/>
            <w:vAlign w:val="top"/>
          </w:tcPr>
          <w:p>
            <w:pPr>
              <w:pStyle w:val="TableText"/>
              <w:ind w:left="51"/>
              <w:spacing w:before="210" w:line="229" w:lineRule="exact"/>
              <w:rPr/>
            </w:pPr>
            <w:r>
              <w:rPr>
                <w:spacing w:val="5"/>
                <w:position w:val="1"/>
              </w:rPr>
              <w:t>生态环境部</w:t>
            </w:r>
          </w:p>
        </w:tc>
      </w:tr>
      <w:tr>
        <w:trPr>
          <w:trHeight w:val="599" w:hRule="atLeast"/>
        </w:trPr>
        <w:tc>
          <w:tcPr>
            <w:tcW w:w="760" w:type="dxa"/>
            <w:vAlign w:val="top"/>
          </w:tcPr>
          <w:p>
            <w:pPr>
              <w:ind w:left="293"/>
              <w:spacing w:before="232" w:line="193"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75</w:t>
            </w:r>
          </w:p>
        </w:tc>
        <w:tc>
          <w:tcPr>
            <w:tcW w:w="6067" w:type="dxa"/>
            <w:vAlign w:val="top"/>
          </w:tcPr>
          <w:p>
            <w:pPr>
              <w:pStyle w:val="TableText"/>
              <w:ind w:left="41" w:right="85" w:hanging="5"/>
              <w:spacing w:before="78" w:line="254" w:lineRule="auto"/>
              <w:rPr/>
            </w:pPr>
            <w:r>
              <w:rPr>
                <w:spacing w:val="10"/>
              </w:rPr>
              <w:t>在风景名胜区水体、重要渔业水体和其他具有特</w:t>
            </w:r>
            <w:r>
              <w:rPr>
                <w:spacing w:val="9"/>
              </w:rPr>
              <w:t>殊经济文化价值的水体的保</w:t>
            </w:r>
            <w:r>
              <w:rPr/>
              <w:t xml:space="preserve"> </w:t>
            </w:r>
            <w:r>
              <w:rPr>
                <w:spacing w:val="4"/>
              </w:rPr>
              <w:t>护区内，不得新建排污</w:t>
            </w:r>
            <w:r>
              <w:rPr>
                <w:spacing w:val="-40"/>
              </w:rPr>
              <w:t xml:space="preserve"> </w:t>
            </w:r>
            <w:r>
              <w:rPr>
                <w:spacing w:val="4"/>
              </w:rPr>
              <w:t>口。</w:t>
            </w:r>
          </w:p>
        </w:tc>
        <w:tc>
          <w:tcPr>
            <w:tcW w:w="4869" w:type="dxa"/>
            <w:vAlign w:val="top"/>
          </w:tcPr>
          <w:p>
            <w:pPr>
              <w:pStyle w:val="TableText"/>
              <w:ind w:left="30"/>
              <w:spacing w:before="197" w:line="228" w:lineRule="exact"/>
              <w:rPr/>
            </w:pPr>
            <w:r>
              <w:rPr>
                <w:spacing w:val="11"/>
                <w:position w:val="1"/>
              </w:rPr>
              <w:t>《中华人民共和国水污染防治法》</w:t>
            </w:r>
          </w:p>
        </w:tc>
        <w:tc>
          <w:tcPr>
            <w:tcW w:w="1882" w:type="dxa"/>
            <w:vAlign w:val="top"/>
          </w:tcPr>
          <w:p>
            <w:pPr>
              <w:pStyle w:val="TableText"/>
              <w:ind w:left="60" w:right="936" w:hanging="9"/>
              <w:spacing w:before="78" w:line="254" w:lineRule="auto"/>
              <w:rPr/>
            </w:pPr>
            <w:r>
              <w:rPr>
                <w:spacing w:val="5"/>
              </w:rPr>
              <w:t>生态环境部</w:t>
            </w:r>
            <w:r>
              <w:rPr>
                <w:spacing w:val="2"/>
              </w:rPr>
              <w:t xml:space="preserve"> </w:t>
            </w:r>
            <w:r>
              <w:rPr>
                <w:spacing w:val="3"/>
              </w:rPr>
              <w:t>国家林草局</w:t>
            </w:r>
          </w:p>
        </w:tc>
      </w:tr>
      <w:tr>
        <w:trPr>
          <w:trHeight w:val="1214" w:hRule="atLeast"/>
        </w:trPr>
        <w:tc>
          <w:tcPr>
            <w:tcW w:w="760" w:type="dxa"/>
            <w:vAlign w:val="top"/>
          </w:tcPr>
          <w:p>
            <w:pPr>
              <w:spacing w:line="242" w:lineRule="auto"/>
              <w:rPr>
                <w:rFonts w:ascii="Arial"/>
                <w:sz w:val="21"/>
              </w:rPr>
            </w:pPr>
            <w:r/>
          </w:p>
          <w:p>
            <w:pPr>
              <w:spacing w:line="242" w:lineRule="auto"/>
              <w:rPr>
                <w:rFonts w:ascii="Arial"/>
                <w:sz w:val="21"/>
              </w:rPr>
            </w:pPr>
            <w:r/>
          </w:p>
          <w:p>
            <w:pPr>
              <w:ind w:left="293"/>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76</w:t>
            </w:r>
          </w:p>
        </w:tc>
        <w:tc>
          <w:tcPr>
            <w:tcW w:w="6067" w:type="dxa"/>
            <w:vAlign w:val="top"/>
          </w:tcPr>
          <w:p>
            <w:pPr>
              <w:spacing w:line="326" w:lineRule="auto"/>
              <w:rPr>
                <w:rFonts w:ascii="Arial"/>
                <w:sz w:val="21"/>
              </w:rPr>
            </w:pPr>
            <w:r/>
          </w:p>
          <w:p>
            <w:pPr>
              <w:pStyle w:val="TableText"/>
              <w:ind w:left="60" w:right="85" w:hanging="18"/>
              <w:spacing w:before="55" w:line="254" w:lineRule="auto"/>
              <w:rPr/>
            </w:pPr>
            <w:r>
              <w:rPr>
                <w:spacing w:val="9"/>
              </w:rPr>
              <w:t>禁止在自然保护区的缓冲区开展旅游和生产经营活动；在自然保护区的核心</w:t>
            </w:r>
            <w:r>
              <w:rPr>
                <w:spacing w:val="16"/>
              </w:rPr>
              <w:t xml:space="preserve"> </w:t>
            </w:r>
            <w:r>
              <w:rPr>
                <w:spacing w:val="8"/>
              </w:rPr>
              <w:t>区和缓冲区内，不得建设不符合管控要求的生产设施。</w:t>
            </w:r>
          </w:p>
        </w:tc>
        <w:tc>
          <w:tcPr>
            <w:tcW w:w="4869" w:type="dxa"/>
            <w:vAlign w:val="top"/>
          </w:tcPr>
          <w:p>
            <w:pPr>
              <w:pStyle w:val="TableText"/>
              <w:ind w:left="30"/>
              <w:spacing w:before="263" w:line="228" w:lineRule="exact"/>
              <w:rPr/>
            </w:pPr>
            <w:r>
              <w:rPr>
                <w:spacing w:val="11"/>
                <w:position w:val="1"/>
              </w:rPr>
              <w:t>《中华人民共和国自然保护区条例》</w:t>
            </w:r>
          </w:p>
          <w:p>
            <w:pPr>
              <w:pStyle w:val="TableText"/>
              <w:ind w:left="54" w:right="94" w:hanging="24"/>
              <w:spacing w:before="12" w:line="254" w:lineRule="auto"/>
              <w:rPr/>
            </w:pPr>
            <w:r>
              <w:rPr>
                <w:spacing w:val="9"/>
              </w:rPr>
              <w:t>《中共中央办公厅</w:t>
            </w:r>
            <w:r>
              <w:rPr>
                <w:spacing w:val="-12"/>
              </w:rPr>
              <w:t xml:space="preserve"> </w:t>
            </w:r>
            <w:r>
              <w:rPr>
                <w:spacing w:val="9"/>
              </w:rPr>
              <w:t>国务院办公厅关于在国土空间规划中统筹</w:t>
            </w:r>
            <w:r>
              <w:rPr/>
              <w:t xml:space="preserve"> </w:t>
            </w:r>
            <w:r>
              <w:rPr>
                <w:spacing w:val="9"/>
              </w:rPr>
              <w:t>划定落实三条控制线的指导意见》</w:t>
            </w:r>
          </w:p>
        </w:tc>
        <w:tc>
          <w:tcPr>
            <w:tcW w:w="1882" w:type="dxa"/>
            <w:vAlign w:val="top"/>
          </w:tcPr>
          <w:p>
            <w:pPr>
              <w:spacing w:line="327" w:lineRule="auto"/>
              <w:rPr>
                <w:rFonts w:ascii="Arial"/>
                <w:sz w:val="21"/>
              </w:rPr>
            </w:pPr>
            <w:r/>
          </w:p>
          <w:p>
            <w:pPr>
              <w:pStyle w:val="TableText"/>
              <w:ind w:left="60" w:right="936" w:firstLine="19"/>
              <w:spacing w:before="55" w:line="254" w:lineRule="auto"/>
              <w:rPr/>
            </w:pPr>
            <w:r>
              <w:rPr>
                <w:spacing w:val="-1"/>
              </w:rPr>
              <w:t>自然资源部</w:t>
            </w:r>
            <w:r>
              <w:rPr>
                <w:spacing w:val="3"/>
              </w:rPr>
              <w:t xml:space="preserve"> </w:t>
            </w:r>
            <w:r>
              <w:rPr>
                <w:spacing w:val="3"/>
              </w:rPr>
              <w:t>国家林草局</w:t>
            </w:r>
          </w:p>
        </w:tc>
      </w:tr>
      <w:tr>
        <w:trPr>
          <w:trHeight w:val="598" w:hRule="atLeast"/>
        </w:trPr>
        <w:tc>
          <w:tcPr>
            <w:tcW w:w="760" w:type="dxa"/>
            <w:vAlign w:val="top"/>
          </w:tcPr>
          <w:p>
            <w:pPr>
              <w:ind w:left="293"/>
              <w:spacing w:before="249" w:line="193"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77</w:t>
            </w:r>
          </w:p>
        </w:tc>
        <w:tc>
          <w:tcPr>
            <w:tcW w:w="6067" w:type="dxa"/>
            <w:vAlign w:val="top"/>
          </w:tcPr>
          <w:p>
            <w:pPr>
              <w:pStyle w:val="TableText"/>
              <w:ind w:left="42"/>
              <w:spacing w:before="214" w:line="226" w:lineRule="exact"/>
              <w:rPr/>
            </w:pPr>
            <w:r>
              <w:rPr>
                <w:spacing w:val="8"/>
                <w:position w:val="1"/>
              </w:rPr>
              <w:t>禁止经中华人民共和国内水、领海转移危险废物。</w:t>
            </w:r>
          </w:p>
        </w:tc>
        <w:tc>
          <w:tcPr>
            <w:tcW w:w="4869" w:type="dxa"/>
            <w:vAlign w:val="top"/>
          </w:tcPr>
          <w:p>
            <w:pPr>
              <w:pStyle w:val="TableText"/>
              <w:ind w:left="30"/>
              <w:spacing w:before="214" w:line="228" w:lineRule="exact"/>
              <w:rPr/>
            </w:pPr>
            <w:r>
              <w:rPr>
                <w:spacing w:val="11"/>
                <w:position w:val="1"/>
              </w:rPr>
              <w:t>《中华人民共和国海洋环境保护法》</w:t>
            </w:r>
          </w:p>
        </w:tc>
        <w:tc>
          <w:tcPr>
            <w:tcW w:w="1882" w:type="dxa"/>
            <w:vAlign w:val="top"/>
          </w:tcPr>
          <w:p>
            <w:pPr>
              <w:pStyle w:val="TableText"/>
              <w:ind w:left="51"/>
              <w:spacing w:before="214" w:line="229" w:lineRule="exact"/>
              <w:rPr/>
            </w:pPr>
            <w:r>
              <w:rPr>
                <w:spacing w:val="5"/>
                <w:position w:val="1"/>
              </w:rPr>
              <w:t>生态环境部</w:t>
            </w:r>
          </w:p>
        </w:tc>
      </w:tr>
      <w:tr>
        <w:trPr>
          <w:trHeight w:val="598" w:hRule="atLeast"/>
        </w:trPr>
        <w:tc>
          <w:tcPr>
            <w:tcW w:w="760" w:type="dxa"/>
            <w:vAlign w:val="top"/>
          </w:tcPr>
          <w:p>
            <w:pPr>
              <w:ind w:left="293"/>
              <w:spacing w:before="234"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78</w:t>
            </w:r>
          </w:p>
        </w:tc>
        <w:tc>
          <w:tcPr>
            <w:tcW w:w="6067" w:type="dxa"/>
            <w:vAlign w:val="top"/>
          </w:tcPr>
          <w:p>
            <w:pPr>
              <w:pStyle w:val="TableText"/>
              <w:ind w:left="42"/>
              <w:spacing w:before="201" w:line="226" w:lineRule="exact"/>
              <w:rPr/>
            </w:pPr>
            <w:r>
              <w:rPr>
                <w:spacing w:val="9"/>
                <w:position w:val="1"/>
              </w:rPr>
              <w:t>禁止中华人民共和国境外的废弃物在中华人民共和国管辖海域倾倒。</w:t>
            </w:r>
          </w:p>
        </w:tc>
        <w:tc>
          <w:tcPr>
            <w:tcW w:w="4869" w:type="dxa"/>
            <w:vAlign w:val="top"/>
          </w:tcPr>
          <w:p>
            <w:pPr>
              <w:pStyle w:val="TableText"/>
              <w:ind w:left="30"/>
              <w:spacing w:before="201" w:line="228" w:lineRule="exact"/>
              <w:rPr/>
            </w:pPr>
            <w:r>
              <w:rPr>
                <w:spacing w:val="11"/>
                <w:position w:val="1"/>
              </w:rPr>
              <w:t>《中华人民共和国海洋环境保护法》</w:t>
            </w:r>
          </w:p>
        </w:tc>
        <w:tc>
          <w:tcPr>
            <w:tcW w:w="1882" w:type="dxa"/>
            <w:vAlign w:val="top"/>
          </w:tcPr>
          <w:p>
            <w:pPr>
              <w:pStyle w:val="TableText"/>
              <w:ind w:left="51"/>
              <w:spacing w:before="201" w:line="229" w:lineRule="exact"/>
              <w:rPr/>
            </w:pPr>
            <w:r>
              <w:rPr>
                <w:spacing w:val="5"/>
                <w:position w:val="1"/>
              </w:rPr>
              <w:t>生态环境部</w:t>
            </w:r>
          </w:p>
        </w:tc>
      </w:tr>
      <w:tr>
        <w:trPr>
          <w:trHeight w:val="598" w:hRule="atLeast"/>
        </w:trPr>
        <w:tc>
          <w:tcPr>
            <w:tcW w:w="760" w:type="dxa"/>
            <w:vAlign w:val="top"/>
          </w:tcPr>
          <w:p>
            <w:pPr>
              <w:ind w:left="293"/>
              <w:spacing w:before="241"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79</w:t>
            </w:r>
          </w:p>
        </w:tc>
        <w:tc>
          <w:tcPr>
            <w:tcW w:w="6067" w:type="dxa"/>
            <w:vAlign w:val="top"/>
          </w:tcPr>
          <w:p>
            <w:pPr>
              <w:pStyle w:val="TableText"/>
              <w:ind w:left="47" w:right="85" w:hanging="5"/>
              <w:spacing w:before="89" w:line="253" w:lineRule="auto"/>
              <w:rPr/>
            </w:pPr>
            <w:r>
              <w:rPr>
                <w:spacing w:val="9"/>
              </w:rPr>
              <w:t>禁止在海上焚烧废弃物。禁止在海上处置放射性废弃物或者其他放射性物质</w:t>
            </w:r>
            <w:r>
              <w:rPr>
                <w:spacing w:val="16"/>
              </w:rPr>
              <w:t xml:space="preserve"> </w:t>
            </w:r>
            <w:r>
              <w:rPr>
                <w:spacing w:val="8"/>
              </w:rPr>
              <w:t>。废弃物中的放射性物质的豁免浓度由国务院制定。</w:t>
            </w:r>
          </w:p>
        </w:tc>
        <w:tc>
          <w:tcPr>
            <w:tcW w:w="4869" w:type="dxa"/>
            <w:vAlign w:val="top"/>
          </w:tcPr>
          <w:p>
            <w:pPr>
              <w:pStyle w:val="TableText"/>
              <w:ind w:left="30"/>
              <w:spacing w:before="208" w:line="228" w:lineRule="exact"/>
              <w:rPr/>
            </w:pPr>
            <w:r>
              <w:rPr>
                <w:spacing w:val="11"/>
                <w:position w:val="1"/>
              </w:rPr>
              <w:t>《中华人民共和国海洋环境保护法》</w:t>
            </w:r>
          </w:p>
        </w:tc>
        <w:tc>
          <w:tcPr>
            <w:tcW w:w="1882" w:type="dxa"/>
            <w:vAlign w:val="top"/>
          </w:tcPr>
          <w:p>
            <w:pPr>
              <w:pStyle w:val="TableText"/>
              <w:ind w:left="51"/>
              <w:spacing w:before="208" w:line="229" w:lineRule="exact"/>
              <w:rPr/>
            </w:pPr>
            <w:r>
              <w:rPr>
                <w:spacing w:val="5"/>
                <w:position w:val="1"/>
              </w:rPr>
              <w:t>生态环境部</w:t>
            </w:r>
          </w:p>
        </w:tc>
      </w:tr>
      <w:tr>
        <w:trPr>
          <w:trHeight w:val="598" w:hRule="atLeast"/>
        </w:trPr>
        <w:tc>
          <w:tcPr>
            <w:tcW w:w="760" w:type="dxa"/>
            <w:vAlign w:val="top"/>
          </w:tcPr>
          <w:p>
            <w:pPr>
              <w:ind w:left="297"/>
              <w:spacing w:before="248"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80</w:t>
            </w:r>
          </w:p>
        </w:tc>
        <w:tc>
          <w:tcPr>
            <w:tcW w:w="6067" w:type="dxa"/>
            <w:vAlign w:val="top"/>
          </w:tcPr>
          <w:p>
            <w:pPr>
              <w:pStyle w:val="TableText"/>
              <w:ind w:left="42"/>
              <w:spacing w:before="215" w:line="226" w:lineRule="exact"/>
              <w:rPr/>
            </w:pPr>
            <w:r>
              <w:rPr>
                <w:spacing w:val="9"/>
                <w:position w:val="1"/>
              </w:rPr>
              <w:t>禁止在坝体修建码头、渠道、堆放杂物、晾</w:t>
            </w:r>
            <w:r>
              <w:rPr>
                <w:spacing w:val="8"/>
                <w:position w:val="1"/>
              </w:rPr>
              <w:t>晒粮草。</w:t>
            </w:r>
          </w:p>
        </w:tc>
        <w:tc>
          <w:tcPr>
            <w:tcW w:w="4869" w:type="dxa"/>
            <w:vAlign w:val="top"/>
          </w:tcPr>
          <w:p>
            <w:pPr>
              <w:pStyle w:val="TableText"/>
              <w:ind w:left="30"/>
              <w:spacing w:before="215" w:line="229" w:lineRule="exact"/>
              <w:rPr/>
            </w:pPr>
            <w:r>
              <w:rPr>
                <w:spacing w:val="11"/>
                <w:position w:val="1"/>
              </w:rPr>
              <w:t>《水库大坝安全管理条例》</w:t>
            </w:r>
          </w:p>
        </w:tc>
        <w:tc>
          <w:tcPr>
            <w:tcW w:w="1882" w:type="dxa"/>
            <w:vAlign w:val="top"/>
          </w:tcPr>
          <w:p>
            <w:pPr>
              <w:pStyle w:val="TableText"/>
              <w:ind w:left="41"/>
              <w:spacing w:before="215" w:line="229" w:lineRule="exact"/>
              <w:rPr/>
            </w:pPr>
            <w:r>
              <w:rPr>
                <w:spacing w:val="6"/>
                <w:position w:val="1"/>
              </w:rPr>
              <w:t>水利部</w:t>
            </w:r>
          </w:p>
        </w:tc>
      </w:tr>
      <w:tr>
        <w:trPr>
          <w:trHeight w:val="608" w:hRule="atLeast"/>
        </w:trPr>
        <w:tc>
          <w:tcPr>
            <w:tcW w:w="760" w:type="dxa"/>
            <w:vAlign w:val="top"/>
          </w:tcPr>
          <w:p>
            <w:pPr>
              <w:ind w:left="297"/>
              <w:spacing w:before="235"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81</w:t>
            </w:r>
          </w:p>
        </w:tc>
        <w:tc>
          <w:tcPr>
            <w:tcW w:w="6067" w:type="dxa"/>
            <w:vAlign w:val="top"/>
          </w:tcPr>
          <w:p>
            <w:pPr>
              <w:pStyle w:val="TableText"/>
              <w:ind w:left="42"/>
              <w:spacing w:before="202" w:line="226" w:lineRule="exact"/>
              <w:rPr/>
            </w:pPr>
            <w:r>
              <w:rPr>
                <w:spacing w:val="9"/>
                <w:position w:val="1"/>
              </w:rPr>
              <w:t>禁止在水文监测环境保护范围内从事影响水文监测的各类活动。</w:t>
            </w:r>
          </w:p>
        </w:tc>
        <w:tc>
          <w:tcPr>
            <w:tcW w:w="4869" w:type="dxa"/>
            <w:vAlign w:val="top"/>
          </w:tcPr>
          <w:p>
            <w:pPr>
              <w:pStyle w:val="TableText"/>
              <w:ind w:left="30"/>
              <w:spacing w:before="202" w:line="228" w:lineRule="exact"/>
              <w:rPr/>
            </w:pPr>
            <w:r>
              <w:rPr>
                <w:spacing w:val="11"/>
                <w:position w:val="1"/>
              </w:rPr>
              <w:t>《中华人民共和国水文条例》</w:t>
            </w:r>
          </w:p>
        </w:tc>
        <w:tc>
          <w:tcPr>
            <w:tcW w:w="1882" w:type="dxa"/>
            <w:vAlign w:val="top"/>
          </w:tcPr>
          <w:p>
            <w:pPr>
              <w:pStyle w:val="TableText"/>
              <w:ind w:left="41"/>
              <w:spacing w:before="202" w:line="229" w:lineRule="exact"/>
              <w:rPr/>
            </w:pPr>
            <w:r>
              <w:rPr>
                <w:spacing w:val="6"/>
                <w:position w:val="1"/>
              </w:rPr>
              <w:t>水利部</w:t>
            </w:r>
          </w:p>
        </w:tc>
      </w:tr>
    </w:tbl>
    <w:p>
      <w:pPr>
        <w:pStyle w:val="BodyText"/>
        <w:spacing w:line="162" w:lineRule="exact"/>
        <w:rPr>
          <w:sz w:val="14"/>
        </w:rPr>
      </w:pPr>
      <w:r/>
    </w:p>
    <w:p>
      <w:pPr>
        <w:spacing w:line="162" w:lineRule="exact"/>
        <w:sectPr>
          <w:footerReference w:type="default" r:id="rId66"/>
          <w:pgSz w:w="16841" w:h="11901"/>
          <w:pgMar w:top="1011" w:right="1648" w:bottom="1741" w:left="1598" w:header="0" w:footer="1491" w:gutter="0"/>
        </w:sectPr>
        <w:rPr>
          <w:sz w:val="14"/>
          <w:szCs w:val="14"/>
        </w:rPr>
      </w:pPr>
    </w:p>
    <w:p>
      <w:pPr>
        <w:rPr/>
      </w:pPr>
      <w:r/>
    </w:p>
    <w:p>
      <w:pPr>
        <w:rPr/>
      </w:pPr>
      <w:r/>
    </w:p>
    <w:p>
      <w:pPr>
        <w:rPr/>
      </w:pPr>
      <w:r/>
    </w:p>
    <w:p>
      <w:pPr>
        <w:rPr/>
      </w:pPr>
      <w:r/>
    </w:p>
    <w:tbl>
      <w:tblPr>
        <w:tblStyle w:val="TableNormal"/>
        <w:tblW w:w="1357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60"/>
        <w:gridCol w:w="6067"/>
        <w:gridCol w:w="4869"/>
        <w:gridCol w:w="1882"/>
      </w:tblGrid>
      <w:tr>
        <w:trPr>
          <w:trHeight w:val="608" w:hRule="atLeast"/>
        </w:trPr>
        <w:tc>
          <w:tcPr>
            <w:tcW w:w="760" w:type="dxa"/>
            <w:vAlign w:val="top"/>
          </w:tcPr>
          <w:p>
            <w:pPr>
              <w:ind w:left="133"/>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序号</w:t>
            </w:r>
          </w:p>
        </w:tc>
        <w:tc>
          <w:tcPr>
            <w:tcW w:w="6067" w:type="dxa"/>
            <w:vAlign w:val="top"/>
          </w:tcPr>
          <w:p>
            <w:pPr>
              <w:ind w:left="2539"/>
              <w:spacing w:before="181"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0"/>
              </w:rPr>
              <w:t>禁止措施</w:t>
            </w:r>
          </w:p>
        </w:tc>
        <w:tc>
          <w:tcPr>
            <w:tcW w:w="4869" w:type="dxa"/>
            <w:vAlign w:val="top"/>
          </w:tcPr>
          <w:p>
            <w:pPr>
              <w:ind w:left="1945"/>
              <w:spacing w:before="200" w:line="168"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1"/>
              </w:rPr>
              <w:t>设立依据</w:t>
            </w:r>
          </w:p>
        </w:tc>
        <w:tc>
          <w:tcPr>
            <w:tcW w:w="1882" w:type="dxa"/>
            <w:vAlign w:val="top"/>
          </w:tcPr>
          <w:p>
            <w:pPr>
              <w:ind w:left="250"/>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中央主管部门</w:t>
            </w:r>
          </w:p>
        </w:tc>
      </w:tr>
      <w:tr>
        <w:trPr>
          <w:trHeight w:val="1011" w:hRule="atLeast"/>
        </w:trPr>
        <w:tc>
          <w:tcPr>
            <w:tcW w:w="760" w:type="dxa"/>
            <w:vAlign w:val="top"/>
          </w:tcPr>
          <w:p>
            <w:pPr>
              <w:spacing w:line="390" w:lineRule="auto"/>
              <w:rPr>
                <w:rFonts w:ascii="Arial"/>
                <w:sz w:val="21"/>
              </w:rPr>
            </w:pPr>
            <w:r/>
          </w:p>
          <w:p>
            <w:pPr>
              <w:ind w:left="29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82</w:t>
            </w:r>
          </w:p>
        </w:tc>
        <w:tc>
          <w:tcPr>
            <w:tcW w:w="6067" w:type="dxa"/>
            <w:vAlign w:val="top"/>
          </w:tcPr>
          <w:p>
            <w:pPr>
              <w:pStyle w:val="TableText"/>
              <w:ind w:left="35" w:right="85" w:firstLine="11"/>
              <w:spacing w:before="171" w:line="256" w:lineRule="auto"/>
              <w:jc w:val="both"/>
              <w:rPr/>
            </w:pPr>
            <w:r>
              <w:rPr>
                <w:spacing w:val="9"/>
              </w:rPr>
              <w:t>南水北调工程受水区内地下水超采区禁止新增地下水取用水量；具备水源替</w:t>
            </w:r>
            <w:r>
              <w:rPr>
                <w:spacing w:val="11"/>
              </w:rPr>
              <w:t xml:space="preserve"> </w:t>
            </w:r>
            <w:r>
              <w:rPr>
                <w:spacing w:val="10"/>
              </w:rPr>
              <w:t>代条件的地下水超采区，应当划定为地下水禁采区，</w:t>
            </w:r>
            <w:r>
              <w:rPr>
                <w:spacing w:val="9"/>
              </w:rPr>
              <w:t>禁止取用地下水；南水</w:t>
            </w:r>
            <w:r>
              <w:rPr/>
              <w:t xml:space="preserve"> </w:t>
            </w:r>
            <w:r>
              <w:rPr>
                <w:spacing w:val="9"/>
              </w:rPr>
              <w:t>北调工程受水区禁止新增开采深层承压水。</w:t>
            </w:r>
          </w:p>
        </w:tc>
        <w:tc>
          <w:tcPr>
            <w:tcW w:w="4869" w:type="dxa"/>
            <w:vAlign w:val="top"/>
          </w:tcPr>
          <w:p>
            <w:pPr>
              <w:spacing w:line="352" w:lineRule="auto"/>
              <w:rPr>
                <w:rFonts w:ascii="Arial"/>
                <w:sz w:val="21"/>
              </w:rPr>
            </w:pPr>
            <w:r/>
          </w:p>
          <w:p>
            <w:pPr>
              <w:pStyle w:val="TableText"/>
              <w:ind w:left="30"/>
              <w:spacing w:before="55" w:line="229" w:lineRule="exact"/>
              <w:rPr/>
            </w:pPr>
            <w:r>
              <w:rPr>
                <w:spacing w:val="11"/>
                <w:position w:val="1"/>
              </w:rPr>
              <w:t>《南水北调工程供用水管理条例》</w:t>
            </w:r>
          </w:p>
        </w:tc>
        <w:tc>
          <w:tcPr>
            <w:tcW w:w="1882" w:type="dxa"/>
            <w:vAlign w:val="top"/>
          </w:tcPr>
          <w:p>
            <w:pPr>
              <w:spacing w:line="352" w:lineRule="auto"/>
              <w:rPr>
                <w:rFonts w:ascii="Arial"/>
                <w:sz w:val="21"/>
              </w:rPr>
            </w:pPr>
            <w:r/>
          </w:p>
          <w:p>
            <w:pPr>
              <w:pStyle w:val="TableText"/>
              <w:ind w:left="41"/>
              <w:spacing w:before="55" w:line="229" w:lineRule="exact"/>
              <w:rPr/>
            </w:pPr>
            <w:r>
              <w:rPr>
                <w:spacing w:val="6"/>
                <w:position w:val="1"/>
              </w:rPr>
              <w:t>水利部</w:t>
            </w:r>
          </w:p>
        </w:tc>
      </w:tr>
      <w:tr>
        <w:trPr>
          <w:trHeight w:val="598" w:hRule="atLeast"/>
        </w:trPr>
        <w:tc>
          <w:tcPr>
            <w:tcW w:w="760" w:type="dxa"/>
            <w:vAlign w:val="top"/>
          </w:tcPr>
          <w:p>
            <w:pPr>
              <w:ind w:left="297"/>
              <w:spacing w:before="236"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83</w:t>
            </w:r>
          </w:p>
        </w:tc>
        <w:tc>
          <w:tcPr>
            <w:tcW w:w="6067" w:type="dxa"/>
            <w:vAlign w:val="top"/>
          </w:tcPr>
          <w:p>
            <w:pPr>
              <w:pStyle w:val="TableText"/>
              <w:ind w:left="42" w:right="120"/>
              <w:spacing w:before="83" w:line="254" w:lineRule="auto"/>
              <w:rPr/>
            </w:pPr>
            <w:r>
              <w:rPr>
                <w:spacing w:val="8"/>
              </w:rPr>
              <w:t>禁止从事影响或破坏南水北调工程运行、危害工程安全和供水安全的活动；</w:t>
            </w:r>
            <w:r>
              <w:rPr>
                <w:spacing w:val="14"/>
              </w:rPr>
              <w:t xml:space="preserve"> </w:t>
            </w:r>
            <w:r>
              <w:rPr>
                <w:spacing w:val="8"/>
              </w:rPr>
              <w:t>禁止进行危害南水北调工程设施的有关行为。</w:t>
            </w:r>
          </w:p>
        </w:tc>
        <w:tc>
          <w:tcPr>
            <w:tcW w:w="4869" w:type="dxa"/>
            <w:vAlign w:val="top"/>
          </w:tcPr>
          <w:p>
            <w:pPr>
              <w:pStyle w:val="TableText"/>
              <w:ind w:left="30"/>
              <w:spacing w:before="203" w:line="229" w:lineRule="exact"/>
              <w:rPr/>
            </w:pPr>
            <w:r>
              <w:rPr>
                <w:spacing w:val="11"/>
                <w:position w:val="1"/>
              </w:rPr>
              <w:t>《南水北调工程供用水管理条例》</w:t>
            </w:r>
          </w:p>
        </w:tc>
        <w:tc>
          <w:tcPr>
            <w:tcW w:w="1882" w:type="dxa"/>
            <w:vAlign w:val="top"/>
          </w:tcPr>
          <w:p>
            <w:pPr>
              <w:pStyle w:val="TableText"/>
              <w:ind w:left="41"/>
              <w:spacing w:before="204" w:line="228" w:lineRule="exact"/>
              <w:rPr/>
            </w:pPr>
            <w:r>
              <w:rPr>
                <w:spacing w:val="6"/>
                <w:position w:val="1"/>
              </w:rPr>
              <w:t>水利部</w:t>
            </w:r>
          </w:p>
        </w:tc>
      </w:tr>
      <w:tr>
        <w:trPr>
          <w:trHeight w:val="598" w:hRule="atLeast"/>
        </w:trPr>
        <w:tc>
          <w:tcPr>
            <w:tcW w:w="760" w:type="dxa"/>
            <w:vAlign w:val="top"/>
          </w:tcPr>
          <w:p>
            <w:pPr>
              <w:ind w:left="297"/>
              <w:spacing w:before="243"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84</w:t>
            </w:r>
          </w:p>
        </w:tc>
        <w:tc>
          <w:tcPr>
            <w:tcW w:w="6067" w:type="dxa"/>
            <w:vAlign w:val="top"/>
          </w:tcPr>
          <w:p>
            <w:pPr>
              <w:pStyle w:val="TableText"/>
              <w:ind w:left="46"/>
              <w:spacing w:before="190" w:line="229" w:lineRule="exact"/>
              <w:rPr/>
            </w:pPr>
            <w:r>
              <w:rPr>
                <w:spacing w:val="7"/>
                <w:position w:val="1"/>
              </w:rPr>
              <w:t>南水北调东线工程干线、中线工程总干渠禁止设置排污</w:t>
            </w:r>
            <w:r>
              <w:rPr>
                <w:spacing w:val="-39"/>
                <w:position w:val="1"/>
              </w:rPr>
              <w:t xml:space="preserve"> </w:t>
            </w:r>
            <w:r>
              <w:rPr>
                <w:spacing w:val="7"/>
                <w:position w:val="1"/>
              </w:rPr>
              <w:t>口。</w:t>
            </w:r>
          </w:p>
        </w:tc>
        <w:tc>
          <w:tcPr>
            <w:tcW w:w="4869" w:type="dxa"/>
            <w:vAlign w:val="top"/>
          </w:tcPr>
          <w:p>
            <w:pPr>
              <w:pStyle w:val="TableText"/>
              <w:ind w:left="30"/>
              <w:spacing w:before="190" w:line="229" w:lineRule="exact"/>
              <w:rPr/>
            </w:pPr>
            <w:r>
              <w:rPr>
                <w:spacing w:val="11"/>
                <w:position w:val="1"/>
              </w:rPr>
              <w:t>《南水北调工程供用水管理条例》</w:t>
            </w:r>
          </w:p>
        </w:tc>
        <w:tc>
          <w:tcPr>
            <w:tcW w:w="1882" w:type="dxa"/>
            <w:vAlign w:val="top"/>
          </w:tcPr>
          <w:p>
            <w:pPr>
              <w:pStyle w:val="TableText"/>
              <w:ind w:left="51"/>
              <w:spacing w:before="190" w:line="229" w:lineRule="exact"/>
              <w:rPr/>
            </w:pPr>
            <w:r>
              <w:rPr>
                <w:spacing w:val="5"/>
                <w:position w:val="1"/>
              </w:rPr>
              <w:t>生态环境部</w:t>
            </w:r>
          </w:p>
        </w:tc>
      </w:tr>
      <w:tr>
        <w:trPr>
          <w:trHeight w:val="598" w:hRule="atLeast"/>
        </w:trPr>
        <w:tc>
          <w:tcPr>
            <w:tcW w:w="760" w:type="dxa"/>
            <w:vAlign w:val="top"/>
          </w:tcPr>
          <w:p>
            <w:pPr>
              <w:ind w:left="297"/>
              <w:spacing w:before="230"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85</w:t>
            </w:r>
          </w:p>
        </w:tc>
        <w:tc>
          <w:tcPr>
            <w:tcW w:w="6067" w:type="dxa"/>
            <w:vAlign w:val="top"/>
          </w:tcPr>
          <w:p>
            <w:pPr>
              <w:pStyle w:val="TableText"/>
              <w:ind w:left="42"/>
              <w:spacing w:before="197" w:line="226" w:lineRule="exact"/>
              <w:rPr/>
            </w:pPr>
            <w:r>
              <w:rPr>
                <w:spacing w:val="9"/>
                <w:position w:val="1"/>
              </w:rPr>
              <w:t>禁止在水工程保护范围内从事影响水工程运行和危害水工程安全的活动。</w:t>
            </w:r>
          </w:p>
        </w:tc>
        <w:tc>
          <w:tcPr>
            <w:tcW w:w="4869" w:type="dxa"/>
            <w:vAlign w:val="top"/>
          </w:tcPr>
          <w:p>
            <w:pPr>
              <w:pStyle w:val="TableText"/>
              <w:ind w:left="30"/>
              <w:spacing w:before="77" w:line="228" w:lineRule="exact"/>
              <w:rPr/>
            </w:pPr>
            <w:r>
              <w:rPr>
                <w:spacing w:val="11"/>
                <w:position w:val="1"/>
              </w:rPr>
              <w:t>《中华人民共和国水法》</w:t>
            </w:r>
          </w:p>
          <w:p>
            <w:pPr>
              <w:pStyle w:val="TableText"/>
              <w:ind w:left="30"/>
              <w:spacing w:before="12" w:line="227" w:lineRule="exact"/>
              <w:rPr/>
            </w:pPr>
            <w:r>
              <w:rPr>
                <w:spacing w:val="11"/>
                <w:position w:val="1"/>
              </w:rPr>
              <w:t>《中华人民共和国河道管理条例》</w:t>
            </w:r>
          </w:p>
        </w:tc>
        <w:tc>
          <w:tcPr>
            <w:tcW w:w="1882" w:type="dxa"/>
            <w:vAlign w:val="top"/>
          </w:tcPr>
          <w:p>
            <w:pPr>
              <w:pStyle w:val="TableText"/>
              <w:ind w:left="41"/>
              <w:spacing w:before="197" w:line="229" w:lineRule="exact"/>
              <w:rPr/>
            </w:pPr>
            <w:r>
              <w:rPr>
                <w:spacing w:val="6"/>
                <w:position w:val="1"/>
              </w:rPr>
              <w:t>水利部</w:t>
            </w:r>
          </w:p>
        </w:tc>
      </w:tr>
      <w:tr>
        <w:trPr>
          <w:trHeight w:val="598" w:hRule="atLeast"/>
        </w:trPr>
        <w:tc>
          <w:tcPr>
            <w:tcW w:w="760" w:type="dxa"/>
            <w:vAlign w:val="top"/>
          </w:tcPr>
          <w:p>
            <w:pPr>
              <w:ind w:left="297"/>
              <w:spacing w:before="237"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86</w:t>
            </w:r>
          </w:p>
        </w:tc>
        <w:tc>
          <w:tcPr>
            <w:tcW w:w="6067" w:type="dxa"/>
            <w:vAlign w:val="top"/>
          </w:tcPr>
          <w:p>
            <w:pPr>
              <w:pStyle w:val="TableText"/>
              <w:ind w:left="42"/>
              <w:spacing w:before="204" w:line="226" w:lineRule="exact"/>
              <w:rPr/>
            </w:pPr>
            <w:r>
              <w:rPr>
                <w:spacing w:val="9"/>
                <w:position w:val="1"/>
              </w:rPr>
              <w:t>禁止在水土流失重点预防区和重点治理区从事破坏植被活动。</w:t>
            </w:r>
          </w:p>
        </w:tc>
        <w:tc>
          <w:tcPr>
            <w:tcW w:w="4869" w:type="dxa"/>
            <w:vAlign w:val="top"/>
          </w:tcPr>
          <w:p>
            <w:pPr>
              <w:pStyle w:val="TableText"/>
              <w:ind w:left="30"/>
              <w:spacing w:before="204" w:line="228" w:lineRule="exact"/>
              <w:rPr/>
            </w:pPr>
            <w:r>
              <w:rPr>
                <w:spacing w:val="11"/>
                <w:position w:val="1"/>
              </w:rPr>
              <w:t>《中华人民共和国水土保持法》</w:t>
            </w:r>
          </w:p>
        </w:tc>
        <w:tc>
          <w:tcPr>
            <w:tcW w:w="1882" w:type="dxa"/>
            <w:vAlign w:val="top"/>
          </w:tcPr>
          <w:p>
            <w:pPr>
              <w:pStyle w:val="TableText"/>
              <w:ind w:left="41"/>
              <w:spacing w:before="204" w:line="229" w:lineRule="exact"/>
              <w:rPr/>
            </w:pPr>
            <w:r>
              <w:rPr>
                <w:spacing w:val="6"/>
                <w:position w:val="1"/>
              </w:rPr>
              <w:t>水利部</w:t>
            </w:r>
          </w:p>
        </w:tc>
      </w:tr>
      <w:tr>
        <w:trPr>
          <w:trHeight w:val="598" w:hRule="atLeast"/>
        </w:trPr>
        <w:tc>
          <w:tcPr>
            <w:tcW w:w="760" w:type="dxa"/>
            <w:vAlign w:val="top"/>
          </w:tcPr>
          <w:p>
            <w:pPr>
              <w:ind w:left="297"/>
              <w:spacing w:before="244"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87</w:t>
            </w:r>
          </w:p>
        </w:tc>
        <w:tc>
          <w:tcPr>
            <w:tcW w:w="6067" w:type="dxa"/>
            <w:vAlign w:val="top"/>
          </w:tcPr>
          <w:p>
            <w:pPr>
              <w:pStyle w:val="TableText"/>
              <w:ind w:left="37" w:right="85" w:firstLine="4"/>
              <w:spacing w:before="91" w:line="255" w:lineRule="auto"/>
              <w:rPr/>
            </w:pPr>
            <w:r>
              <w:rPr>
                <w:spacing w:val="9"/>
              </w:rPr>
              <w:t>禁止在崩塌、滑坡危险区和泥石流易发区从事取土、挖砂、采石等可能造成</w:t>
            </w:r>
            <w:r>
              <w:rPr>
                <w:spacing w:val="16"/>
              </w:rPr>
              <w:t xml:space="preserve"> </w:t>
            </w:r>
            <w:r>
              <w:rPr>
                <w:spacing w:val="7"/>
              </w:rPr>
              <w:t>水土流失的活动。</w:t>
            </w:r>
          </w:p>
        </w:tc>
        <w:tc>
          <w:tcPr>
            <w:tcW w:w="4869" w:type="dxa"/>
            <w:vAlign w:val="top"/>
          </w:tcPr>
          <w:p>
            <w:pPr>
              <w:pStyle w:val="TableText"/>
              <w:ind w:left="30"/>
              <w:spacing w:before="211" w:line="228" w:lineRule="exact"/>
              <w:rPr/>
            </w:pPr>
            <w:r>
              <w:rPr>
                <w:spacing w:val="11"/>
                <w:position w:val="1"/>
              </w:rPr>
              <w:t>《中华人民共和国水土保持法》</w:t>
            </w:r>
          </w:p>
        </w:tc>
        <w:tc>
          <w:tcPr>
            <w:tcW w:w="1882" w:type="dxa"/>
            <w:vAlign w:val="top"/>
          </w:tcPr>
          <w:p>
            <w:pPr>
              <w:pStyle w:val="TableText"/>
              <w:ind w:left="41"/>
              <w:spacing w:before="211" w:line="229" w:lineRule="exact"/>
              <w:rPr/>
            </w:pPr>
            <w:r>
              <w:rPr>
                <w:spacing w:val="6"/>
                <w:position w:val="1"/>
              </w:rPr>
              <w:t>水利部</w:t>
            </w:r>
          </w:p>
        </w:tc>
      </w:tr>
      <w:tr>
        <w:trPr>
          <w:trHeight w:val="1626" w:hRule="atLeast"/>
        </w:trPr>
        <w:tc>
          <w:tcPr>
            <w:tcW w:w="760" w:type="dxa"/>
            <w:vAlign w:val="top"/>
          </w:tcPr>
          <w:p>
            <w:pPr>
              <w:spacing w:line="348" w:lineRule="auto"/>
              <w:rPr>
                <w:rFonts w:ascii="Arial"/>
                <w:sz w:val="21"/>
              </w:rPr>
            </w:pPr>
            <w:r/>
          </w:p>
          <w:p>
            <w:pPr>
              <w:spacing w:line="349" w:lineRule="auto"/>
              <w:rPr>
                <w:rFonts w:ascii="Arial"/>
                <w:sz w:val="21"/>
              </w:rPr>
            </w:pPr>
            <w:r/>
          </w:p>
          <w:p>
            <w:pPr>
              <w:ind w:left="29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88</w:t>
            </w:r>
          </w:p>
        </w:tc>
        <w:tc>
          <w:tcPr>
            <w:tcW w:w="6067" w:type="dxa"/>
            <w:vAlign w:val="top"/>
          </w:tcPr>
          <w:p>
            <w:pPr>
              <w:pStyle w:val="TableText"/>
              <w:ind w:left="34" w:right="85" w:firstLine="7"/>
              <w:spacing w:before="120" w:line="258" w:lineRule="auto"/>
              <w:rPr/>
            </w:pPr>
            <w:r>
              <w:rPr>
                <w:spacing w:val="9"/>
              </w:rPr>
              <w:t>禁止在河道管理范围内从事影响防洪安全的活动，禁止在堤防和护堤地从事</w:t>
            </w:r>
            <w:r>
              <w:rPr>
                <w:spacing w:val="16"/>
              </w:rPr>
              <w:t xml:space="preserve"> </w:t>
            </w:r>
            <w:r>
              <w:rPr>
                <w:spacing w:val="10"/>
              </w:rPr>
              <w:t>建房、放牧、开渠、打井、挖窖、葬坟、晒粮、存放</w:t>
            </w:r>
            <w:r>
              <w:rPr>
                <w:spacing w:val="9"/>
              </w:rPr>
              <w:t>物料、开采地下资源、</w:t>
            </w:r>
            <w:r>
              <w:rPr/>
              <w:t xml:space="preserve"> </w:t>
            </w:r>
            <w:r>
              <w:rPr>
                <w:spacing w:val="10"/>
              </w:rPr>
              <w:t>进行考古挖掘以及开展集市贸易活动；禁止在江河、</w:t>
            </w:r>
            <w:r>
              <w:rPr>
                <w:spacing w:val="9"/>
              </w:rPr>
              <w:t>湖泊、水库、运河、渠</w:t>
            </w:r>
            <w:r>
              <w:rPr/>
              <w:t xml:space="preserve"> </w:t>
            </w:r>
            <w:r>
              <w:rPr>
                <w:spacing w:val="10"/>
              </w:rPr>
              <w:t>道内弃置、堆放阻碍行洪的物体和种植阻碍行洪的林</w:t>
            </w:r>
            <w:r>
              <w:rPr>
                <w:spacing w:val="9"/>
              </w:rPr>
              <w:t>木及高秆作物；禁止在</w:t>
            </w:r>
            <w:r>
              <w:rPr/>
              <w:t xml:space="preserve"> </w:t>
            </w:r>
            <w:r>
              <w:rPr>
                <w:spacing w:val="10"/>
              </w:rPr>
              <w:t>河道管理范围内建设妨碍行洪的建筑物、构筑物以及</w:t>
            </w:r>
            <w:r>
              <w:rPr>
                <w:spacing w:val="9"/>
              </w:rPr>
              <w:t>从事影响河势稳定、危</w:t>
            </w:r>
            <w:r>
              <w:rPr/>
              <w:t xml:space="preserve"> </w:t>
            </w:r>
            <w:r>
              <w:rPr>
                <w:spacing w:val="9"/>
              </w:rPr>
              <w:t>害河岸堤防安全和其他妨碍河道行洪的活动。</w:t>
            </w:r>
          </w:p>
        </w:tc>
        <w:tc>
          <w:tcPr>
            <w:tcW w:w="4869" w:type="dxa"/>
            <w:vAlign w:val="top"/>
          </w:tcPr>
          <w:p>
            <w:pPr>
              <w:spacing w:line="421" w:lineRule="auto"/>
              <w:rPr>
                <w:rFonts w:ascii="Arial"/>
                <w:sz w:val="21"/>
              </w:rPr>
            </w:pPr>
            <w:r/>
          </w:p>
          <w:p>
            <w:pPr>
              <w:pStyle w:val="TableText"/>
              <w:ind w:left="30"/>
              <w:spacing w:before="55" w:line="228" w:lineRule="exact"/>
              <w:rPr/>
            </w:pPr>
            <w:r>
              <w:rPr>
                <w:spacing w:val="11"/>
                <w:position w:val="1"/>
              </w:rPr>
              <w:t>《中华人民共和国水法》</w:t>
            </w:r>
          </w:p>
          <w:p>
            <w:pPr>
              <w:pStyle w:val="TableText"/>
              <w:ind w:left="30"/>
              <w:spacing w:before="12" w:line="227" w:lineRule="exact"/>
              <w:rPr/>
            </w:pPr>
            <w:r>
              <w:rPr>
                <w:spacing w:val="11"/>
                <w:position w:val="1"/>
              </w:rPr>
              <w:t>《中华人民共和国防洪法》</w:t>
            </w:r>
          </w:p>
          <w:p>
            <w:pPr>
              <w:pStyle w:val="TableText"/>
              <w:ind w:left="30"/>
              <w:spacing w:before="12" w:line="227" w:lineRule="exact"/>
              <w:rPr/>
            </w:pPr>
            <w:r>
              <w:rPr>
                <w:spacing w:val="11"/>
                <w:position w:val="1"/>
              </w:rPr>
              <w:t>《中华人民共和国河道管理条例》</w:t>
            </w:r>
          </w:p>
        </w:tc>
        <w:tc>
          <w:tcPr>
            <w:tcW w:w="1882" w:type="dxa"/>
            <w:vAlign w:val="top"/>
          </w:tcPr>
          <w:p>
            <w:pPr>
              <w:spacing w:line="329" w:lineRule="auto"/>
              <w:rPr>
                <w:rFonts w:ascii="Arial"/>
                <w:sz w:val="21"/>
              </w:rPr>
            </w:pPr>
            <w:r/>
          </w:p>
          <w:p>
            <w:pPr>
              <w:spacing w:line="330" w:lineRule="auto"/>
              <w:rPr>
                <w:rFonts w:ascii="Arial"/>
                <w:sz w:val="21"/>
              </w:rPr>
            </w:pPr>
            <w:r/>
          </w:p>
          <w:p>
            <w:pPr>
              <w:pStyle w:val="TableText"/>
              <w:ind w:left="41"/>
              <w:spacing w:before="55" w:line="229" w:lineRule="exact"/>
              <w:rPr/>
            </w:pPr>
            <w:r>
              <w:rPr>
                <w:spacing w:val="6"/>
                <w:position w:val="1"/>
              </w:rPr>
              <w:t>水利部</w:t>
            </w:r>
          </w:p>
        </w:tc>
      </w:tr>
      <w:tr>
        <w:trPr>
          <w:trHeight w:val="598" w:hRule="atLeast"/>
        </w:trPr>
        <w:tc>
          <w:tcPr>
            <w:tcW w:w="760" w:type="dxa"/>
            <w:vAlign w:val="top"/>
          </w:tcPr>
          <w:p>
            <w:pPr>
              <w:ind w:left="297"/>
              <w:spacing w:before="250"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89</w:t>
            </w:r>
          </w:p>
        </w:tc>
        <w:tc>
          <w:tcPr>
            <w:tcW w:w="6067" w:type="dxa"/>
            <w:vAlign w:val="top"/>
          </w:tcPr>
          <w:p>
            <w:pPr>
              <w:pStyle w:val="TableText"/>
              <w:ind w:left="36" w:right="85" w:firstLine="5"/>
              <w:spacing w:before="77" w:line="266" w:lineRule="auto"/>
              <w:rPr/>
            </w:pPr>
            <w:r>
              <w:rPr>
                <w:spacing w:val="9"/>
              </w:rPr>
              <w:t>禁止非法引水、截水和侵占、破坏、污染水源；禁止破坏、侵占、毁损抗旱</w:t>
            </w:r>
            <w:r>
              <w:rPr>
                <w:spacing w:val="16"/>
              </w:rPr>
              <w:t xml:space="preserve"> </w:t>
            </w:r>
            <w:r>
              <w:rPr>
                <w:spacing w:val="3"/>
              </w:rPr>
              <w:t>设施。</w:t>
            </w:r>
          </w:p>
        </w:tc>
        <w:tc>
          <w:tcPr>
            <w:tcW w:w="4869" w:type="dxa"/>
            <w:vAlign w:val="top"/>
          </w:tcPr>
          <w:p>
            <w:pPr>
              <w:pStyle w:val="TableText"/>
              <w:ind w:left="30"/>
              <w:spacing w:before="217" w:line="228" w:lineRule="exact"/>
              <w:rPr/>
            </w:pPr>
            <w:r>
              <w:rPr>
                <w:spacing w:val="11"/>
                <w:position w:val="1"/>
              </w:rPr>
              <w:t>《中华人民共和国抗旱条例》</w:t>
            </w:r>
          </w:p>
        </w:tc>
        <w:tc>
          <w:tcPr>
            <w:tcW w:w="1882" w:type="dxa"/>
            <w:vAlign w:val="top"/>
          </w:tcPr>
          <w:p>
            <w:pPr>
              <w:pStyle w:val="TableText"/>
              <w:ind w:left="41"/>
              <w:spacing w:before="217" w:line="229" w:lineRule="exact"/>
              <w:rPr/>
            </w:pPr>
            <w:r>
              <w:rPr>
                <w:spacing w:val="6"/>
                <w:position w:val="1"/>
              </w:rPr>
              <w:t>水利部</w:t>
            </w:r>
          </w:p>
        </w:tc>
      </w:tr>
      <w:tr>
        <w:trPr>
          <w:trHeight w:val="1020" w:hRule="atLeast"/>
        </w:trPr>
        <w:tc>
          <w:tcPr>
            <w:tcW w:w="760" w:type="dxa"/>
            <w:vAlign w:val="top"/>
          </w:tcPr>
          <w:p>
            <w:pPr>
              <w:spacing w:line="405" w:lineRule="auto"/>
              <w:rPr>
                <w:rFonts w:ascii="Arial"/>
                <w:sz w:val="21"/>
              </w:rPr>
            </w:pPr>
            <w:r/>
          </w:p>
          <w:p>
            <w:pPr>
              <w:ind w:left="293"/>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90</w:t>
            </w:r>
          </w:p>
        </w:tc>
        <w:tc>
          <w:tcPr>
            <w:tcW w:w="6067" w:type="dxa"/>
            <w:vAlign w:val="top"/>
          </w:tcPr>
          <w:p>
            <w:pPr>
              <w:spacing w:line="248" w:lineRule="auto"/>
              <w:rPr>
                <w:rFonts w:ascii="Arial"/>
                <w:sz w:val="21"/>
              </w:rPr>
            </w:pPr>
            <w:r/>
          </w:p>
          <w:p>
            <w:pPr>
              <w:pStyle w:val="TableText"/>
              <w:ind w:left="37" w:right="85" w:firstLine="4"/>
              <w:spacing w:before="56" w:line="253" w:lineRule="auto"/>
              <w:rPr/>
            </w:pPr>
            <w:r>
              <w:rPr>
                <w:spacing w:val="9"/>
              </w:rPr>
              <w:t>禁止破坏、侵占、毁损堤防、水闸、护岸、抽水站、排水渠系等防洪工程和</w:t>
            </w:r>
            <w:r>
              <w:rPr>
                <w:spacing w:val="16"/>
              </w:rPr>
              <w:t xml:space="preserve"> </w:t>
            </w:r>
            <w:r>
              <w:rPr>
                <w:spacing w:val="9"/>
              </w:rPr>
              <w:t>水文、通信设施以及防汛备用的器材、物料的行为。</w:t>
            </w:r>
          </w:p>
        </w:tc>
        <w:tc>
          <w:tcPr>
            <w:tcW w:w="4869" w:type="dxa"/>
            <w:vAlign w:val="top"/>
          </w:tcPr>
          <w:p>
            <w:pPr>
              <w:pStyle w:val="TableText"/>
              <w:ind w:left="30"/>
              <w:spacing w:before="164" w:line="228" w:lineRule="exact"/>
              <w:rPr/>
            </w:pPr>
            <w:r>
              <w:rPr>
                <w:spacing w:val="11"/>
                <w:position w:val="1"/>
              </w:rPr>
              <w:t>《中华人民共和国水法》</w:t>
            </w:r>
          </w:p>
          <w:p>
            <w:pPr>
              <w:pStyle w:val="TableText"/>
              <w:ind w:left="30" w:right="2645"/>
              <w:spacing w:before="32" w:line="254" w:lineRule="auto"/>
              <w:jc w:val="both"/>
              <w:rPr/>
            </w:pPr>
            <w:r>
              <w:rPr>
                <w:spacing w:val="11"/>
              </w:rPr>
              <w:t>《中华人民共和国防洪法》</w:t>
            </w:r>
            <w:r>
              <w:rPr>
                <w:spacing w:val="4"/>
              </w:rPr>
              <w:t xml:space="preserve"> </w:t>
            </w:r>
            <w:r>
              <w:rPr>
                <w:spacing w:val="11"/>
              </w:rPr>
              <w:t>《水库大坝安全管理条例》</w:t>
            </w:r>
          </w:p>
        </w:tc>
        <w:tc>
          <w:tcPr>
            <w:tcW w:w="1882" w:type="dxa"/>
            <w:vAlign w:val="top"/>
          </w:tcPr>
          <w:p>
            <w:pPr>
              <w:spacing w:line="367" w:lineRule="auto"/>
              <w:rPr>
                <w:rFonts w:ascii="Arial"/>
                <w:sz w:val="21"/>
              </w:rPr>
            </w:pPr>
            <w:r/>
          </w:p>
          <w:p>
            <w:pPr>
              <w:pStyle w:val="TableText"/>
              <w:ind w:left="41"/>
              <w:spacing w:before="55" w:line="229" w:lineRule="exact"/>
              <w:rPr/>
            </w:pPr>
            <w:r>
              <w:rPr>
                <w:spacing w:val="6"/>
                <w:position w:val="1"/>
              </w:rPr>
              <w:t>水利部</w:t>
            </w:r>
          </w:p>
        </w:tc>
      </w:tr>
    </w:tbl>
    <w:p>
      <w:pPr>
        <w:pStyle w:val="BodyText"/>
        <w:spacing w:line="152" w:lineRule="exact"/>
        <w:rPr>
          <w:sz w:val="13"/>
        </w:rPr>
      </w:pPr>
      <w:r/>
    </w:p>
    <w:p>
      <w:pPr>
        <w:spacing w:line="152" w:lineRule="exact"/>
        <w:sectPr>
          <w:footerReference w:type="default" r:id="rId67"/>
          <w:pgSz w:w="16841" w:h="11901"/>
          <w:pgMar w:top="1011" w:right="1648" w:bottom="1741" w:left="1598" w:header="0" w:footer="1491" w:gutter="0"/>
        </w:sectPr>
        <w:rPr>
          <w:sz w:val="13"/>
          <w:szCs w:val="13"/>
        </w:rPr>
      </w:pPr>
    </w:p>
    <w:p>
      <w:pPr>
        <w:rPr/>
      </w:pPr>
      <w:r/>
    </w:p>
    <w:p>
      <w:pPr>
        <w:rPr/>
      </w:pPr>
      <w:r/>
    </w:p>
    <w:p>
      <w:pPr>
        <w:rPr/>
      </w:pPr>
      <w:r/>
    </w:p>
    <w:p>
      <w:pPr>
        <w:rPr/>
      </w:pPr>
      <w:r/>
    </w:p>
    <w:tbl>
      <w:tblPr>
        <w:tblStyle w:val="TableNormal"/>
        <w:tblW w:w="1357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60"/>
        <w:gridCol w:w="6067"/>
        <w:gridCol w:w="4869"/>
        <w:gridCol w:w="1882"/>
      </w:tblGrid>
      <w:tr>
        <w:trPr>
          <w:trHeight w:val="608" w:hRule="atLeast"/>
        </w:trPr>
        <w:tc>
          <w:tcPr>
            <w:tcW w:w="760" w:type="dxa"/>
            <w:vAlign w:val="top"/>
          </w:tcPr>
          <w:p>
            <w:pPr>
              <w:ind w:left="133"/>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序号</w:t>
            </w:r>
          </w:p>
        </w:tc>
        <w:tc>
          <w:tcPr>
            <w:tcW w:w="6067" w:type="dxa"/>
            <w:vAlign w:val="top"/>
          </w:tcPr>
          <w:p>
            <w:pPr>
              <w:ind w:left="2539"/>
              <w:spacing w:before="181"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0"/>
              </w:rPr>
              <w:t>禁止措施</w:t>
            </w:r>
          </w:p>
        </w:tc>
        <w:tc>
          <w:tcPr>
            <w:tcW w:w="4869" w:type="dxa"/>
            <w:vAlign w:val="top"/>
          </w:tcPr>
          <w:p>
            <w:pPr>
              <w:ind w:left="1945"/>
              <w:spacing w:before="200" w:line="168"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1"/>
              </w:rPr>
              <w:t>设立依据</w:t>
            </w:r>
          </w:p>
        </w:tc>
        <w:tc>
          <w:tcPr>
            <w:tcW w:w="1882" w:type="dxa"/>
            <w:vAlign w:val="top"/>
          </w:tcPr>
          <w:p>
            <w:pPr>
              <w:ind w:left="250"/>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中央主管部门</w:t>
            </w:r>
          </w:p>
        </w:tc>
      </w:tr>
      <w:tr>
        <w:trPr>
          <w:trHeight w:val="598" w:hRule="atLeast"/>
        </w:trPr>
        <w:tc>
          <w:tcPr>
            <w:tcW w:w="760" w:type="dxa"/>
            <w:vAlign w:val="top"/>
          </w:tcPr>
          <w:p>
            <w:pPr>
              <w:ind w:left="293"/>
              <w:spacing w:before="222"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91</w:t>
            </w:r>
          </w:p>
        </w:tc>
        <w:tc>
          <w:tcPr>
            <w:tcW w:w="6067" w:type="dxa"/>
            <w:vAlign w:val="top"/>
          </w:tcPr>
          <w:p>
            <w:pPr>
              <w:pStyle w:val="TableText"/>
              <w:ind w:left="47" w:right="85" w:hanging="7"/>
              <w:spacing w:before="69" w:line="254" w:lineRule="auto"/>
              <w:rPr/>
            </w:pPr>
            <w:r>
              <w:rPr>
                <w:spacing w:val="8"/>
              </w:rPr>
              <w:t>省、</w:t>
            </w:r>
            <w:r>
              <w:rPr>
                <w:spacing w:val="-35"/>
              </w:rPr>
              <w:t xml:space="preserve"> </w:t>
            </w:r>
            <w:r>
              <w:rPr>
                <w:spacing w:val="8"/>
              </w:rPr>
              <w:t>自治区、直辖市人民政府应当划定区域，禁止露天焚烧秸秆、落叶等产</w:t>
            </w:r>
            <w:r>
              <w:rPr/>
              <w:t xml:space="preserve"> </w:t>
            </w:r>
            <w:r>
              <w:rPr>
                <w:spacing w:val="6"/>
              </w:rPr>
              <w:t>生烟尘污染的物质。</w:t>
            </w:r>
          </w:p>
        </w:tc>
        <w:tc>
          <w:tcPr>
            <w:tcW w:w="4869" w:type="dxa"/>
            <w:vAlign w:val="top"/>
          </w:tcPr>
          <w:p>
            <w:pPr>
              <w:pStyle w:val="TableText"/>
              <w:ind w:left="30"/>
              <w:spacing w:before="190" w:line="227" w:lineRule="exact"/>
              <w:rPr/>
            </w:pPr>
            <w:r>
              <w:rPr>
                <w:spacing w:val="11"/>
                <w:position w:val="1"/>
              </w:rPr>
              <w:t>《中华人民共和国大气污染防治法》</w:t>
            </w:r>
          </w:p>
        </w:tc>
        <w:tc>
          <w:tcPr>
            <w:tcW w:w="1882" w:type="dxa"/>
            <w:vAlign w:val="top"/>
          </w:tcPr>
          <w:p>
            <w:pPr>
              <w:pStyle w:val="TableText"/>
              <w:ind w:left="51"/>
              <w:spacing w:before="190" w:line="228" w:lineRule="exact"/>
              <w:rPr/>
            </w:pPr>
            <w:r>
              <w:rPr>
                <w:spacing w:val="5"/>
                <w:position w:val="1"/>
              </w:rPr>
              <w:t>生态环境部</w:t>
            </w:r>
          </w:p>
        </w:tc>
      </w:tr>
      <w:tr>
        <w:trPr>
          <w:trHeight w:val="598" w:hRule="atLeast"/>
        </w:trPr>
        <w:tc>
          <w:tcPr>
            <w:tcW w:w="760" w:type="dxa"/>
            <w:vAlign w:val="top"/>
          </w:tcPr>
          <w:p>
            <w:pPr>
              <w:ind w:left="293"/>
              <w:spacing w:before="22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92</w:t>
            </w:r>
          </w:p>
        </w:tc>
        <w:tc>
          <w:tcPr>
            <w:tcW w:w="6067" w:type="dxa"/>
            <w:vAlign w:val="top"/>
          </w:tcPr>
          <w:p>
            <w:pPr>
              <w:pStyle w:val="TableText"/>
              <w:ind w:left="38" w:right="85" w:firstLine="3"/>
              <w:spacing w:before="77" w:line="253" w:lineRule="auto"/>
              <w:rPr/>
            </w:pPr>
            <w:r>
              <w:rPr>
                <w:spacing w:val="9"/>
              </w:rPr>
              <w:t>禁止在人口集中地区和其他依法需要特殊保护的区域内焚烧沥青、油毡、橡</w:t>
            </w:r>
            <w:r>
              <w:rPr>
                <w:spacing w:val="16"/>
              </w:rPr>
              <w:t xml:space="preserve"> </w:t>
            </w:r>
            <w:r>
              <w:rPr>
                <w:spacing w:val="9"/>
              </w:rPr>
              <w:t>胶、塑料、皮革、垃圾以及其他产生有毒有害烟尘和恶臭气体的物质。</w:t>
            </w:r>
          </w:p>
        </w:tc>
        <w:tc>
          <w:tcPr>
            <w:tcW w:w="4869" w:type="dxa"/>
            <w:vAlign w:val="top"/>
          </w:tcPr>
          <w:p>
            <w:pPr>
              <w:pStyle w:val="TableText"/>
              <w:ind w:left="30"/>
              <w:spacing w:before="197" w:line="227" w:lineRule="exact"/>
              <w:rPr/>
            </w:pPr>
            <w:r>
              <w:rPr>
                <w:spacing w:val="11"/>
                <w:position w:val="1"/>
              </w:rPr>
              <w:t>《中华人民共和国大气污染防治法》</w:t>
            </w:r>
          </w:p>
        </w:tc>
        <w:tc>
          <w:tcPr>
            <w:tcW w:w="1882" w:type="dxa"/>
            <w:vAlign w:val="top"/>
          </w:tcPr>
          <w:p>
            <w:pPr>
              <w:pStyle w:val="TableText"/>
              <w:ind w:left="51"/>
              <w:spacing w:before="197" w:line="228" w:lineRule="exact"/>
              <w:rPr/>
            </w:pPr>
            <w:r>
              <w:rPr>
                <w:spacing w:val="5"/>
                <w:position w:val="1"/>
              </w:rPr>
              <w:t>生态环境部</w:t>
            </w:r>
          </w:p>
        </w:tc>
      </w:tr>
      <w:tr>
        <w:trPr>
          <w:trHeight w:val="598" w:hRule="atLeast"/>
        </w:trPr>
        <w:tc>
          <w:tcPr>
            <w:tcW w:w="760" w:type="dxa"/>
            <w:vAlign w:val="top"/>
          </w:tcPr>
          <w:p>
            <w:pPr>
              <w:ind w:left="293"/>
              <w:spacing w:before="236"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93</w:t>
            </w:r>
          </w:p>
        </w:tc>
        <w:tc>
          <w:tcPr>
            <w:tcW w:w="6067" w:type="dxa"/>
            <w:vAlign w:val="top"/>
          </w:tcPr>
          <w:p>
            <w:pPr>
              <w:pStyle w:val="TableText"/>
              <w:ind w:left="52" w:right="85" w:hanging="16"/>
              <w:spacing w:before="84" w:line="255" w:lineRule="auto"/>
              <w:rPr/>
            </w:pPr>
            <w:r>
              <w:rPr>
                <w:spacing w:val="10"/>
              </w:rPr>
              <w:t>在禁燃区内，禁止销售、燃用高污染燃料；禁止</w:t>
            </w:r>
            <w:r>
              <w:rPr>
                <w:spacing w:val="9"/>
              </w:rPr>
              <w:t>新建、扩建燃用高污染燃料</w:t>
            </w:r>
            <w:r>
              <w:rPr/>
              <w:t xml:space="preserve"> </w:t>
            </w:r>
            <w:r>
              <w:rPr/>
              <w:t>的设施。</w:t>
            </w:r>
          </w:p>
        </w:tc>
        <w:tc>
          <w:tcPr>
            <w:tcW w:w="4869" w:type="dxa"/>
            <w:vAlign w:val="top"/>
          </w:tcPr>
          <w:p>
            <w:pPr>
              <w:pStyle w:val="TableText"/>
              <w:ind w:left="30"/>
              <w:spacing w:before="203" w:line="228" w:lineRule="exact"/>
              <w:rPr/>
            </w:pPr>
            <w:r>
              <w:rPr>
                <w:spacing w:val="11"/>
                <w:position w:val="1"/>
              </w:rPr>
              <w:t>《中华人民共和国大气污染防治法》</w:t>
            </w:r>
          </w:p>
        </w:tc>
        <w:tc>
          <w:tcPr>
            <w:tcW w:w="1882" w:type="dxa"/>
            <w:vAlign w:val="top"/>
          </w:tcPr>
          <w:p>
            <w:pPr>
              <w:pStyle w:val="TableText"/>
              <w:ind w:left="51"/>
              <w:spacing w:before="203" w:line="229" w:lineRule="exact"/>
              <w:rPr/>
            </w:pPr>
            <w:r>
              <w:rPr>
                <w:spacing w:val="5"/>
                <w:position w:val="1"/>
              </w:rPr>
              <w:t>生态环境部</w:t>
            </w:r>
          </w:p>
        </w:tc>
      </w:tr>
      <w:tr>
        <w:trPr>
          <w:trHeight w:val="1010" w:hRule="atLeast"/>
        </w:trPr>
        <w:tc>
          <w:tcPr>
            <w:tcW w:w="760" w:type="dxa"/>
            <w:vAlign w:val="top"/>
          </w:tcPr>
          <w:p>
            <w:pPr>
              <w:spacing w:line="391" w:lineRule="auto"/>
              <w:rPr>
                <w:rFonts w:ascii="Arial"/>
                <w:sz w:val="21"/>
              </w:rPr>
            </w:pPr>
            <w:r/>
          </w:p>
          <w:p>
            <w:pPr>
              <w:ind w:left="293"/>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94</w:t>
            </w:r>
          </w:p>
        </w:tc>
        <w:tc>
          <w:tcPr>
            <w:tcW w:w="6067" w:type="dxa"/>
            <w:vAlign w:val="top"/>
          </w:tcPr>
          <w:p>
            <w:pPr>
              <w:pStyle w:val="TableText"/>
              <w:ind w:left="42"/>
              <w:spacing w:before="170" w:line="226" w:lineRule="exact"/>
              <w:rPr/>
            </w:pPr>
            <w:r>
              <w:rPr>
                <w:spacing w:val="9"/>
                <w:position w:val="1"/>
              </w:rPr>
              <w:t>禁止在海洋生态红线区内实施围填海、采挖海砂、新增入海陆源工业直排</w:t>
            </w:r>
          </w:p>
          <w:p>
            <w:pPr>
              <w:pStyle w:val="TableText"/>
              <w:ind w:left="42" w:right="85" w:firstLine="27"/>
              <w:spacing w:before="13" w:line="254" w:lineRule="auto"/>
              <w:rPr/>
            </w:pPr>
            <w:r>
              <w:rPr>
                <w:spacing w:val="9"/>
              </w:rPr>
              <w:t>口，以及其他可能对典型生态系统产生不利影响</w:t>
            </w:r>
            <w:r>
              <w:rPr>
                <w:spacing w:val="8"/>
              </w:rPr>
              <w:t>的开发利用活动。严格控制</w:t>
            </w:r>
            <w:r>
              <w:rPr/>
              <w:t xml:space="preserve"> </w:t>
            </w:r>
            <w:r>
              <w:rPr>
                <w:spacing w:val="9"/>
              </w:rPr>
              <w:t>海洋生态红线区内河流入海污染物排放，控制渔业养殖规模。</w:t>
            </w:r>
          </w:p>
        </w:tc>
        <w:tc>
          <w:tcPr>
            <w:tcW w:w="4869" w:type="dxa"/>
            <w:vAlign w:val="top"/>
          </w:tcPr>
          <w:p>
            <w:pPr>
              <w:spacing w:line="353" w:lineRule="auto"/>
              <w:rPr>
                <w:rFonts w:ascii="Arial"/>
                <w:sz w:val="21"/>
              </w:rPr>
            </w:pPr>
            <w:r/>
          </w:p>
          <w:p>
            <w:pPr>
              <w:pStyle w:val="TableText"/>
              <w:ind w:left="30"/>
              <w:spacing w:before="55" w:line="229" w:lineRule="exact"/>
              <w:rPr/>
            </w:pPr>
            <w:r>
              <w:rPr>
                <w:spacing w:val="9"/>
                <w:position w:val="1"/>
              </w:rPr>
              <w:t>《中共中央</w:t>
            </w:r>
            <w:r>
              <w:rPr>
                <w:spacing w:val="-5"/>
                <w:position w:val="1"/>
              </w:rPr>
              <w:t xml:space="preserve"> </w:t>
            </w:r>
            <w:r>
              <w:rPr>
                <w:spacing w:val="9"/>
                <w:position w:val="1"/>
              </w:rPr>
              <w:t>国务院关于加快推进生态文明建设的意见》</w:t>
            </w:r>
          </w:p>
        </w:tc>
        <w:tc>
          <w:tcPr>
            <w:tcW w:w="1882" w:type="dxa"/>
            <w:vAlign w:val="top"/>
          </w:tcPr>
          <w:p>
            <w:pPr>
              <w:pStyle w:val="TableText"/>
              <w:ind w:left="79" w:right="936" w:hanging="28"/>
              <w:spacing w:before="291" w:line="254" w:lineRule="auto"/>
              <w:rPr/>
            </w:pPr>
            <w:r>
              <w:rPr>
                <w:spacing w:val="5"/>
              </w:rPr>
              <w:t>生态环境部</w:t>
            </w:r>
            <w:r>
              <w:rPr>
                <w:spacing w:val="2"/>
              </w:rPr>
              <w:t xml:space="preserve"> </w:t>
            </w:r>
            <w:r>
              <w:rPr>
                <w:spacing w:val="-1"/>
              </w:rPr>
              <w:t>自然资源部</w:t>
            </w:r>
          </w:p>
        </w:tc>
      </w:tr>
      <w:tr>
        <w:trPr>
          <w:trHeight w:val="1010" w:hRule="atLeast"/>
        </w:trPr>
        <w:tc>
          <w:tcPr>
            <w:tcW w:w="760" w:type="dxa"/>
            <w:vAlign w:val="top"/>
          </w:tcPr>
          <w:p>
            <w:pPr>
              <w:spacing w:line="386" w:lineRule="auto"/>
              <w:rPr>
                <w:rFonts w:ascii="Arial"/>
                <w:sz w:val="21"/>
              </w:rPr>
            </w:pPr>
            <w:r/>
          </w:p>
          <w:p>
            <w:pPr>
              <w:ind w:left="293"/>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95</w:t>
            </w:r>
          </w:p>
        </w:tc>
        <w:tc>
          <w:tcPr>
            <w:tcW w:w="6067" w:type="dxa"/>
            <w:vAlign w:val="top"/>
          </w:tcPr>
          <w:p>
            <w:pPr>
              <w:spacing w:line="348" w:lineRule="auto"/>
              <w:rPr>
                <w:rFonts w:ascii="Arial"/>
                <w:sz w:val="21"/>
              </w:rPr>
            </w:pPr>
            <w:r/>
          </w:p>
          <w:p>
            <w:pPr>
              <w:pStyle w:val="TableText"/>
              <w:ind w:left="42"/>
              <w:spacing w:before="55" w:line="228" w:lineRule="exact"/>
              <w:rPr/>
            </w:pPr>
            <w:r>
              <w:rPr>
                <w:spacing w:val="8"/>
                <w:position w:val="1"/>
              </w:rPr>
              <w:t>禁止侵占自然湿地等水源涵养空间。</w:t>
            </w:r>
          </w:p>
        </w:tc>
        <w:tc>
          <w:tcPr>
            <w:tcW w:w="4869" w:type="dxa"/>
            <w:vAlign w:val="top"/>
          </w:tcPr>
          <w:p>
            <w:pPr>
              <w:pStyle w:val="TableText"/>
              <w:ind w:left="42" w:right="362" w:hanging="12"/>
              <w:spacing w:before="286" w:line="255" w:lineRule="auto"/>
              <w:rPr/>
            </w:pPr>
            <w:r>
              <w:rPr>
                <w:spacing w:val="6"/>
              </w:rPr>
              <w:t>《国务院关于印发水污染防治行动计划的通知》（</w:t>
            </w:r>
            <w:r>
              <w:rPr>
                <w:spacing w:val="-26"/>
              </w:rPr>
              <w:t xml:space="preserve"> </w:t>
            </w:r>
            <w:r>
              <w:rPr>
                <w:spacing w:val="6"/>
              </w:rPr>
              <w:t>国发〔</w:t>
            </w:r>
            <w:r>
              <w:rPr/>
              <w:t xml:space="preserve"> </w:t>
            </w:r>
            <w:r>
              <w:rPr>
                <w:rFonts w:ascii="Times New Roman" w:hAnsi="Times New Roman" w:eastAsia="Times New Roman" w:cs="Times New Roman"/>
                <w:spacing w:val="2"/>
              </w:rPr>
              <w:t>2015 </w:t>
            </w:r>
            <w:r>
              <w:rPr>
                <w:spacing w:val="2"/>
              </w:rPr>
              <w:t>〕</w:t>
            </w:r>
            <w:r>
              <w:rPr>
                <w:rFonts w:ascii="Times New Roman" w:hAnsi="Times New Roman" w:eastAsia="Times New Roman" w:cs="Times New Roman"/>
                <w:spacing w:val="2"/>
              </w:rPr>
              <w:t>17</w:t>
            </w:r>
            <w:r>
              <w:rPr>
                <w:spacing w:val="2"/>
              </w:rPr>
              <w:t>号）</w:t>
            </w:r>
          </w:p>
        </w:tc>
        <w:tc>
          <w:tcPr>
            <w:tcW w:w="1882" w:type="dxa"/>
            <w:vAlign w:val="top"/>
          </w:tcPr>
          <w:p>
            <w:pPr>
              <w:pStyle w:val="TableText"/>
              <w:ind w:left="41"/>
              <w:spacing w:before="165" w:line="229" w:lineRule="exact"/>
              <w:rPr/>
            </w:pPr>
            <w:r>
              <w:rPr>
                <w:spacing w:val="6"/>
                <w:position w:val="1"/>
              </w:rPr>
              <w:t>水利部</w:t>
            </w:r>
          </w:p>
          <w:p>
            <w:pPr>
              <w:pStyle w:val="TableText"/>
              <w:ind w:left="60" w:right="936" w:hanging="9"/>
              <w:spacing w:before="12" w:line="254" w:lineRule="auto"/>
              <w:rPr/>
            </w:pPr>
            <w:r>
              <w:rPr>
                <w:spacing w:val="5"/>
              </w:rPr>
              <w:t>生态环境部</w:t>
            </w:r>
            <w:r>
              <w:rPr>
                <w:spacing w:val="2"/>
              </w:rPr>
              <w:t xml:space="preserve"> </w:t>
            </w:r>
            <w:r>
              <w:rPr>
                <w:spacing w:val="3"/>
              </w:rPr>
              <w:t>国家林草局</w:t>
            </w:r>
          </w:p>
        </w:tc>
      </w:tr>
      <w:tr>
        <w:trPr>
          <w:trHeight w:val="599" w:hRule="atLeast"/>
        </w:trPr>
        <w:tc>
          <w:tcPr>
            <w:tcW w:w="760" w:type="dxa"/>
            <w:vAlign w:val="top"/>
          </w:tcPr>
          <w:p>
            <w:pPr>
              <w:ind w:left="293"/>
              <w:spacing w:before="233"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96</w:t>
            </w:r>
          </w:p>
        </w:tc>
        <w:tc>
          <w:tcPr>
            <w:tcW w:w="6067" w:type="dxa"/>
            <w:vAlign w:val="top"/>
          </w:tcPr>
          <w:p>
            <w:pPr>
              <w:pStyle w:val="TableText"/>
              <w:ind w:left="42"/>
              <w:spacing w:before="200" w:line="229" w:lineRule="exact"/>
              <w:rPr/>
            </w:pPr>
            <w:r>
              <w:rPr>
                <w:spacing w:val="9"/>
                <w:position w:val="1"/>
              </w:rPr>
              <w:t>禁止采挖、破坏珊瑚和珊瑚礁；禁止砍伐海岛周边海域红树林。</w:t>
            </w:r>
          </w:p>
        </w:tc>
        <w:tc>
          <w:tcPr>
            <w:tcW w:w="4869" w:type="dxa"/>
            <w:vAlign w:val="top"/>
          </w:tcPr>
          <w:p>
            <w:pPr>
              <w:pStyle w:val="TableText"/>
              <w:ind w:left="30"/>
              <w:spacing w:before="200" w:line="228" w:lineRule="exact"/>
              <w:rPr/>
            </w:pPr>
            <w:r>
              <w:rPr>
                <w:spacing w:val="11"/>
                <w:position w:val="1"/>
              </w:rPr>
              <w:t>《中华人民共和国海岛保护法》</w:t>
            </w:r>
          </w:p>
        </w:tc>
        <w:tc>
          <w:tcPr>
            <w:tcW w:w="1882" w:type="dxa"/>
            <w:vAlign w:val="top"/>
          </w:tcPr>
          <w:p>
            <w:pPr>
              <w:pStyle w:val="TableText"/>
              <w:ind w:left="80"/>
              <w:spacing w:before="200" w:line="229" w:lineRule="exact"/>
              <w:rPr/>
            </w:pPr>
            <w:r>
              <w:rPr>
                <w:spacing w:val="-1"/>
                <w:position w:val="1"/>
              </w:rPr>
              <w:t>自然资源部</w:t>
            </w:r>
          </w:p>
        </w:tc>
      </w:tr>
      <w:tr>
        <w:trPr>
          <w:trHeight w:val="804" w:hRule="atLeast"/>
        </w:trPr>
        <w:tc>
          <w:tcPr>
            <w:tcW w:w="760" w:type="dxa"/>
            <w:vAlign w:val="top"/>
          </w:tcPr>
          <w:p>
            <w:pPr>
              <w:spacing w:line="288" w:lineRule="auto"/>
              <w:rPr>
                <w:rFonts w:ascii="Arial"/>
                <w:sz w:val="21"/>
              </w:rPr>
            </w:pPr>
            <w:r/>
          </w:p>
          <w:p>
            <w:pPr>
              <w:ind w:left="293"/>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97</w:t>
            </w:r>
          </w:p>
        </w:tc>
        <w:tc>
          <w:tcPr>
            <w:tcW w:w="6067" w:type="dxa"/>
            <w:vAlign w:val="top"/>
          </w:tcPr>
          <w:p>
            <w:pPr>
              <w:spacing w:line="250" w:lineRule="auto"/>
              <w:rPr>
                <w:rFonts w:ascii="Arial"/>
                <w:sz w:val="21"/>
              </w:rPr>
            </w:pPr>
            <w:r/>
          </w:p>
          <w:p>
            <w:pPr>
              <w:pStyle w:val="TableText"/>
              <w:ind w:left="42"/>
              <w:spacing w:before="55" w:line="227" w:lineRule="exact"/>
              <w:rPr/>
            </w:pPr>
            <w:r>
              <w:rPr>
                <w:spacing w:val="8"/>
                <w:position w:val="1"/>
              </w:rPr>
              <w:t>禁止出售、收购国家一级保护野生植物。</w:t>
            </w:r>
          </w:p>
        </w:tc>
        <w:tc>
          <w:tcPr>
            <w:tcW w:w="4869" w:type="dxa"/>
            <w:vAlign w:val="top"/>
          </w:tcPr>
          <w:p>
            <w:pPr>
              <w:spacing w:line="250" w:lineRule="auto"/>
              <w:rPr>
                <w:rFonts w:ascii="Arial"/>
                <w:sz w:val="21"/>
              </w:rPr>
            </w:pPr>
            <w:r/>
          </w:p>
          <w:p>
            <w:pPr>
              <w:pStyle w:val="TableText"/>
              <w:ind w:left="30"/>
              <w:spacing w:before="55" w:line="227" w:lineRule="exact"/>
              <w:rPr/>
            </w:pPr>
            <w:r>
              <w:rPr>
                <w:spacing w:val="11"/>
                <w:position w:val="1"/>
              </w:rPr>
              <w:t>《中华人民共和国野生植物保护条例》</w:t>
            </w:r>
          </w:p>
        </w:tc>
        <w:tc>
          <w:tcPr>
            <w:tcW w:w="1882" w:type="dxa"/>
            <w:vAlign w:val="top"/>
          </w:tcPr>
          <w:p>
            <w:pPr>
              <w:pStyle w:val="TableText"/>
              <w:ind w:left="60"/>
              <w:spacing w:before="66" w:line="229" w:lineRule="exact"/>
              <w:rPr/>
            </w:pPr>
            <w:r>
              <w:rPr>
                <w:spacing w:val="3"/>
                <w:position w:val="1"/>
              </w:rPr>
              <w:t>国家林草局</w:t>
            </w:r>
          </w:p>
          <w:p>
            <w:pPr>
              <w:pStyle w:val="TableText"/>
              <w:ind w:left="41"/>
              <w:spacing w:before="11" w:line="228" w:lineRule="exact"/>
              <w:rPr/>
            </w:pPr>
            <w:r>
              <w:rPr>
                <w:spacing w:val="7"/>
                <w:position w:val="1"/>
              </w:rPr>
              <w:t>农业农村部</w:t>
            </w:r>
          </w:p>
          <w:p>
            <w:pPr>
              <w:pStyle w:val="TableText"/>
              <w:ind w:left="48"/>
              <w:spacing w:before="12" w:line="228" w:lineRule="exact"/>
              <w:rPr/>
            </w:pPr>
            <w:r>
              <w:rPr>
                <w:spacing w:val="6"/>
                <w:position w:val="1"/>
              </w:rPr>
              <w:t>市场监管总局</w:t>
            </w:r>
          </w:p>
        </w:tc>
      </w:tr>
      <w:tr>
        <w:trPr>
          <w:trHeight w:val="598" w:hRule="atLeast"/>
        </w:trPr>
        <w:tc>
          <w:tcPr>
            <w:tcW w:w="760" w:type="dxa"/>
            <w:vAlign w:val="top"/>
          </w:tcPr>
          <w:p>
            <w:pPr>
              <w:ind w:left="293"/>
              <w:spacing w:before="240"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98</w:t>
            </w:r>
          </w:p>
        </w:tc>
        <w:tc>
          <w:tcPr>
            <w:tcW w:w="6067" w:type="dxa"/>
            <w:vAlign w:val="top"/>
          </w:tcPr>
          <w:p>
            <w:pPr>
              <w:pStyle w:val="TableText"/>
              <w:ind w:left="42"/>
              <w:spacing w:before="207" w:line="228" w:lineRule="exact"/>
              <w:rPr/>
            </w:pPr>
            <w:r>
              <w:rPr>
                <w:spacing w:val="7"/>
                <w:position w:val="1"/>
              </w:rPr>
              <w:t>禁止破坏野生动物栖息地。</w:t>
            </w:r>
          </w:p>
        </w:tc>
        <w:tc>
          <w:tcPr>
            <w:tcW w:w="4869" w:type="dxa"/>
            <w:vAlign w:val="top"/>
          </w:tcPr>
          <w:p>
            <w:pPr>
              <w:pStyle w:val="TableText"/>
              <w:ind w:left="30"/>
              <w:spacing w:before="87" w:line="228" w:lineRule="exact"/>
              <w:rPr/>
            </w:pPr>
            <w:r>
              <w:rPr>
                <w:spacing w:val="11"/>
                <w:position w:val="1"/>
              </w:rPr>
              <w:t>《中华人民共和国野生动物保护法》</w:t>
            </w:r>
          </w:p>
          <w:p>
            <w:pPr>
              <w:pStyle w:val="TableText"/>
              <w:ind w:left="30"/>
              <w:spacing w:before="12" w:line="227" w:lineRule="exact"/>
              <w:rPr/>
            </w:pPr>
            <w:r>
              <w:rPr>
                <w:spacing w:val="10"/>
                <w:position w:val="1"/>
              </w:rPr>
              <w:t>《中华人民共和国陆生野生动物保护实施条例》</w:t>
            </w:r>
          </w:p>
        </w:tc>
        <w:tc>
          <w:tcPr>
            <w:tcW w:w="1882" w:type="dxa"/>
            <w:vAlign w:val="top"/>
          </w:tcPr>
          <w:p>
            <w:pPr>
              <w:pStyle w:val="TableText"/>
              <w:ind w:left="60"/>
              <w:spacing w:before="207" w:line="229" w:lineRule="exact"/>
              <w:rPr/>
            </w:pPr>
            <w:r>
              <w:rPr>
                <w:spacing w:val="3"/>
                <w:position w:val="1"/>
              </w:rPr>
              <w:t>国家林草局</w:t>
            </w:r>
          </w:p>
        </w:tc>
      </w:tr>
      <w:tr>
        <w:trPr>
          <w:trHeight w:val="598" w:hRule="atLeast"/>
        </w:trPr>
        <w:tc>
          <w:tcPr>
            <w:tcW w:w="760" w:type="dxa"/>
            <w:vAlign w:val="top"/>
          </w:tcPr>
          <w:p>
            <w:pPr>
              <w:ind w:left="293"/>
              <w:spacing w:before="247"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99</w:t>
            </w:r>
          </w:p>
        </w:tc>
        <w:tc>
          <w:tcPr>
            <w:tcW w:w="6067" w:type="dxa"/>
            <w:vAlign w:val="top"/>
          </w:tcPr>
          <w:p>
            <w:pPr>
              <w:pStyle w:val="TableText"/>
              <w:ind w:left="45" w:right="85" w:hanging="3"/>
              <w:spacing w:before="95" w:line="255" w:lineRule="auto"/>
              <w:rPr/>
            </w:pPr>
            <w:r>
              <w:rPr>
                <w:spacing w:val="9"/>
              </w:rPr>
              <w:t>禁止在经济生物的自然产卵场、繁殖场、索饵场和鸟类栖息地进行围填海活</w:t>
            </w:r>
            <w:r>
              <w:rPr>
                <w:spacing w:val="16"/>
              </w:rPr>
              <w:t xml:space="preserve"> </w:t>
            </w:r>
            <w:r>
              <w:rPr>
                <w:spacing w:val="-5"/>
              </w:rPr>
              <w:t>动。</w:t>
            </w:r>
          </w:p>
        </w:tc>
        <w:tc>
          <w:tcPr>
            <w:tcW w:w="4869" w:type="dxa"/>
            <w:vAlign w:val="top"/>
          </w:tcPr>
          <w:p>
            <w:pPr>
              <w:pStyle w:val="TableText"/>
              <w:ind w:left="30"/>
              <w:spacing w:before="214" w:line="228" w:lineRule="exact"/>
              <w:rPr/>
            </w:pPr>
            <w:r>
              <w:rPr>
                <w:spacing w:val="10"/>
                <w:position w:val="1"/>
              </w:rPr>
              <w:t>《防治海洋工程建设项目污染损害海洋环境管理条例》</w:t>
            </w:r>
          </w:p>
        </w:tc>
        <w:tc>
          <w:tcPr>
            <w:tcW w:w="1882" w:type="dxa"/>
            <w:vAlign w:val="top"/>
          </w:tcPr>
          <w:p>
            <w:pPr>
              <w:pStyle w:val="TableText"/>
              <w:ind w:left="79" w:right="936" w:hanging="28"/>
              <w:spacing w:before="95" w:line="254" w:lineRule="auto"/>
              <w:rPr/>
            </w:pPr>
            <w:r>
              <w:rPr>
                <w:spacing w:val="5"/>
              </w:rPr>
              <w:t>生态环境部</w:t>
            </w:r>
            <w:r>
              <w:rPr>
                <w:spacing w:val="2"/>
              </w:rPr>
              <w:t xml:space="preserve"> </w:t>
            </w:r>
            <w:r>
              <w:rPr>
                <w:spacing w:val="-1"/>
              </w:rPr>
              <w:t>自然资源部</w:t>
            </w:r>
          </w:p>
        </w:tc>
      </w:tr>
      <w:tr>
        <w:trPr>
          <w:trHeight w:val="608" w:hRule="atLeast"/>
        </w:trPr>
        <w:tc>
          <w:tcPr>
            <w:tcW w:w="760" w:type="dxa"/>
            <w:vAlign w:val="top"/>
          </w:tcPr>
          <w:p>
            <w:pPr>
              <w:ind w:left="267"/>
              <w:spacing w:before="254"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100</w:t>
            </w:r>
          </w:p>
        </w:tc>
        <w:tc>
          <w:tcPr>
            <w:tcW w:w="6067" w:type="dxa"/>
            <w:vAlign w:val="top"/>
          </w:tcPr>
          <w:p>
            <w:pPr>
              <w:pStyle w:val="TableText"/>
              <w:ind w:left="42"/>
              <w:spacing w:before="201" w:line="226" w:lineRule="exact"/>
              <w:rPr/>
            </w:pPr>
            <w:r>
              <w:rPr>
                <w:spacing w:val="9"/>
                <w:position w:val="1"/>
              </w:rPr>
              <w:t>禁止将重点保护古生物化石转让、交换、赠与、质押给外国人或外国组织。</w:t>
            </w:r>
          </w:p>
        </w:tc>
        <w:tc>
          <w:tcPr>
            <w:tcW w:w="4869" w:type="dxa"/>
            <w:vAlign w:val="top"/>
          </w:tcPr>
          <w:p>
            <w:pPr>
              <w:pStyle w:val="TableText"/>
              <w:ind w:left="30"/>
              <w:spacing w:before="201" w:line="228" w:lineRule="exact"/>
              <w:rPr/>
            </w:pPr>
            <w:r>
              <w:rPr>
                <w:spacing w:val="11"/>
                <w:position w:val="1"/>
              </w:rPr>
              <w:t>《古生物化石保护条例》</w:t>
            </w:r>
          </w:p>
        </w:tc>
        <w:tc>
          <w:tcPr>
            <w:tcW w:w="1882" w:type="dxa"/>
            <w:vAlign w:val="top"/>
          </w:tcPr>
          <w:p>
            <w:pPr>
              <w:pStyle w:val="TableText"/>
              <w:ind w:left="80"/>
              <w:spacing w:before="201" w:line="229" w:lineRule="exact"/>
              <w:rPr/>
            </w:pPr>
            <w:r>
              <w:rPr>
                <w:spacing w:val="-1"/>
                <w:position w:val="1"/>
              </w:rPr>
              <w:t>自然资源部</w:t>
            </w:r>
          </w:p>
        </w:tc>
      </w:tr>
    </w:tbl>
    <w:p>
      <w:pPr>
        <w:pStyle w:val="BodyText"/>
        <w:rPr/>
      </w:pPr>
      <w:r/>
    </w:p>
    <w:p>
      <w:pPr>
        <w:sectPr>
          <w:footerReference w:type="default" r:id="rId68"/>
          <w:pgSz w:w="16841" w:h="11901"/>
          <w:pgMar w:top="1011" w:right="1648" w:bottom="1741" w:left="1598" w:header="0" w:footer="1491" w:gutter="0"/>
        </w:sectPr>
        <w:rPr/>
      </w:pPr>
    </w:p>
    <w:p>
      <w:pPr>
        <w:rPr/>
      </w:pPr>
      <w:r/>
    </w:p>
    <w:p>
      <w:pPr>
        <w:rPr/>
      </w:pPr>
      <w:r/>
    </w:p>
    <w:p>
      <w:pPr>
        <w:rPr/>
      </w:pPr>
      <w:r/>
    </w:p>
    <w:p>
      <w:pPr>
        <w:rPr/>
      </w:pPr>
      <w:r/>
    </w:p>
    <w:tbl>
      <w:tblPr>
        <w:tblStyle w:val="TableNormal"/>
        <w:tblW w:w="1357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60"/>
        <w:gridCol w:w="6067"/>
        <w:gridCol w:w="4869"/>
        <w:gridCol w:w="1882"/>
      </w:tblGrid>
      <w:tr>
        <w:trPr>
          <w:trHeight w:val="608" w:hRule="atLeast"/>
        </w:trPr>
        <w:tc>
          <w:tcPr>
            <w:tcW w:w="760" w:type="dxa"/>
            <w:vAlign w:val="top"/>
          </w:tcPr>
          <w:p>
            <w:pPr>
              <w:ind w:left="133"/>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序号</w:t>
            </w:r>
          </w:p>
        </w:tc>
        <w:tc>
          <w:tcPr>
            <w:tcW w:w="6067" w:type="dxa"/>
            <w:vAlign w:val="top"/>
          </w:tcPr>
          <w:p>
            <w:pPr>
              <w:ind w:left="2539"/>
              <w:spacing w:before="181"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0"/>
              </w:rPr>
              <w:t>禁止措施</w:t>
            </w:r>
          </w:p>
        </w:tc>
        <w:tc>
          <w:tcPr>
            <w:tcW w:w="4869" w:type="dxa"/>
            <w:vAlign w:val="top"/>
          </w:tcPr>
          <w:p>
            <w:pPr>
              <w:ind w:left="1945"/>
              <w:spacing w:before="200" w:line="168"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1"/>
              </w:rPr>
              <w:t>设立依据</w:t>
            </w:r>
          </w:p>
        </w:tc>
        <w:tc>
          <w:tcPr>
            <w:tcW w:w="1882" w:type="dxa"/>
            <w:vAlign w:val="top"/>
          </w:tcPr>
          <w:p>
            <w:pPr>
              <w:ind w:left="250"/>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中央主管部门</w:t>
            </w:r>
          </w:p>
        </w:tc>
      </w:tr>
      <w:tr>
        <w:trPr>
          <w:trHeight w:val="598" w:hRule="atLeast"/>
        </w:trPr>
        <w:tc>
          <w:tcPr>
            <w:tcW w:w="760" w:type="dxa"/>
            <w:vAlign w:val="top"/>
          </w:tcPr>
          <w:p>
            <w:pPr>
              <w:ind w:left="267"/>
              <w:spacing w:before="222"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101</w:t>
            </w:r>
          </w:p>
        </w:tc>
        <w:tc>
          <w:tcPr>
            <w:tcW w:w="6067" w:type="dxa"/>
            <w:vAlign w:val="top"/>
          </w:tcPr>
          <w:p>
            <w:pPr>
              <w:pStyle w:val="TableText"/>
              <w:ind w:left="36" w:right="85" w:firstLine="14"/>
              <w:spacing w:before="69" w:line="254" w:lineRule="auto"/>
              <w:rPr/>
            </w:pPr>
            <w:r>
              <w:rPr>
                <w:spacing w:val="9"/>
              </w:rPr>
              <w:t>除收藏单位之间转让、交换、赠与其收藏的重点保护古生物化石外，其他任</w:t>
            </w:r>
            <w:r>
              <w:rPr>
                <w:spacing w:val="7"/>
              </w:rPr>
              <w:t xml:space="preserve"> </w:t>
            </w:r>
            <w:r>
              <w:rPr>
                <w:spacing w:val="8"/>
              </w:rPr>
              <w:t>何单位和个人不得买卖重点保护古生物化石。</w:t>
            </w:r>
          </w:p>
        </w:tc>
        <w:tc>
          <w:tcPr>
            <w:tcW w:w="4869" w:type="dxa"/>
            <w:vAlign w:val="top"/>
          </w:tcPr>
          <w:p>
            <w:pPr>
              <w:pStyle w:val="TableText"/>
              <w:ind w:left="30"/>
              <w:spacing w:before="190" w:line="227" w:lineRule="exact"/>
              <w:rPr/>
            </w:pPr>
            <w:r>
              <w:rPr>
                <w:spacing w:val="11"/>
                <w:position w:val="1"/>
              </w:rPr>
              <w:t>《古生物化石保护条例》</w:t>
            </w:r>
          </w:p>
        </w:tc>
        <w:tc>
          <w:tcPr>
            <w:tcW w:w="1882" w:type="dxa"/>
            <w:vAlign w:val="top"/>
          </w:tcPr>
          <w:p>
            <w:pPr>
              <w:pStyle w:val="TableText"/>
              <w:ind w:left="80"/>
              <w:spacing w:before="190" w:line="228" w:lineRule="exact"/>
              <w:rPr/>
            </w:pPr>
            <w:r>
              <w:rPr>
                <w:spacing w:val="-1"/>
                <w:position w:val="1"/>
              </w:rPr>
              <w:t>自然资源部</w:t>
            </w:r>
          </w:p>
        </w:tc>
      </w:tr>
      <w:tr>
        <w:trPr>
          <w:trHeight w:val="598" w:hRule="atLeast"/>
        </w:trPr>
        <w:tc>
          <w:tcPr>
            <w:tcW w:w="760" w:type="dxa"/>
            <w:vAlign w:val="top"/>
          </w:tcPr>
          <w:p>
            <w:pPr>
              <w:ind w:left="267"/>
              <w:spacing w:before="22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102</w:t>
            </w:r>
          </w:p>
        </w:tc>
        <w:tc>
          <w:tcPr>
            <w:tcW w:w="6067" w:type="dxa"/>
            <w:vAlign w:val="top"/>
          </w:tcPr>
          <w:p>
            <w:pPr>
              <w:pStyle w:val="TableText"/>
              <w:ind w:left="42"/>
              <w:spacing w:before="77" w:line="226" w:lineRule="exact"/>
              <w:rPr/>
            </w:pPr>
            <w:r>
              <w:rPr>
                <w:spacing w:val="9"/>
                <w:position w:val="1"/>
              </w:rPr>
              <w:t>禁止实施危及广播电视设施安全和损害其使用效能的施工、作业或其他行为</w:t>
            </w:r>
          </w:p>
          <w:p>
            <w:pPr>
              <w:pStyle w:val="TableText"/>
              <w:ind w:left="47"/>
              <w:spacing w:before="135" w:line="91" w:lineRule="exact"/>
              <w:rPr/>
            </w:pPr>
            <w:r>
              <w:rPr>
                <w:position w:val="1"/>
              </w:rPr>
              <w:t>。</w:t>
            </w:r>
          </w:p>
        </w:tc>
        <w:tc>
          <w:tcPr>
            <w:tcW w:w="4869" w:type="dxa"/>
            <w:vAlign w:val="top"/>
          </w:tcPr>
          <w:p>
            <w:pPr>
              <w:pStyle w:val="TableText"/>
              <w:ind w:left="30"/>
              <w:spacing w:before="197" w:line="227" w:lineRule="exact"/>
              <w:rPr/>
            </w:pPr>
            <w:r>
              <w:rPr>
                <w:spacing w:val="11"/>
                <w:position w:val="1"/>
              </w:rPr>
              <w:t>《广播电视设施保护条例》</w:t>
            </w:r>
          </w:p>
        </w:tc>
        <w:tc>
          <w:tcPr>
            <w:tcW w:w="1882" w:type="dxa"/>
            <w:vAlign w:val="top"/>
          </w:tcPr>
          <w:p>
            <w:pPr>
              <w:pStyle w:val="TableText"/>
              <w:ind w:left="38"/>
              <w:spacing w:before="197" w:line="229" w:lineRule="exact"/>
              <w:rPr/>
            </w:pPr>
            <w:r>
              <w:rPr>
                <w:spacing w:val="7"/>
                <w:position w:val="1"/>
              </w:rPr>
              <w:t>广电总局</w:t>
            </w:r>
          </w:p>
        </w:tc>
      </w:tr>
      <w:tr>
        <w:trPr>
          <w:trHeight w:val="598" w:hRule="atLeast"/>
        </w:trPr>
        <w:tc>
          <w:tcPr>
            <w:tcW w:w="760" w:type="dxa"/>
            <w:vAlign w:val="top"/>
          </w:tcPr>
          <w:p>
            <w:pPr>
              <w:ind w:left="267"/>
              <w:spacing w:before="236"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103</w:t>
            </w:r>
          </w:p>
        </w:tc>
        <w:tc>
          <w:tcPr>
            <w:tcW w:w="6067" w:type="dxa"/>
            <w:vAlign w:val="top"/>
          </w:tcPr>
          <w:p>
            <w:pPr>
              <w:pStyle w:val="TableText"/>
              <w:ind w:left="42"/>
              <w:spacing w:before="203" w:line="228" w:lineRule="exact"/>
              <w:rPr/>
            </w:pPr>
            <w:r>
              <w:rPr>
                <w:spacing w:val="8"/>
                <w:position w:val="1"/>
              </w:rPr>
              <w:t>禁止破坏、危害海岛军事设施的行为。</w:t>
            </w:r>
          </w:p>
        </w:tc>
        <w:tc>
          <w:tcPr>
            <w:tcW w:w="4869" w:type="dxa"/>
            <w:vAlign w:val="top"/>
          </w:tcPr>
          <w:p>
            <w:pPr>
              <w:pStyle w:val="TableText"/>
              <w:ind w:left="30"/>
              <w:spacing w:before="203" w:line="228" w:lineRule="exact"/>
              <w:rPr/>
            </w:pPr>
            <w:r>
              <w:rPr>
                <w:spacing w:val="11"/>
                <w:position w:val="1"/>
              </w:rPr>
              <w:t>《中华人民共和国海岛保护法》</w:t>
            </w:r>
          </w:p>
        </w:tc>
        <w:tc>
          <w:tcPr>
            <w:tcW w:w="1882" w:type="dxa"/>
            <w:vAlign w:val="top"/>
          </w:tcPr>
          <w:p>
            <w:pPr>
              <w:pStyle w:val="TableText"/>
              <w:ind w:left="80"/>
              <w:spacing w:before="203" w:line="229" w:lineRule="exact"/>
              <w:rPr/>
            </w:pPr>
            <w:r>
              <w:rPr>
                <w:spacing w:val="-1"/>
                <w:position w:val="1"/>
              </w:rPr>
              <w:t>自然资源部</w:t>
            </w:r>
          </w:p>
        </w:tc>
      </w:tr>
      <w:tr>
        <w:trPr>
          <w:trHeight w:val="1830" w:hRule="atLeast"/>
        </w:trPr>
        <w:tc>
          <w:tcPr>
            <w:tcW w:w="760"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104</w:t>
            </w:r>
          </w:p>
        </w:tc>
        <w:tc>
          <w:tcPr>
            <w:tcW w:w="6067" w:type="dxa"/>
            <w:vAlign w:val="top"/>
          </w:tcPr>
          <w:p>
            <w:pPr>
              <w:pStyle w:val="TableText"/>
              <w:ind w:left="36" w:right="85" w:firstLine="5"/>
              <w:spacing w:before="90" w:line="262" w:lineRule="auto"/>
              <w:jc w:val="both"/>
              <w:rPr/>
            </w:pPr>
            <w:r>
              <w:rPr>
                <w:spacing w:val="8"/>
              </w:rPr>
              <w:t>禁止在军事禁区外围安全控制范围内兴建涉外项</w:t>
            </w:r>
            <w:r>
              <w:rPr>
                <w:spacing w:val="-36"/>
              </w:rPr>
              <w:t xml:space="preserve"> </w:t>
            </w:r>
            <w:r>
              <w:rPr>
                <w:spacing w:val="8"/>
              </w:rPr>
              <w:t>目，进行爆破、射击以及其</w:t>
            </w:r>
            <w:r>
              <w:rPr/>
              <w:t xml:space="preserve"> </w:t>
            </w:r>
            <w:r>
              <w:rPr>
                <w:spacing w:val="10"/>
              </w:rPr>
              <w:t>他危害军事设施安全和使用效能的活动。在未划</w:t>
            </w:r>
            <w:r>
              <w:rPr>
                <w:spacing w:val="9"/>
              </w:rPr>
              <w:t>定外围安全控制范围的军事</w:t>
            </w:r>
            <w:r>
              <w:rPr/>
              <w:t xml:space="preserve"> </w:t>
            </w:r>
            <w:r>
              <w:rPr>
                <w:spacing w:val="8"/>
              </w:rPr>
              <w:t>禁区和军事管理区外围邻近地带兴建涉外项</w:t>
            </w:r>
            <w:r>
              <w:rPr>
                <w:spacing w:val="-31"/>
              </w:rPr>
              <w:t xml:space="preserve"> </w:t>
            </w:r>
            <w:r>
              <w:rPr>
                <w:spacing w:val="8"/>
              </w:rPr>
              <w:t>目，不得危害军事设施的安全保</w:t>
            </w:r>
            <w:r>
              <w:rPr/>
              <w:t xml:space="preserve"> </w:t>
            </w:r>
            <w:r>
              <w:rPr>
                <w:spacing w:val="10"/>
              </w:rPr>
              <w:t>密和使用效能。禁止在作战工程安全保护范围内</w:t>
            </w:r>
            <w:r>
              <w:rPr>
                <w:spacing w:val="9"/>
              </w:rPr>
              <w:t>进行开山采石、采矿、爆破</w:t>
            </w:r>
            <w:r>
              <w:rPr/>
              <w:t xml:space="preserve"> </w:t>
            </w:r>
            <w:r>
              <w:rPr>
                <w:spacing w:val="10"/>
              </w:rPr>
              <w:t>等危害作战工程安全和使用效能的活动。禁止在</w:t>
            </w:r>
            <w:r>
              <w:rPr>
                <w:spacing w:val="9"/>
              </w:rPr>
              <w:t>军用机场净空保护区域内修</w:t>
            </w:r>
            <w:r>
              <w:rPr/>
              <w:t xml:space="preserve"> </w:t>
            </w:r>
            <w:r>
              <w:rPr>
                <w:spacing w:val="10"/>
              </w:rPr>
              <w:t>建超出机场净空标准的建筑物、构筑物或者其他</w:t>
            </w:r>
            <w:r>
              <w:rPr>
                <w:spacing w:val="9"/>
              </w:rPr>
              <w:t>设施，不得从事影响飞行安</w:t>
            </w:r>
            <w:r>
              <w:rPr/>
              <w:t xml:space="preserve"> </w:t>
            </w:r>
            <w:r>
              <w:rPr>
                <w:spacing w:val="8"/>
              </w:rPr>
              <w:t>全和机场助航设施使用效能的活动。</w:t>
            </w:r>
          </w:p>
        </w:tc>
        <w:tc>
          <w:tcPr>
            <w:tcW w:w="4869" w:type="dxa"/>
            <w:vAlign w:val="top"/>
          </w:tcPr>
          <w:p>
            <w:pPr>
              <w:spacing w:line="315" w:lineRule="auto"/>
              <w:rPr>
                <w:rFonts w:ascii="Arial"/>
                <w:sz w:val="21"/>
              </w:rPr>
            </w:pPr>
            <w:r/>
          </w:p>
          <w:p>
            <w:pPr>
              <w:spacing w:line="316" w:lineRule="auto"/>
              <w:rPr>
                <w:rFonts w:ascii="Arial"/>
                <w:sz w:val="21"/>
              </w:rPr>
            </w:pPr>
            <w:r/>
          </w:p>
          <w:p>
            <w:pPr>
              <w:pStyle w:val="TableText"/>
              <w:ind w:left="30"/>
              <w:spacing w:before="56" w:line="227" w:lineRule="exact"/>
              <w:rPr/>
            </w:pPr>
            <w:r>
              <w:rPr>
                <w:spacing w:val="11"/>
                <w:position w:val="1"/>
              </w:rPr>
              <w:t>《中华人民共和国军事设施保护法》</w:t>
            </w:r>
          </w:p>
          <w:p>
            <w:pPr>
              <w:pStyle w:val="TableText"/>
              <w:ind w:left="30"/>
              <w:spacing w:before="12" w:line="227" w:lineRule="exact"/>
              <w:rPr/>
            </w:pPr>
            <w:r>
              <w:rPr>
                <w:spacing w:val="10"/>
                <w:position w:val="1"/>
              </w:rPr>
              <w:t>《中华人民共和国军事设施保护法实施办法》</w:t>
            </w:r>
          </w:p>
        </w:tc>
        <w:tc>
          <w:tcPr>
            <w:tcW w:w="1882" w:type="dxa"/>
            <w:vAlign w:val="top"/>
          </w:tcPr>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pStyle w:val="TableText"/>
              <w:ind w:left="60"/>
              <w:spacing w:before="55" w:line="229" w:lineRule="exact"/>
              <w:rPr/>
            </w:pPr>
            <w:r>
              <w:rPr>
                <w:spacing w:val="3"/>
                <w:position w:val="1"/>
              </w:rPr>
              <w:t>国家人防办</w:t>
            </w:r>
          </w:p>
        </w:tc>
      </w:tr>
      <w:tr>
        <w:trPr>
          <w:trHeight w:val="598" w:hRule="atLeast"/>
        </w:trPr>
        <w:tc>
          <w:tcPr>
            <w:tcW w:w="760" w:type="dxa"/>
            <w:vAlign w:val="top"/>
          </w:tcPr>
          <w:p>
            <w:pPr>
              <w:ind w:left="267"/>
              <w:spacing w:before="238"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105</w:t>
            </w:r>
          </w:p>
        </w:tc>
        <w:tc>
          <w:tcPr>
            <w:tcW w:w="6067" w:type="dxa"/>
            <w:vAlign w:val="top"/>
          </w:tcPr>
          <w:p>
            <w:pPr>
              <w:pStyle w:val="TableText"/>
              <w:ind w:left="37" w:right="85" w:firstLine="4"/>
              <w:spacing w:before="85" w:line="254" w:lineRule="auto"/>
              <w:rPr/>
            </w:pPr>
            <w:r>
              <w:rPr>
                <w:spacing w:val="9"/>
              </w:rPr>
              <w:t>禁止在水域军事禁区内建设、设置非军事设施，从事水产养殖、捕捞以及其</w:t>
            </w:r>
            <w:r>
              <w:rPr>
                <w:spacing w:val="16"/>
              </w:rPr>
              <w:t xml:space="preserve"> </w:t>
            </w:r>
            <w:r>
              <w:rPr>
                <w:spacing w:val="9"/>
              </w:rPr>
              <w:t>他妨碍军用舰船行动、危害军事设施安全保密和使用效能的活动。</w:t>
            </w:r>
          </w:p>
        </w:tc>
        <w:tc>
          <w:tcPr>
            <w:tcW w:w="4869" w:type="dxa"/>
            <w:vAlign w:val="top"/>
          </w:tcPr>
          <w:p>
            <w:pPr>
              <w:pStyle w:val="TableText"/>
              <w:ind w:left="30"/>
              <w:spacing w:before="205" w:line="228" w:lineRule="exact"/>
              <w:rPr/>
            </w:pPr>
            <w:r>
              <w:rPr>
                <w:spacing w:val="11"/>
                <w:position w:val="1"/>
              </w:rPr>
              <w:t>《中华人民共和国军事设施保护法》</w:t>
            </w:r>
          </w:p>
        </w:tc>
        <w:tc>
          <w:tcPr>
            <w:tcW w:w="1882" w:type="dxa"/>
            <w:vAlign w:val="top"/>
          </w:tcPr>
          <w:p>
            <w:pPr>
              <w:pStyle w:val="TableText"/>
              <w:ind w:left="60"/>
              <w:spacing w:before="205" w:line="230" w:lineRule="exact"/>
              <w:rPr/>
            </w:pPr>
            <w:r>
              <w:rPr>
                <w:spacing w:val="3"/>
                <w:position w:val="1"/>
              </w:rPr>
              <w:t>国家人防办</w:t>
            </w:r>
          </w:p>
        </w:tc>
      </w:tr>
      <w:tr>
        <w:trPr>
          <w:trHeight w:val="598" w:hRule="atLeast"/>
        </w:trPr>
        <w:tc>
          <w:tcPr>
            <w:tcW w:w="760" w:type="dxa"/>
            <w:vAlign w:val="top"/>
          </w:tcPr>
          <w:p>
            <w:pPr>
              <w:ind w:left="267"/>
              <w:spacing w:before="245"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106</w:t>
            </w:r>
          </w:p>
        </w:tc>
        <w:tc>
          <w:tcPr>
            <w:tcW w:w="6067" w:type="dxa"/>
            <w:vAlign w:val="top"/>
          </w:tcPr>
          <w:p>
            <w:pPr>
              <w:pStyle w:val="TableText"/>
              <w:ind w:left="42"/>
              <w:spacing w:before="212" w:line="228" w:lineRule="exact"/>
              <w:rPr/>
            </w:pPr>
            <w:r>
              <w:rPr>
                <w:spacing w:val="9"/>
                <w:position w:val="1"/>
              </w:rPr>
              <w:t>禁止有损测量标志安全和使测量标志失去使用效能的行为。</w:t>
            </w:r>
          </w:p>
        </w:tc>
        <w:tc>
          <w:tcPr>
            <w:tcW w:w="4869" w:type="dxa"/>
            <w:vAlign w:val="top"/>
          </w:tcPr>
          <w:p>
            <w:pPr>
              <w:pStyle w:val="TableText"/>
              <w:ind w:left="30"/>
              <w:spacing w:before="92" w:line="228" w:lineRule="exact"/>
              <w:rPr/>
            </w:pPr>
            <w:r>
              <w:rPr>
                <w:spacing w:val="11"/>
                <w:position w:val="1"/>
              </w:rPr>
              <w:t>《中华人民共和国测绘法》</w:t>
            </w:r>
          </w:p>
          <w:p>
            <w:pPr>
              <w:pStyle w:val="TableText"/>
              <w:ind w:left="30"/>
              <w:spacing w:before="12" w:line="227" w:lineRule="exact"/>
              <w:rPr/>
            </w:pPr>
            <w:r>
              <w:rPr>
                <w:spacing w:val="11"/>
                <w:position w:val="1"/>
              </w:rPr>
              <w:t>《中华人民共和国测量标志保护条例》</w:t>
            </w:r>
          </w:p>
        </w:tc>
        <w:tc>
          <w:tcPr>
            <w:tcW w:w="1882" w:type="dxa"/>
            <w:vAlign w:val="top"/>
          </w:tcPr>
          <w:p>
            <w:pPr>
              <w:pStyle w:val="TableText"/>
              <w:ind w:left="80"/>
              <w:spacing w:before="212" w:line="229" w:lineRule="exact"/>
              <w:rPr/>
            </w:pPr>
            <w:r>
              <w:rPr>
                <w:spacing w:val="-1"/>
                <w:position w:val="1"/>
              </w:rPr>
              <w:t>自然资源部</w:t>
            </w:r>
          </w:p>
        </w:tc>
      </w:tr>
      <w:tr>
        <w:trPr>
          <w:trHeight w:val="598" w:hRule="atLeast"/>
        </w:trPr>
        <w:tc>
          <w:tcPr>
            <w:tcW w:w="760" w:type="dxa"/>
            <w:vAlign w:val="top"/>
          </w:tcPr>
          <w:p>
            <w:pPr>
              <w:ind w:left="267"/>
              <w:spacing w:before="232"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107</w:t>
            </w:r>
          </w:p>
        </w:tc>
        <w:tc>
          <w:tcPr>
            <w:tcW w:w="6067" w:type="dxa"/>
            <w:vAlign w:val="top"/>
          </w:tcPr>
          <w:p>
            <w:pPr>
              <w:pStyle w:val="TableText"/>
              <w:ind w:left="42"/>
              <w:spacing w:before="199" w:line="227" w:lineRule="exact"/>
              <w:rPr/>
            </w:pPr>
            <w:r>
              <w:rPr>
                <w:spacing w:val="9"/>
                <w:position w:val="1"/>
              </w:rPr>
              <w:t>禁止进行影响人民防空工程使用或者降低人民防空工程防护能力的作业。</w:t>
            </w:r>
          </w:p>
        </w:tc>
        <w:tc>
          <w:tcPr>
            <w:tcW w:w="4869" w:type="dxa"/>
            <w:vAlign w:val="top"/>
          </w:tcPr>
          <w:p>
            <w:pPr>
              <w:pStyle w:val="TableText"/>
              <w:ind w:left="30"/>
              <w:spacing w:before="199" w:line="228" w:lineRule="exact"/>
              <w:rPr/>
            </w:pPr>
            <w:r>
              <w:rPr>
                <w:spacing w:val="11"/>
                <w:position w:val="1"/>
              </w:rPr>
              <w:t>《中华人民共和国人民防空法》</w:t>
            </w:r>
          </w:p>
        </w:tc>
        <w:tc>
          <w:tcPr>
            <w:tcW w:w="1882" w:type="dxa"/>
            <w:vAlign w:val="top"/>
          </w:tcPr>
          <w:p>
            <w:pPr>
              <w:pStyle w:val="TableText"/>
              <w:ind w:left="60"/>
              <w:spacing w:before="199" w:line="230" w:lineRule="exact"/>
              <w:rPr/>
            </w:pPr>
            <w:r>
              <w:rPr>
                <w:spacing w:val="3"/>
                <w:position w:val="1"/>
              </w:rPr>
              <w:t>国家人防办</w:t>
            </w:r>
          </w:p>
        </w:tc>
      </w:tr>
      <w:tr>
        <w:trPr>
          <w:trHeight w:val="804" w:hRule="atLeast"/>
        </w:trPr>
        <w:tc>
          <w:tcPr>
            <w:tcW w:w="760" w:type="dxa"/>
            <w:vAlign w:val="top"/>
          </w:tcPr>
          <w:p>
            <w:pPr>
              <w:spacing w:line="288"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108</w:t>
            </w:r>
          </w:p>
        </w:tc>
        <w:tc>
          <w:tcPr>
            <w:tcW w:w="6067" w:type="dxa"/>
            <w:vAlign w:val="top"/>
          </w:tcPr>
          <w:p>
            <w:pPr>
              <w:pStyle w:val="TableText"/>
              <w:ind w:left="39" w:right="85" w:firstLine="2"/>
              <w:spacing w:before="186" w:line="253" w:lineRule="auto"/>
              <w:rPr/>
            </w:pPr>
            <w:r>
              <w:rPr>
                <w:spacing w:val="9"/>
              </w:rPr>
              <w:t>禁止经中华人民共和国过境转移危险废物，禁止将放射性废物和被放射性污</w:t>
            </w:r>
            <w:r>
              <w:rPr>
                <w:spacing w:val="16"/>
              </w:rPr>
              <w:t xml:space="preserve"> </w:t>
            </w:r>
            <w:r>
              <w:rPr>
                <w:spacing w:val="8"/>
              </w:rPr>
              <w:t>染的物品输入中华人民共和国境内或过境转移。</w:t>
            </w:r>
          </w:p>
        </w:tc>
        <w:tc>
          <w:tcPr>
            <w:tcW w:w="4869" w:type="dxa"/>
            <w:vAlign w:val="top"/>
          </w:tcPr>
          <w:p>
            <w:pPr>
              <w:pStyle w:val="TableText"/>
              <w:ind w:left="30"/>
              <w:spacing w:before="186" w:line="227" w:lineRule="exact"/>
              <w:rPr/>
            </w:pPr>
            <w:r>
              <w:rPr>
                <w:spacing w:val="11"/>
                <w:position w:val="1"/>
              </w:rPr>
              <w:t>《中华人民共和国放射性污染防治法》</w:t>
            </w:r>
          </w:p>
          <w:p>
            <w:pPr>
              <w:pStyle w:val="TableText"/>
              <w:ind w:left="30"/>
              <w:spacing w:before="13" w:line="227" w:lineRule="exact"/>
              <w:rPr/>
            </w:pPr>
            <w:r>
              <w:rPr>
                <w:spacing w:val="10"/>
                <w:position w:val="1"/>
              </w:rPr>
              <w:t>《中华人民共和国固体废物污染环境防治法》</w:t>
            </w:r>
          </w:p>
        </w:tc>
        <w:tc>
          <w:tcPr>
            <w:tcW w:w="1882" w:type="dxa"/>
            <w:vAlign w:val="top"/>
          </w:tcPr>
          <w:p>
            <w:pPr>
              <w:spacing w:line="250" w:lineRule="auto"/>
              <w:rPr>
                <w:rFonts w:ascii="Arial"/>
                <w:sz w:val="21"/>
              </w:rPr>
            </w:pPr>
            <w:r/>
          </w:p>
          <w:p>
            <w:pPr>
              <w:pStyle w:val="TableText"/>
              <w:ind w:left="51"/>
              <w:spacing w:before="55" w:line="228" w:lineRule="exact"/>
              <w:rPr/>
            </w:pPr>
            <w:r>
              <w:rPr>
                <w:spacing w:val="5"/>
                <w:position w:val="1"/>
              </w:rPr>
              <w:t>生态环境部</w:t>
            </w:r>
          </w:p>
        </w:tc>
      </w:tr>
      <w:tr>
        <w:trPr>
          <w:trHeight w:val="1020" w:hRule="atLeast"/>
        </w:trPr>
        <w:tc>
          <w:tcPr>
            <w:tcW w:w="760" w:type="dxa"/>
            <w:vAlign w:val="top"/>
          </w:tcPr>
          <w:p>
            <w:pPr>
              <w:spacing w:line="408"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109</w:t>
            </w:r>
          </w:p>
        </w:tc>
        <w:tc>
          <w:tcPr>
            <w:tcW w:w="6067" w:type="dxa"/>
            <w:vAlign w:val="top"/>
          </w:tcPr>
          <w:p>
            <w:pPr>
              <w:spacing w:line="350" w:lineRule="auto"/>
              <w:rPr>
                <w:rFonts w:ascii="Arial"/>
                <w:sz w:val="21"/>
              </w:rPr>
            </w:pPr>
            <w:r/>
          </w:p>
          <w:p>
            <w:pPr>
              <w:pStyle w:val="TableText"/>
              <w:ind w:left="56"/>
              <w:spacing w:before="55" w:line="227" w:lineRule="exact"/>
              <w:rPr/>
            </w:pPr>
            <w:r>
              <w:rPr>
                <w:spacing w:val="3"/>
                <w:position w:val="1"/>
              </w:rPr>
              <w:t>国家逐步实现固体废物零进</w:t>
            </w:r>
            <w:r>
              <w:rPr>
                <w:spacing w:val="-29"/>
                <w:position w:val="1"/>
              </w:rPr>
              <w:t xml:space="preserve"> </w:t>
            </w:r>
            <w:r>
              <w:rPr>
                <w:spacing w:val="3"/>
                <w:position w:val="1"/>
              </w:rPr>
              <w:t>口。</w:t>
            </w:r>
          </w:p>
        </w:tc>
        <w:tc>
          <w:tcPr>
            <w:tcW w:w="4869" w:type="dxa"/>
            <w:vAlign w:val="top"/>
          </w:tcPr>
          <w:p>
            <w:pPr>
              <w:pStyle w:val="TableText"/>
              <w:ind w:left="30"/>
              <w:spacing w:before="167" w:line="228" w:lineRule="exact"/>
              <w:rPr/>
            </w:pPr>
            <w:r>
              <w:rPr>
                <w:spacing w:val="10"/>
                <w:position w:val="1"/>
              </w:rPr>
              <w:t>《中华人民共和国固体废物污染环境防治法》</w:t>
            </w:r>
          </w:p>
          <w:p>
            <w:pPr>
              <w:pStyle w:val="TableText"/>
              <w:ind w:left="48" w:right="134" w:hanging="18"/>
              <w:spacing w:before="13" w:line="265" w:lineRule="auto"/>
              <w:rPr/>
            </w:pPr>
            <w:r>
              <w:rPr>
                <w:spacing w:val="7"/>
              </w:rPr>
              <w:t>《关于全面禁止进</w:t>
            </w:r>
            <w:r>
              <w:rPr>
                <w:spacing w:val="-42"/>
              </w:rPr>
              <w:t xml:space="preserve"> </w:t>
            </w:r>
            <w:r>
              <w:rPr>
                <w:spacing w:val="7"/>
              </w:rPr>
              <w:t>口固体废物有关事项的公告》（</w:t>
            </w:r>
            <w:r>
              <w:rPr>
                <w:spacing w:val="-39"/>
              </w:rPr>
              <w:t xml:space="preserve"> </w:t>
            </w:r>
            <w:r>
              <w:rPr>
                <w:spacing w:val="6"/>
              </w:rPr>
              <w:t>生态环境</w:t>
            </w:r>
            <w:r>
              <w:rPr/>
              <w:t xml:space="preserve"> </w:t>
            </w:r>
            <w:r>
              <w:rPr>
                <w:spacing w:val="8"/>
              </w:rPr>
              <w:t>部、商务部、发展改革委、海关总署公告</w:t>
            </w:r>
            <w:r>
              <w:rPr>
                <w:rFonts w:ascii="Times New Roman" w:hAnsi="Times New Roman" w:eastAsia="Times New Roman" w:cs="Times New Roman"/>
                <w:spacing w:val="8"/>
              </w:rPr>
              <w:t>2020</w:t>
            </w:r>
            <w:r>
              <w:rPr>
                <w:spacing w:val="8"/>
              </w:rPr>
              <w:t>年第</w:t>
            </w:r>
            <w:r>
              <w:rPr>
                <w:rFonts w:ascii="Times New Roman" w:hAnsi="Times New Roman" w:eastAsia="Times New Roman" w:cs="Times New Roman"/>
                <w:spacing w:val="8"/>
              </w:rPr>
              <w:t>53</w:t>
            </w:r>
            <w:r>
              <w:rPr>
                <w:spacing w:val="8"/>
              </w:rPr>
              <w:t>号）</w:t>
            </w:r>
          </w:p>
        </w:tc>
        <w:tc>
          <w:tcPr>
            <w:tcW w:w="1882" w:type="dxa"/>
            <w:vAlign w:val="top"/>
          </w:tcPr>
          <w:p>
            <w:pPr>
              <w:spacing w:line="350" w:lineRule="auto"/>
              <w:rPr>
                <w:rFonts w:ascii="Arial"/>
                <w:sz w:val="21"/>
              </w:rPr>
            </w:pPr>
            <w:r/>
          </w:p>
          <w:p>
            <w:pPr>
              <w:pStyle w:val="TableText"/>
              <w:ind w:left="51"/>
              <w:spacing w:before="55" w:line="229" w:lineRule="exact"/>
              <w:rPr/>
            </w:pPr>
            <w:r>
              <w:rPr>
                <w:spacing w:val="5"/>
                <w:position w:val="1"/>
              </w:rPr>
              <w:t>生态环境部</w:t>
            </w:r>
          </w:p>
        </w:tc>
      </w:tr>
    </w:tbl>
    <w:p>
      <w:pPr>
        <w:pStyle w:val="BodyText"/>
        <w:spacing w:line="155" w:lineRule="exact"/>
        <w:rPr>
          <w:sz w:val="13"/>
        </w:rPr>
      </w:pPr>
      <w:r/>
    </w:p>
    <w:p>
      <w:pPr>
        <w:spacing w:line="155" w:lineRule="exact"/>
        <w:sectPr>
          <w:footerReference w:type="default" r:id="rId69"/>
          <w:pgSz w:w="16841" w:h="11901"/>
          <w:pgMar w:top="1011" w:right="1648" w:bottom="1741" w:left="1598" w:header="0" w:footer="1491" w:gutter="0"/>
        </w:sectPr>
        <w:rPr>
          <w:sz w:val="13"/>
          <w:szCs w:val="13"/>
        </w:rPr>
      </w:pPr>
    </w:p>
    <w:p>
      <w:pPr>
        <w:rPr/>
      </w:pPr>
      <w:r/>
    </w:p>
    <w:p>
      <w:pPr>
        <w:rPr/>
      </w:pPr>
      <w:r/>
    </w:p>
    <w:p>
      <w:pPr>
        <w:rPr/>
      </w:pPr>
      <w:r/>
    </w:p>
    <w:p>
      <w:pPr>
        <w:rPr/>
      </w:pPr>
      <w:r/>
    </w:p>
    <w:tbl>
      <w:tblPr>
        <w:tblStyle w:val="TableNormal"/>
        <w:tblW w:w="1357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60"/>
        <w:gridCol w:w="6067"/>
        <w:gridCol w:w="4869"/>
        <w:gridCol w:w="1882"/>
      </w:tblGrid>
      <w:tr>
        <w:trPr>
          <w:trHeight w:val="608" w:hRule="atLeast"/>
        </w:trPr>
        <w:tc>
          <w:tcPr>
            <w:tcW w:w="760" w:type="dxa"/>
            <w:vAlign w:val="top"/>
          </w:tcPr>
          <w:p>
            <w:pPr>
              <w:ind w:left="133"/>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序号</w:t>
            </w:r>
          </w:p>
        </w:tc>
        <w:tc>
          <w:tcPr>
            <w:tcW w:w="6067" w:type="dxa"/>
            <w:vAlign w:val="top"/>
          </w:tcPr>
          <w:p>
            <w:pPr>
              <w:ind w:left="2539"/>
              <w:spacing w:before="181"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0"/>
              </w:rPr>
              <w:t>禁止措施</w:t>
            </w:r>
          </w:p>
        </w:tc>
        <w:tc>
          <w:tcPr>
            <w:tcW w:w="4869" w:type="dxa"/>
            <w:vAlign w:val="top"/>
          </w:tcPr>
          <w:p>
            <w:pPr>
              <w:ind w:left="1945"/>
              <w:spacing w:before="200" w:line="168"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1"/>
              </w:rPr>
              <w:t>设立依据</w:t>
            </w:r>
          </w:p>
        </w:tc>
        <w:tc>
          <w:tcPr>
            <w:tcW w:w="1882" w:type="dxa"/>
            <w:vAlign w:val="top"/>
          </w:tcPr>
          <w:p>
            <w:pPr>
              <w:ind w:left="250"/>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中央主管部门</w:t>
            </w:r>
          </w:p>
        </w:tc>
      </w:tr>
      <w:tr>
        <w:trPr>
          <w:trHeight w:val="1010" w:hRule="atLeast"/>
        </w:trPr>
        <w:tc>
          <w:tcPr>
            <w:tcW w:w="760" w:type="dxa"/>
            <w:vAlign w:val="top"/>
          </w:tcPr>
          <w:p>
            <w:pPr>
              <w:spacing w:line="390"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110</w:t>
            </w:r>
          </w:p>
        </w:tc>
        <w:tc>
          <w:tcPr>
            <w:tcW w:w="6067" w:type="dxa"/>
            <w:vAlign w:val="top"/>
          </w:tcPr>
          <w:p>
            <w:pPr>
              <w:pStyle w:val="TableText"/>
              <w:ind w:left="42" w:right="45"/>
              <w:spacing w:before="290" w:line="254" w:lineRule="auto"/>
              <w:rPr/>
            </w:pPr>
            <w:r>
              <w:rPr>
                <w:spacing w:val="9"/>
              </w:rPr>
              <w:t>禁止在居民区和学校、</w:t>
            </w:r>
            <w:r>
              <w:rPr>
                <w:spacing w:val="-20"/>
              </w:rPr>
              <w:t xml:space="preserve"> </w:t>
            </w:r>
            <w:r>
              <w:rPr>
                <w:spacing w:val="9"/>
              </w:rPr>
              <w:t>医院、疗养院、养老院等单位周</w:t>
            </w:r>
            <w:r>
              <w:rPr>
                <w:spacing w:val="8"/>
              </w:rPr>
              <w:t>边新建、改建、扩建</w:t>
            </w:r>
            <w:r>
              <w:rPr/>
              <w:t xml:space="preserve"> </w:t>
            </w:r>
            <w:r>
              <w:rPr>
                <w:spacing w:val="4"/>
              </w:rPr>
              <w:t>可能造成土壤污染的建设项</w:t>
            </w:r>
            <w:r>
              <w:rPr>
                <w:spacing w:val="-29"/>
              </w:rPr>
              <w:t xml:space="preserve"> </w:t>
            </w:r>
            <w:r>
              <w:rPr>
                <w:spacing w:val="4"/>
              </w:rPr>
              <w:t>目。</w:t>
            </w:r>
          </w:p>
        </w:tc>
        <w:tc>
          <w:tcPr>
            <w:tcW w:w="4869" w:type="dxa"/>
            <w:vAlign w:val="top"/>
          </w:tcPr>
          <w:p>
            <w:pPr>
              <w:spacing w:line="352" w:lineRule="auto"/>
              <w:rPr>
                <w:rFonts w:ascii="Arial"/>
                <w:sz w:val="21"/>
              </w:rPr>
            </w:pPr>
            <w:r/>
          </w:p>
          <w:p>
            <w:pPr>
              <w:pStyle w:val="TableText"/>
              <w:ind w:left="30"/>
              <w:spacing w:before="55" w:line="228" w:lineRule="exact"/>
              <w:rPr/>
            </w:pPr>
            <w:r>
              <w:rPr>
                <w:spacing w:val="11"/>
                <w:position w:val="1"/>
              </w:rPr>
              <w:t>《中华人民共和国土壤污染防治法》</w:t>
            </w:r>
          </w:p>
        </w:tc>
        <w:tc>
          <w:tcPr>
            <w:tcW w:w="1882" w:type="dxa"/>
            <w:vAlign w:val="top"/>
          </w:tcPr>
          <w:p>
            <w:pPr>
              <w:pStyle w:val="TableText"/>
              <w:ind w:left="79" w:right="577" w:hanging="19"/>
              <w:spacing w:before="170" w:line="254" w:lineRule="auto"/>
              <w:rPr/>
            </w:pPr>
            <w:r>
              <w:rPr>
                <w:spacing w:val="5"/>
              </w:rPr>
              <w:t>国家发展改革委</w:t>
            </w:r>
            <w:r>
              <w:rPr>
                <w:spacing w:val="3"/>
              </w:rPr>
              <w:t xml:space="preserve"> </w:t>
            </w:r>
            <w:r>
              <w:rPr>
                <w:spacing w:val="-1"/>
              </w:rPr>
              <w:t>自然资源部</w:t>
            </w:r>
          </w:p>
          <w:p>
            <w:pPr>
              <w:pStyle w:val="TableText"/>
              <w:ind w:left="51"/>
              <w:spacing w:before="11" w:line="229" w:lineRule="exact"/>
              <w:rPr/>
            </w:pPr>
            <w:r>
              <w:rPr>
                <w:spacing w:val="5"/>
                <w:position w:val="1"/>
              </w:rPr>
              <w:t>生态环境部</w:t>
            </w:r>
          </w:p>
        </w:tc>
      </w:tr>
      <w:tr>
        <w:trPr>
          <w:trHeight w:val="703" w:hRule="atLeast"/>
        </w:trPr>
        <w:tc>
          <w:tcPr>
            <w:tcW w:w="760" w:type="dxa"/>
            <w:vAlign w:val="top"/>
          </w:tcPr>
          <w:p>
            <w:pPr>
              <w:ind w:left="267"/>
              <w:spacing w:before="277"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111</w:t>
            </w:r>
          </w:p>
        </w:tc>
        <w:tc>
          <w:tcPr>
            <w:tcW w:w="6067" w:type="dxa"/>
            <w:vAlign w:val="top"/>
          </w:tcPr>
          <w:p>
            <w:pPr>
              <w:pStyle w:val="TableText"/>
              <w:ind w:left="42"/>
              <w:spacing w:before="245" w:line="228" w:lineRule="exact"/>
              <w:rPr/>
            </w:pPr>
            <w:r>
              <w:rPr>
                <w:spacing w:val="7"/>
                <w:position w:val="1"/>
              </w:rPr>
              <w:t>禁止冲滩拆解船舶。</w:t>
            </w:r>
          </w:p>
        </w:tc>
        <w:tc>
          <w:tcPr>
            <w:tcW w:w="4869" w:type="dxa"/>
            <w:vAlign w:val="top"/>
          </w:tcPr>
          <w:p>
            <w:pPr>
              <w:pStyle w:val="TableText"/>
              <w:ind w:left="42" w:right="362" w:hanging="12"/>
              <w:spacing w:before="125" w:line="255" w:lineRule="auto"/>
              <w:rPr/>
            </w:pPr>
            <w:r>
              <w:rPr>
                <w:spacing w:val="6"/>
              </w:rPr>
              <w:t>《国务院关于印发水污染防治行动计划的通知》（</w:t>
            </w:r>
            <w:r>
              <w:rPr>
                <w:spacing w:val="-26"/>
              </w:rPr>
              <w:t xml:space="preserve"> </w:t>
            </w:r>
            <w:r>
              <w:rPr>
                <w:spacing w:val="6"/>
              </w:rPr>
              <w:t>国发〔</w:t>
            </w:r>
            <w:r>
              <w:rPr/>
              <w:t xml:space="preserve"> </w:t>
            </w:r>
            <w:r>
              <w:rPr>
                <w:rFonts w:ascii="Times New Roman" w:hAnsi="Times New Roman" w:eastAsia="Times New Roman" w:cs="Times New Roman"/>
                <w:spacing w:val="2"/>
              </w:rPr>
              <w:t>2015 </w:t>
            </w:r>
            <w:r>
              <w:rPr>
                <w:spacing w:val="2"/>
              </w:rPr>
              <w:t>〕</w:t>
            </w:r>
            <w:r>
              <w:rPr>
                <w:rFonts w:ascii="Times New Roman" w:hAnsi="Times New Roman" w:eastAsia="Times New Roman" w:cs="Times New Roman"/>
                <w:spacing w:val="2"/>
              </w:rPr>
              <w:t>17</w:t>
            </w:r>
            <w:r>
              <w:rPr>
                <w:spacing w:val="2"/>
              </w:rPr>
              <w:t>号）</w:t>
            </w:r>
          </w:p>
        </w:tc>
        <w:tc>
          <w:tcPr>
            <w:tcW w:w="1882" w:type="dxa"/>
            <w:vAlign w:val="top"/>
          </w:tcPr>
          <w:p>
            <w:pPr>
              <w:pStyle w:val="TableText"/>
              <w:ind w:left="48"/>
              <w:spacing w:before="245" w:line="228" w:lineRule="exact"/>
              <w:rPr/>
            </w:pPr>
            <w:r>
              <w:rPr>
                <w:spacing w:val="6"/>
                <w:position w:val="1"/>
              </w:rPr>
              <w:t>交通运输部</w:t>
            </w:r>
          </w:p>
        </w:tc>
      </w:tr>
      <w:tr>
        <w:trPr>
          <w:trHeight w:val="907" w:hRule="atLeast"/>
        </w:trPr>
        <w:tc>
          <w:tcPr>
            <w:tcW w:w="760" w:type="dxa"/>
            <w:vAlign w:val="top"/>
          </w:tcPr>
          <w:p>
            <w:pPr>
              <w:spacing w:line="348"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112</w:t>
            </w:r>
          </w:p>
        </w:tc>
        <w:tc>
          <w:tcPr>
            <w:tcW w:w="6067" w:type="dxa"/>
            <w:vAlign w:val="top"/>
          </w:tcPr>
          <w:p>
            <w:pPr>
              <w:pStyle w:val="TableText"/>
              <w:ind w:left="37" w:right="85" w:firstLine="4"/>
              <w:spacing w:before="227" w:line="264" w:lineRule="auto"/>
              <w:rPr/>
            </w:pPr>
            <w:r>
              <w:rPr>
                <w:spacing w:val="9"/>
              </w:rPr>
              <w:t>禁止来自重大动植物疫情流行的国家和地区的有关动植物、动植物产品和其</w:t>
            </w:r>
            <w:r>
              <w:rPr>
                <w:spacing w:val="16"/>
              </w:rPr>
              <w:t xml:space="preserve"> </w:t>
            </w:r>
            <w:r>
              <w:rPr>
                <w:spacing w:val="6"/>
              </w:rPr>
              <w:t>他检疫物进境。</w:t>
            </w:r>
          </w:p>
        </w:tc>
        <w:tc>
          <w:tcPr>
            <w:tcW w:w="4869" w:type="dxa"/>
            <w:vAlign w:val="top"/>
          </w:tcPr>
          <w:p>
            <w:pPr>
              <w:pStyle w:val="TableText"/>
              <w:ind w:left="30"/>
              <w:spacing w:before="226" w:line="227" w:lineRule="exact"/>
              <w:rPr/>
            </w:pPr>
            <w:r>
              <w:rPr>
                <w:spacing w:val="10"/>
                <w:position w:val="1"/>
              </w:rPr>
              <w:t>《中华人民共和国进出境动植物检疫法》</w:t>
            </w:r>
          </w:p>
          <w:p>
            <w:pPr>
              <w:pStyle w:val="TableText"/>
              <w:ind w:left="30"/>
              <w:spacing w:before="33" w:line="226" w:lineRule="exact"/>
              <w:rPr/>
            </w:pPr>
            <w:r>
              <w:rPr>
                <w:spacing w:val="10"/>
                <w:position w:val="1"/>
              </w:rPr>
              <w:t>《中华人民共和国进出境动植物检疫法实施条例》</w:t>
            </w:r>
          </w:p>
        </w:tc>
        <w:tc>
          <w:tcPr>
            <w:tcW w:w="1882" w:type="dxa"/>
            <w:vAlign w:val="top"/>
          </w:tcPr>
          <w:p>
            <w:pPr>
              <w:pStyle w:val="TableText"/>
              <w:ind w:left="46"/>
              <w:spacing w:before="106" w:line="230" w:lineRule="exact"/>
              <w:rPr/>
            </w:pPr>
            <w:r>
              <w:rPr>
                <w:spacing w:val="5"/>
                <w:position w:val="1"/>
              </w:rPr>
              <w:t>海关总署</w:t>
            </w:r>
          </w:p>
          <w:p>
            <w:pPr>
              <w:pStyle w:val="TableText"/>
              <w:ind w:left="59" w:right="936" w:hanging="18"/>
              <w:spacing w:before="11" w:line="265" w:lineRule="auto"/>
              <w:rPr/>
            </w:pPr>
            <w:r>
              <w:rPr>
                <w:spacing w:val="7"/>
              </w:rPr>
              <w:t>农业农村部</w:t>
            </w:r>
            <w:r>
              <w:rPr>
                <w:spacing w:val="2"/>
              </w:rPr>
              <w:t xml:space="preserve"> </w:t>
            </w:r>
            <w:r>
              <w:rPr>
                <w:spacing w:val="3"/>
              </w:rPr>
              <w:t>国家林草局</w:t>
            </w:r>
          </w:p>
        </w:tc>
      </w:tr>
      <w:tr>
        <w:trPr>
          <w:trHeight w:val="1214" w:hRule="atLeast"/>
        </w:trPr>
        <w:tc>
          <w:tcPr>
            <w:tcW w:w="760" w:type="dxa"/>
            <w:vAlign w:val="top"/>
          </w:tcPr>
          <w:p>
            <w:pPr>
              <w:spacing w:line="242" w:lineRule="auto"/>
              <w:rPr>
                <w:rFonts w:ascii="Arial"/>
                <w:sz w:val="21"/>
              </w:rPr>
            </w:pPr>
            <w:r/>
          </w:p>
          <w:p>
            <w:pPr>
              <w:spacing w:line="243"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113</w:t>
            </w:r>
          </w:p>
        </w:tc>
        <w:tc>
          <w:tcPr>
            <w:tcW w:w="6067" w:type="dxa"/>
            <w:vAlign w:val="top"/>
          </w:tcPr>
          <w:p>
            <w:pPr>
              <w:spacing w:line="326" w:lineRule="auto"/>
              <w:rPr>
                <w:rFonts w:ascii="Arial"/>
                <w:sz w:val="21"/>
              </w:rPr>
            </w:pPr>
            <w:r/>
          </w:p>
          <w:p>
            <w:pPr>
              <w:pStyle w:val="TableText"/>
              <w:ind w:left="47" w:right="85" w:hanging="5"/>
              <w:spacing w:before="56" w:line="253" w:lineRule="auto"/>
              <w:rPr/>
            </w:pPr>
            <w:r>
              <w:rPr>
                <w:spacing w:val="9"/>
              </w:rPr>
              <w:t>禁止来自所有国家或地区的动植物病原体（包括菌种、毒种）、害虫、有害</w:t>
            </w:r>
            <w:r>
              <w:rPr>
                <w:spacing w:val="16"/>
              </w:rPr>
              <w:t xml:space="preserve"> </w:t>
            </w:r>
            <w:r>
              <w:rPr>
                <w:spacing w:val="8"/>
              </w:rPr>
              <w:t>生物体、非法转基因生物材料、土壤、动物尸体进境。</w:t>
            </w:r>
          </w:p>
        </w:tc>
        <w:tc>
          <w:tcPr>
            <w:tcW w:w="4869" w:type="dxa"/>
            <w:vAlign w:val="top"/>
          </w:tcPr>
          <w:p>
            <w:pPr>
              <w:pStyle w:val="TableText"/>
              <w:ind w:left="30"/>
              <w:spacing w:before="264" w:line="227" w:lineRule="exact"/>
              <w:rPr/>
            </w:pPr>
            <w:r>
              <w:rPr>
                <w:spacing w:val="10"/>
                <w:position w:val="1"/>
              </w:rPr>
              <w:t>《中华人民共和国进出境动植物检疫法》</w:t>
            </w:r>
          </w:p>
          <w:p>
            <w:pPr>
              <w:pStyle w:val="TableText"/>
              <w:ind w:left="30" w:right="845"/>
              <w:spacing w:before="14" w:line="253" w:lineRule="auto"/>
              <w:rPr/>
            </w:pPr>
            <w:r>
              <w:rPr>
                <w:spacing w:val="10"/>
              </w:rPr>
              <w:t>《中华人民共和国进出境动植物检疫法实施条例》</w:t>
            </w:r>
            <w:r>
              <w:rPr>
                <w:spacing w:val="16"/>
              </w:rPr>
              <w:t xml:space="preserve"> </w:t>
            </w:r>
            <w:r>
              <w:rPr>
                <w:spacing w:val="10"/>
              </w:rPr>
              <w:t>《中华人民共和国进境植物检疫禁止进境物名录》</w:t>
            </w:r>
          </w:p>
        </w:tc>
        <w:tc>
          <w:tcPr>
            <w:tcW w:w="1882" w:type="dxa"/>
            <w:vAlign w:val="top"/>
          </w:tcPr>
          <w:p>
            <w:pPr>
              <w:pStyle w:val="TableText"/>
              <w:ind w:left="46"/>
              <w:spacing w:before="264" w:line="230" w:lineRule="exact"/>
              <w:rPr/>
            </w:pPr>
            <w:r>
              <w:rPr>
                <w:spacing w:val="5"/>
                <w:position w:val="1"/>
              </w:rPr>
              <w:t>海关总署</w:t>
            </w:r>
          </w:p>
          <w:p>
            <w:pPr>
              <w:pStyle w:val="TableText"/>
              <w:ind w:left="59" w:right="936" w:hanging="18"/>
              <w:spacing w:before="11" w:line="254" w:lineRule="auto"/>
              <w:rPr/>
            </w:pPr>
            <w:r>
              <w:rPr>
                <w:spacing w:val="7"/>
              </w:rPr>
              <w:t>农业农村部</w:t>
            </w:r>
            <w:r>
              <w:rPr>
                <w:spacing w:val="2"/>
              </w:rPr>
              <w:t xml:space="preserve"> </w:t>
            </w:r>
            <w:r>
              <w:rPr>
                <w:spacing w:val="3"/>
              </w:rPr>
              <w:t>国家林草局</w:t>
            </w:r>
          </w:p>
        </w:tc>
      </w:tr>
      <w:tr>
        <w:trPr>
          <w:trHeight w:val="1214" w:hRule="atLeast"/>
        </w:trPr>
        <w:tc>
          <w:tcPr>
            <w:tcW w:w="760" w:type="dxa"/>
            <w:vAlign w:val="top"/>
          </w:tcPr>
          <w:p>
            <w:pPr>
              <w:spacing w:line="248" w:lineRule="auto"/>
              <w:rPr>
                <w:rFonts w:ascii="Arial"/>
                <w:sz w:val="21"/>
              </w:rPr>
            </w:pPr>
            <w:r/>
          </w:p>
          <w:p>
            <w:pPr>
              <w:spacing w:line="248"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114</w:t>
            </w:r>
          </w:p>
        </w:tc>
        <w:tc>
          <w:tcPr>
            <w:tcW w:w="6067" w:type="dxa"/>
            <w:vAlign w:val="top"/>
          </w:tcPr>
          <w:p>
            <w:pPr>
              <w:pStyle w:val="TableText"/>
              <w:ind w:left="37" w:right="85" w:firstLine="4"/>
              <w:spacing w:before="156" w:line="257" w:lineRule="auto"/>
              <w:jc w:val="both"/>
              <w:rPr/>
            </w:pPr>
            <w:r>
              <w:rPr>
                <w:spacing w:val="9"/>
              </w:rPr>
              <w:t>禁止屠宰、经营、运输下列动物和生产、经营、加工、贮藏、运输下列动物</w:t>
            </w:r>
            <w:r>
              <w:rPr>
                <w:spacing w:val="16"/>
              </w:rPr>
              <w:t xml:space="preserve"> </w:t>
            </w:r>
            <w:r>
              <w:rPr>
                <w:spacing w:val="10"/>
              </w:rPr>
              <w:t>产品：封锁疫区内与所发生动物疫病有关的；</w:t>
            </w:r>
            <w:r>
              <w:rPr>
                <w:spacing w:val="9"/>
              </w:rPr>
              <w:t>疫区内易感染的；依法应当检</w:t>
            </w:r>
            <w:r>
              <w:rPr/>
              <w:t xml:space="preserve"> </w:t>
            </w:r>
            <w:r>
              <w:rPr>
                <w:spacing w:val="10"/>
              </w:rPr>
              <w:t>疫而未经检疫或者检疫不合格的；染疫或者疑</w:t>
            </w:r>
            <w:r>
              <w:rPr>
                <w:spacing w:val="9"/>
              </w:rPr>
              <w:t>似染疫的；病死或者死因不明</w:t>
            </w:r>
            <w:r>
              <w:rPr/>
              <w:t xml:space="preserve"> </w:t>
            </w:r>
            <w:r>
              <w:rPr>
                <w:spacing w:val="9"/>
              </w:rPr>
              <w:t>的；其他不符合国务院兽医主管部门有关动物防疫规定的。</w:t>
            </w:r>
          </w:p>
        </w:tc>
        <w:tc>
          <w:tcPr>
            <w:tcW w:w="4869" w:type="dxa"/>
            <w:vAlign w:val="top"/>
          </w:tcPr>
          <w:p>
            <w:pPr>
              <w:spacing w:line="457" w:lineRule="auto"/>
              <w:rPr>
                <w:rFonts w:ascii="Arial"/>
                <w:sz w:val="21"/>
              </w:rPr>
            </w:pPr>
            <w:r/>
          </w:p>
          <w:p>
            <w:pPr>
              <w:pStyle w:val="TableText"/>
              <w:ind w:left="30"/>
              <w:spacing w:before="56" w:line="227" w:lineRule="exact"/>
              <w:rPr/>
            </w:pPr>
            <w:r>
              <w:rPr>
                <w:spacing w:val="11"/>
                <w:position w:val="1"/>
              </w:rPr>
              <w:t>《中华人民共和国动物防疫法》</w:t>
            </w:r>
          </w:p>
        </w:tc>
        <w:tc>
          <w:tcPr>
            <w:tcW w:w="1882" w:type="dxa"/>
            <w:vAlign w:val="top"/>
          </w:tcPr>
          <w:p>
            <w:pPr>
              <w:spacing w:line="457" w:lineRule="auto"/>
              <w:rPr>
                <w:rFonts w:ascii="Arial"/>
                <w:sz w:val="21"/>
              </w:rPr>
            </w:pPr>
            <w:r/>
          </w:p>
          <w:p>
            <w:pPr>
              <w:pStyle w:val="TableText"/>
              <w:ind w:left="41"/>
              <w:spacing w:before="56" w:line="228" w:lineRule="exact"/>
              <w:rPr/>
            </w:pPr>
            <w:r>
              <w:rPr>
                <w:spacing w:val="7"/>
                <w:position w:val="1"/>
              </w:rPr>
              <w:t>农业农村部</w:t>
            </w:r>
          </w:p>
        </w:tc>
      </w:tr>
      <w:tr>
        <w:trPr>
          <w:trHeight w:val="598" w:hRule="atLeast"/>
        </w:trPr>
        <w:tc>
          <w:tcPr>
            <w:tcW w:w="760" w:type="dxa"/>
            <w:vAlign w:val="top"/>
          </w:tcPr>
          <w:p>
            <w:pPr>
              <w:ind w:left="267"/>
              <w:spacing w:before="23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115</w:t>
            </w:r>
          </w:p>
        </w:tc>
        <w:tc>
          <w:tcPr>
            <w:tcW w:w="6067" w:type="dxa"/>
            <w:vAlign w:val="top"/>
          </w:tcPr>
          <w:p>
            <w:pPr>
              <w:pStyle w:val="TableText"/>
              <w:ind w:left="42"/>
              <w:spacing w:before="206" w:line="227" w:lineRule="exact"/>
              <w:rPr/>
            </w:pPr>
            <w:r>
              <w:rPr>
                <w:spacing w:val="7"/>
                <w:position w:val="1"/>
              </w:rPr>
              <w:t>禁止出</w:t>
            </w:r>
            <w:r>
              <w:rPr>
                <w:spacing w:val="-34"/>
                <w:position w:val="1"/>
              </w:rPr>
              <w:t xml:space="preserve"> </w:t>
            </w:r>
            <w:r>
              <w:rPr>
                <w:spacing w:val="7"/>
                <w:position w:val="1"/>
              </w:rPr>
              <w:t>口未定名的或者新发现并有重要价值的野生动植物。</w:t>
            </w:r>
          </w:p>
        </w:tc>
        <w:tc>
          <w:tcPr>
            <w:tcW w:w="4869" w:type="dxa"/>
            <w:vAlign w:val="top"/>
          </w:tcPr>
          <w:p>
            <w:pPr>
              <w:pStyle w:val="TableText"/>
              <w:ind w:left="30"/>
              <w:spacing w:before="86" w:line="228" w:lineRule="exact"/>
              <w:rPr/>
            </w:pPr>
            <w:r>
              <w:rPr>
                <w:spacing w:val="11"/>
                <w:position w:val="1"/>
              </w:rPr>
              <w:t>《中华人民共和国野生植物保护条例》</w:t>
            </w:r>
          </w:p>
          <w:p>
            <w:pPr>
              <w:pStyle w:val="TableText"/>
              <w:ind w:left="30"/>
              <w:spacing w:before="12" w:line="228" w:lineRule="exact"/>
              <w:rPr/>
            </w:pPr>
            <w:r>
              <w:rPr>
                <w:spacing w:val="9"/>
                <w:position w:val="1"/>
              </w:rPr>
              <w:t>《中华人民共和国濒危野生动植物进出</w:t>
            </w:r>
            <w:r>
              <w:rPr>
                <w:spacing w:val="-42"/>
                <w:position w:val="1"/>
              </w:rPr>
              <w:t xml:space="preserve"> </w:t>
            </w:r>
            <w:r>
              <w:rPr>
                <w:spacing w:val="9"/>
                <w:position w:val="1"/>
              </w:rPr>
              <w:t>口管</w:t>
            </w:r>
            <w:r>
              <w:rPr>
                <w:spacing w:val="8"/>
                <w:position w:val="1"/>
              </w:rPr>
              <w:t>理条例》</w:t>
            </w:r>
          </w:p>
        </w:tc>
        <w:tc>
          <w:tcPr>
            <w:tcW w:w="1882" w:type="dxa"/>
            <w:vAlign w:val="top"/>
          </w:tcPr>
          <w:p>
            <w:pPr>
              <w:pStyle w:val="TableText"/>
              <w:ind w:left="60"/>
              <w:spacing w:before="206" w:line="229" w:lineRule="exact"/>
              <w:rPr/>
            </w:pPr>
            <w:r>
              <w:rPr>
                <w:spacing w:val="3"/>
                <w:position w:val="1"/>
              </w:rPr>
              <w:t>国家林草局</w:t>
            </w:r>
          </w:p>
        </w:tc>
      </w:tr>
      <w:tr>
        <w:trPr>
          <w:trHeight w:val="598" w:hRule="atLeast"/>
        </w:trPr>
        <w:tc>
          <w:tcPr>
            <w:tcW w:w="760" w:type="dxa"/>
            <w:vAlign w:val="top"/>
          </w:tcPr>
          <w:p>
            <w:pPr>
              <w:ind w:left="267"/>
              <w:spacing w:before="246"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116</w:t>
            </w:r>
          </w:p>
        </w:tc>
        <w:tc>
          <w:tcPr>
            <w:tcW w:w="6067" w:type="dxa"/>
            <w:vAlign w:val="top"/>
          </w:tcPr>
          <w:p>
            <w:pPr>
              <w:pStyle w:val="TableText"/>
              <w:ind w:left="36"/>
              <w:spacing w:before="213" w:line="226" w:lineRule="exact"/>
              <w:rPr/>
            </w:pPr>
            <w:r>
              <w:rPr>
                <w:rFonts w:ascii="SimSun" w:hAnsi="SimSun" w:eastAsia="SimSun" w:cs="SimSun"/>
                <w:spacing w:val="8"/>
                <w:position w:val="1"/>
              </w:rPr>
              <w:t>★</w:t>
            </w:r>
            <w:r>
              <w:rPr>
                <w:spacing w:val="8"/>
                <w:position w:val="1"/>
              </w:rPr>
              <w:t>禁止犀牛角和虎骨贸易。</w:t>
            </w:r>
          </w:p>
        </w:tc>
        <w:tc>
          <w:tcPr>
            <w:tcW w:w="4869" w:type="dxa"/>
            <w:vAlign w:val="top"/>
          </w:tcPr>
          <w:p>
            <w:pPr>
              <w:pStyle w:val="TableText"/>
              <w:ind w:left="69"/>
              <w:spacing w:before="213" w:line="228" w:lineRule="exact"/>
              <w:rPr/>
            </w:pPr>
            <w:r>
              <w:rPr>
                <w:spacing w:val="7"/>
                <w:position w:val="1"/>
              </w:rPr>
              <w:t>国务院有关严格管制规定</w:t>
            </w:r>
          </w:p>
        </w:tc>
        <w:tc>
          <w:tcPr>
            <w:tcW w:w="1882" w:type="dxa"/>
            <w:vAlign w:val="top"/>
          </w:tcPr>
          <w:p>
            <w:pPr>
              <w:pStyle w:val="TableText"/>
              <w:ind w:left="60"/>
              <w:spacing w:before="213" w:line="229" w:lineRule="exact"/>
              <w:rPr/>
            </w:pPr>
            <w:r>
              <w:rPr>
                <w:spacing w:val="3"/>
                <w:position w:val="1"/>
              </w:rPr>
              <w:t>国家林草局</w:t>
            </w:r>
          </w:p>
        </w:tc>
      </w:tr>
      <w:tr>
        <w:trPr>
          <w:trHeight w:val="917" w:hRule="atLeast"/>
        </w:trPr>
        <w:tc>
          <w:tcPr>
            <w:tcW w:w="760" w:type="dxa"/>
            <w:vAlign w:val="top"/>
          </w:tcPr>
          <w:p>
            <w:pPr>
              <w:spacing w:line="342"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117</w:t>
            </w:r>
          </w:p>
        </w:tc>
        <w:tc>
          <w:tcPr>
            <w:tcW w:w="6067" w:type="dxa"/>
            <w:vAlign w:val="top"/>
          </w:tcPr>
          <w:p>
            <w:pPr>
              <w:pStyle w:val="TableText"/>
              <w:ind w:left="42" w:right="85"/>
              <w:spacing w:before="241" w:line="253" w:lineRule="auto"/>
              <w:rPr/>
            </w:pPr>
            <w:r>
              <w:rPr>
                <w:spacing w:val="9"/>
              </w:rPr>
              <w:t>禁止为出售、购买、利用野生动物或者禁止使用的猎捕工具发布广告；禁止</w:t>
            </w:r>
            <w:r>
              <w:rPr>
                <w:spacing w:val="16"/>
              </w:rPr>
              <w:t xml:space="preserve"> </w:t>
            </w:r>
            <w:r>
              <w:rPr>
                <w:spacing w:val="8"/>
              </w:rPr>
              <w:t>为违法出售、购买、利用野生动物制品发布广告。</w:t>
            </w:r>
          </w:p>
        </w:tc>
        <w:tc>
          <w:tcPr>
            <w:tcW w:w="4869" w:type="dxa"/>
            <w:vAlign w:val="top"/>
          </w:tcPr>
          <w:p>
            <w:pPr>
              <w:spacing w:line="303" w:lineRule="auto"/>
              <w:rPr>
                <w:rFonts w:ascii="Arial"/>
                <w:sz w:val="21"/>
              </w:rPr>
            </w:pPr>
            <w:r/>
          </w:p>
          <w:p>
            <w:pPr>
              <w:pStyle w:val="TableText"/>
              <w:ind w:left="30"/>
              <w:spacing w:before="56" w:line="227" w:lineRule="exact"/>
              <w:rPr/>
            </w:pPr>
            <w:r>
              <w:rPr>
                <w:spacing w:val="11"/>
                <w:position w:val="1"/>
              </w:rPr>
              <w:t>《中华人民共和国野生动物保护法》</w:t>
            </w:r>
          </w:p>
        </w:tc>
        <w:tc>
          <w:tcPr>
            <w:tcW w:w="1882" w:type="dxa"/>
            <w:vAlign w:val="top"/>
          </w:tcPr>
          <w:p>
            <w:pPr>
              <w:pStyle w:val="TableText"/>
              <w:ind w:left="41"/>
              <w:spacing w:before="120" w:line="228" w:lineRule="exact"/>
              <w:rPr/>
            </w:pPr>
            <w:r>
              <w:rPr>
                <w:spacing w:val="7"/>
                <w:position w:val="1"/>
              </w:rPr>
              <w:t>农业农村部</w:t>
            </w:r>
          </w:p>
          <w:p>
            <w:pPr>
              <w:pStyle w:val="TableText"/>
              <w:ind w:left="60"/>
              <w:spacing w:before="12" w:line="228" w:lineRule="exact"/>
              <w:rPr/>
            </w:pPr>
            <w:r>
              <w:rPr>
                <w:spacing w:val="3"/>
                <w:position w:val="1"/>
              </w:rPr>
              <w:t>国家林草局</w:t>
            </w:r>
          </w:p>
          <w:p>
            <w:pPr>
              <w:pStyle w:val="TableText"/>
              <w:ind w:left="48"/>
              <w:spacing w:before="11" w:line="228" w:lineRule="exact"/>
              <w:rPr/>
            </w:pPr>
            <w:r>
              <w:rPr>
                <w:spacing w:val="6"/>
                <w:position w:val="1"/>
              </w:rPr>
              <w:t>市场监管总局</w:t>
            </w:r>
          </w:p>
        </w:tc>
      </w:tr>
    </w:tbl>
    <w:p>
      <w:pPr>
        <w:pStyle w:val="BodyText"/>
        <w:rPr/>
      </w:pPr>
      <w:r/>
    </w:p>
    <w:p>
      <w:pPr>
        <w:sectPr>
          <w:footerReference w:type="default" r:id="rId70"/>
          <w:pgSz w:w="16841" w:h="11901"/>
          <w:pgMar w:top="1011" w:right="1648" w:bottom="1741" w:left="1598" w:header="0" w:footer="1491" w:gutter="0"/>
        </w:sectPr>
        <w:rPr/>
      </w:pPr>
    </w:p>
    <w:p>
      <w:pPr>
        <w:rPr/>
      </w:pPr>
      <w:r/>
    </w:p>
    <w:p>
      <w:pPr>
        <w:rPr/>
      </w:pPr>
      <w:r/>
    </w:p>
    <w:p>
      <w:pPr>
        <w:rPr/>
      </w:pPr>
      <w:r/>
    </w:p>
    <w:p>
      <w:pPr>
        <w:rPr/>
      </w:pPr>
      <w:r/>
    </w:p>
    <w:tbl>
      <w:tblPr>
        <w:tblStyle w:val="TableNormal"/>
        <w:tblW w:w="1357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60"/>
        <w:gridCol w:w="6067"/>
        <w:gridCol w:w="4869"/>
        <w:gridCol w:w="1882"/>
      </w:tblGrid>
      <w:tr>
        <w:trPr>
          <w:trHeight w:val="608" w:hRule="atLeast"/>
        </w:trPr>
        <w:tc>
          <w:tcPr>
            <w:tcW w:w="760" w:type="dxa"/>
            <w:vAlign w:val="top"/>
          </w:tcPr>
          <w:p>
            <w:pPr>
              <w:ind w:left="133"/>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序号</w:t>
            </w:r>
          </w:p>
        </w:tc>
        <w:tc>
          <w:tcPr>
            <w:tcW w:w="6067" w:type="dxa"/>
            <w:vAlign w:val="top"/>
          </w:tcPr>
          <w:p>
            <w:pPr>
              <w:ind w:left="2539"/>
              <w:spacing w:before="181"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0"/>
              </w:rPr>
              <w:t>禁止措施</w:t>
            </w:r>
          </w:p>
        </w:tc>
        <w:tc>
          <w:tcPr>
            <w:tcW w:w="4869" w:type="dxa"/>
            <w:vAlign w:val="top"/>
          </w:tcPr>
          <w:p>
            <w:pPr>
              <w:ind w:left="1945"/>
              <w:spacing w:before="200" w:line="168"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1"/>
              </w:rPr>
              <w:t>设立依据</w:t>
            </w:r>
          </w:p>
        </w:tc>
        <w:tc>
          <w:tcPr>
            <w:tcW w:w="1882" w:type="dxa"/>
            <w:vAlign w:val="top"/>
          </w:tcPr>
          <w:p>
            <w:pPr>
              <w:ind w:left="250"/>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中央主管部门</w:t>
            </w:r>
          </w:p>
        </w:tc>
      </w:tr>
      <w:tr>
        <w:trPr>
          <w:trHeight w:val="598" w:hRule="atLeast"/>
        </w:trPr>
        <w:tc>
          <w:tcPr>
            <w:tcW w:w="760" w:type="dxa"/>
            <w:vAlign w:val="top"/>
          </w:tcPr>
          <w:p>
            <w:pPr>
              <w:ind w:left="267"/>
              <w:spacing w:before="222"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118</w:t>
            </w:r>
          </w:p>
        </w:tc>
        <w:tc>
          <w:tcPr>
            <w:tcW w:w="6067" w:type="dxa"/>
            <w:vAlign w:val="top"/>
          </w:tcPr>
          <w:p>
            <w:pPr>
              <w:pStyle w:val="TableText"/>
              <w:ind w:left="42"/>
              <w:spacing w:before="190" w:line="226" w:lineRule="exact"/>
              <w:rPr/>
            </w:pPr>
            <w:r>
              <w:rPr>
                <w:spacing w:val="8"/>
                <w:position w:val="1"/>
              </w:rPr>
              <w:t>禁止商业性加工销售象牙及制品。</w:t>
            </w:r>
          </w:p>
        </w:tc>
        <w:tc>
          <w:tcPr>
            <w:tcW w:w="4869" w:type="dxa"/>
            <w:vAlign w:val="top"/>
          </w:tcPr>
          <w:p>
            <w:pPr>
              <w:pStyle w:val="TableText"/>
              <w:ind w:left="58" w:right="134" w:hanging="28"/>
              <w:spacing w:before="70" w:line="255" w:lineRule="auto"/>
              <w:rPr/>
            </w:pPr>
            <w:r>
              <w:rPr>
                <w:spacing w:val="10"/>
              </w:rPr>
              <w:t>《国务院办公厅关于有序停止商业性加工销售象牙及制品活</w:t>
            </w:r>
            <w:r>
              <w:rPr>
                <w:spacing w:val="7"/>
              </w:rPr>
              <w:t xml:space="preserve"> </w:t>
            </w:r>
            <w:r>
              <w:rPr>
                <w:spacing w:val="5"/>
              </w:rPr>
              <w:t>动的通知》（</w:t>
            </w:r>
            <w:r>
              <w:rPr>
                <w:spacing w:val="-16"/>
              </w:rPr>
              <w:t xml:space="preserve"> </w:t>
            </w:r>
            <w:r>
              <w:rPr>
                <w:spacing w:val="5"/>
              </w:rPr>
              <w:t>国办发〔</w:t>
            </w:r>
            <w:r>
              <w:rPr>
                <w:rFonts w:ascii="Times New Roman" w:hAnsi="Times New Roman" w:eastAsia="Times New Roman" w:cs="Times New Roman"/>
                <w:spacing w:val="5"/>
              </w:rPr>
              <w:t>2016</w:t>
            </w:r>
            <w:r>
              <w:rPr>
                <w:spacing w:val="5"/>
              </w:rPr>
              <w:t>〕</w:t>
            </w:r>
            <w:r>
              <w:rPr>
                <w:rFonts w:ascii="Times New Roman" w:hAnsi="Times New Roman" w:eastAsia="Times New Roman" w:cs="Times New Roman"/>
                <w:spacing w:val="5"/>
              </w:rPr>
              <w:t>103</w:t>
            </w:r>
            <w:r>
              <w:rPr>
                <w:spacing w:val="5"/>
              </w:rPr>
              <w:t>号）</w:t>
            </w:r>
          </w:p>
        </w:tc>
        <w:tc>
          <w:tcPr>
            <w:tcW w:w="1882" w:type="dxa"/>
            <w:vAlign w:val="top"/>
          </w:tcPr>
          <w:p>
            <w:pPr>
              <w:pStyle w:val="TableText"/>
              <w:ind w:left="60"/>
              <w:spacing w:before="190" w:line="228" w:lineRule="exact"/>
              <w:rPr/>
            </w:pPr>
            <w:r>
              <w:rPr>
                <w:spacing w:val="3"/>
                <w:position w:val="1"/>
              </w:rPr>
              <w:t>国家林草局</w:t>
            </w:r>
          </w:p>
        </w:tc>
      </w:tr>
      <w:tr>
        <w:trPr>
          <w:trHeight w:val="598" w:hRule="atLeast"/>
        </w:trPr>
        <w:tc>
          <w:tcPr>
            <w:tcW w:w="760" w:type="dxa"/>
            <w:vAlign w:val="top"/>
          </w:tcPr>
          <w:p>
            <w:pPr>
              <w:ind w:left="267"/>
              <w:spacing w:before="22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119</w:t>
            </w:r>
          </w:p>
        </w:tc>
        <w:tc>
          <w:tcPr>
            <w:tcW w:w="6067" w:type="dxa"/>
            <w:vAlign w:val="top"/>
          </w:tcPr>
          <w:p>
            <w:pPr>
              <w:pStyle w:val="TableText"/>
              <w:ind w:left="42"/>
              <w:spacing w:before="197" w:line="227" w:lineRule="exact"/>
              <w:rPr/>
            </w:pPr>
            <w:r>
              <w:rPr>
                <w:spacing w:val="8"/>
                <w:position w:val="1"/>
              </w:rPr>
              <w:t>禁止未命名的古生物化石出境。</w:t>
            </w:r>
          </w:p>
        </w:tc>
        <w:tc>
          <w:tcPr>
            <w:tcW w:w="4869" w:type="dxa"/>
            <w:vAlign w:val="top"/>
          </w:tcPr>
          <w:p>
            <w:pPr>
              <w:pStyle w:val="TableText"/>
              <w:ind w:left="30"/>
              <w:spacing w:before="197" w:line="227" w:lineRule="exact"/>
              <w:rPr/>
            </w:pPr>
            <w:r>
              <w:rPr>
                <w:spacing w:val="11"/>
                <w:position w:val="1"/>
              </w:rPr>
              <w:t>《古生物化石保护条例》</w:t>
            </w:r>
          </w:p>
        </w:tc>
        <w:tc>
          <w:tcPr>
            <w:tcW w:w="1882" w:type="dxa"/>
            <w:vAlign w:val="top"/>
          </w:tcPr>
          <w:p>
            <w:pPr>
              <w:pStyle w:val="TableText"/>
              <w:ind w:left="80"/>
              <w:spacing w:before="197" w:line="228" w:lineRule="exact"/>
              <w:rPr/>
            </w:pPr>
            <w:r>
              <w:rPr>
                <w:spacing w:val="-1"/>
                <w:position w:val="1"/>
              </w:rPr>
              <w:t>自然资源部</w:t>
            </w:r>
          </w:p>
        </w:tc>
      </w:tr>
      <w:tr>
        <w:trPr>
          <w:trHeight w:val="598" w:hRule="atLeast"/>
        </w:trPr>
        <w:tc>
          <w:tcPr>
            <w:tcW w:w="760" w:type="dxa"/>
            <w:vAlign w:val="top"/>
          </w:tcPr>
          <w:p>
            <w:pPr>
              <w:ind w:left="267"/>
              <w:spacing w:before="236"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120</w:t>
            </w:r>
          </w:p>
        </w:tc>
        <w:tc>
          <w:tcPr>
            <w:tcW w:w="6067" w:type="dxa"/>
            <w:vAlign w:val="top"/>
          </w:tcPr>
          <w:p>
            <w:pPr>
              <w:pStyle w:val="TableText"/>
              <w:ind w:left="42"/>
              <w:spacing w:before="203" w:line="227" w:lineRule="exact"/>
              <w:rPr/>
            </w:pPr>
            <w:r>
              <w:rPr>
                <w:spacing w:val="9"/>
                <w:position w:val="1"/>
              </w:rPr>
              <w:t>禁止新建或投产使用不符合强制性节能标准的项目和生产工艺。</w:t>
            </w:r>
          </w:p>
        </w:tc>
        <w:tc>
          <w:tcPr>
            <w:tcW w:w="4869" w:type="dxa"/>
            <w:vAlign w:val="top"/>
          </w:tcPr>
          <w:p>
            <w:pPr>
              <w:pStyle w:val="TableText"/>
              <w:ind w:left="30"/>
              <w:spacing w:before="203" w:line="228" w:lineRule="exact"/>
              <w:rPr/>
            </w:pPr>
            <w:r>
              <w:rPr>
                <w:spacing w:val="11"/>
                <w:position w:val="1"/>
              </w:rPr>
              <w:t>《中华人民共和国节约能源法》</w:t>
            </w:r>
          </w:p>
        </w:tc>
        <w:tc>
          <w:tcPr>
            <w:tcW w:w="1882" w:type="dxa"/>
            <w:vAlign w:val="top"/>
          </w:tcPr>
          <w:p>
            <w:pPr>
              <w:pStyle w:val="TableText"/>
              <w:ind w:left="60"/>
              <w:spacing w:before="203" w:line="229" w:lineRule="exact"/>
              <w:rPr/>
            </w:pPr>
            <w:r>
              <w:rPr>
                <w:spacing w:val="5"/>
                <w:position w:val="1"/>
              </w:rPr>
              <w:t>国家发展改革委</w:t>
            </w:r>
          </w:p>
        </w:tc>
      </w:tr>
      <w:tr>
        <w:trPr>
          <w:trHeight w:val="2445" w:hRule="atLeast"/>
        </w:trPr>
        <w:tc>
          <w:tcPr>
            <w:tcW w:w="760" w:type="dxa"/>
            <w:vAlign w:val="top"/>
          </w:tcPr>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121</w:t>
            </w:r>
          </w:p>
        </w:tc>
        <w:tc>
          <w:tcPr>
            <w:tcW w:w="6067" w:type="dxa"/>
            <w:vAlign w:val="top"/>
          </w:tcPr>
          <w:p>
            <w:pPr>
              <w:spacing w:line="316" w:lineRule="auto"/>
              <w:rPr>
                <w:rFonts w:ascii="Arial"/>
                <w:sz w:val="21"/>
              </w:rPr>
            </w:pPr>
            <w:r/>
          </w:p>
          <w:p>
            <w:pPr>
              <w:spacing w:line="317" w:lineRule="auto"/>
              <w:rPr>
                <w:rFonts w:ascii="Arial"/>
                <w:sz w:val="21"/>
              </w:rPr>
            </w:pPr>
            <w:r/>
          </w:p>
          <w:p>
            <w:pPr>
              <w:spacing w:line="317" w:lineRule="auto"/>
              <w:rPr>
                <w:rFonts w:ascii="Arial"/>
                <w:sz w:val="21"/>
              </w:rPr>
            </w:pPr>
            <w:r/>
          </w:p>
          <w:p>
            <w:pPr>
              <w:pStyle w:val="TableText"/>
              <w:ind w:left="34" w:right="85" w:firstLine="7"/>
              <w:spacing w:before="55" w:line="253" w:lineRule="auto"/>
              <w:rPr/>
            </w:pPr>
            <w:r>
              <w:rPr>
                <w:spacing w:val="8"/>
              </w:rPr>
              <w:t>禁止生产、销售、进</w:t>
            </w:r>
            <w:r>
              <w:rPr>
                <w:spacing w:val="-36"/>
              </w:rPr>
              <w:t xml:space="preserve"> </w:t>
            </w:r>
            <w:r>
              <w:rPr>
                <w:spacing w:val="8"/>
              </w:rPr>
              <w:t>口和使用国家明令淘汰或不符合强制性能效标准、节水</w:t>
            </w:r>
            <w:r>
              <w:rPr/>
              <w:t xml:space="preserve"> </w:t>
            </w:r>
            <w:r>
              <w:rPr>
                <w:spacing w:val="8"/>
              </w:rPr>
              <w:t>标准的材料、产品和设备。</w:t>
            </w:r>
          </w:p>
        </w:tc>
        <w:tc>
          <w:tcPr>
            <w:tcW w:w="4869" w:type="dxa"/>
            <w:vAlign w:val="top"/>
          </w:tcPr>
          <w:p>
            <w:pPr>
              <w:pStyle w:val="TableText"/>
              <w:ind w:left="30" w:right="1925"/>
              <w:spacing w:before="151" w:line="254" w:lineRule="auto"/>
              <w:rPr/>
            </w:pPr>
            <w:r>
              <w:rPr>
                <w:spacing w:val="11"/>
              </w:rPr>
              <w:t>《中华人民共和国循环经济促进法》</w:t>
            </w:r>
            <w:r>
              <w:rPr/>
              <w:t xml:space="preserve"> </w:t>
            </w:r>
            <w:r>
              <w:rPr>
                <w:spacing w:val="11"/>
              </w:rPr>
              <w:t>《中华人民共和国节约能源法》</w:t>
            </w:r>
          </w:p>
          <w:p>
            <w:pPr>
              <w:pStyle w:val="TableText"/>
              <w:ind w:left="30"/>
              <w:spacing w:before="32" w:line="227" w:lineRule="exact"/>
              <w:rPr/>
            </w:pPr>
            <w:r>
              <w:rPr>
                <w:spacing w:val="11"/>
                <w:position w:val="1"/>
              </w:rPr>
              <w:t>《中华人民共和国水法》</w:t>
            </w:r>
          </w:p>
          <w:p>
            <w:pPr>
              <w:pStyle w:val="TableText"/>
              <w:ind w:left="30"/>
              <w:spacing w:before="12" w:line="228" w:lineRule="exact"/>
              <w:rPr/>
            </w:pPr>
            <w:r>
              <w:rPr>
                <w:spacing w:val="11"/>
                <w:position w:val="1"/>
              </w:rPr>
              <w:t>《中华人民共和国标准化法》</w:t>
            </w:r>
          </w:p>
          <w:p>
            <w:pPr>
              <w:pStyle w:val="TableText"/>
              <w:ind w:left="30"/>
              <w:spacing w:before="12" w:line="227" w:lineRule="exact"/>
              <w:rPr/>
            </w:pPr>
            <w:r>
              <w:rPr>
                <w:spacing w:val="11"/>
                <w:position w:val="1"/>
              </w:rPr>
              <w:t>《中华人民共和国产品质量法》</w:t>
            </w:r>
          </w:p>
          <w:p>
            <w:pPr>
              <w:pStyle w:val="TableText"/>
              <w:ind w:left="30"/>
              <w:spacing w:before="12" w:line="228" w:lineRule="exact"/>
              <w:rPr/>
            </w:pPr>
            <w:r>
              <w:rPr>
                <w:spacing w:val="9"/>
                <w:position w:val="1"/>
              </w:rPr>
              <w:t>《中共中央</w:t>
            </w:r>
            <w:r>
              <w:rPr>
                <w:spacing w:val="-7"/>
                <w:position w:val="1"/>
              </w:rPr>
              <w:t xml:space="preserve"> </w:t>
            </w:r>
            <w:r>
              <w:rPr>
                <w:spacing w:val="9"/>
                <w:position w:val="1"/>
              </w:rPr>
              <w:t>国务院关于加快水利改革发展的决定》</w:t>
            </w:r>
          </w:p>
          <w:p>
            <w:pPr>
              <w:pStyle w:val="TableText"/>
              <w:ind w:left="42" w:right="182" w:hanging="12"/>
              <w:spacing w:before="12" w:line="255" w:lineRule="auto"/>
              <w:rPr/>
            </w:pPr>
            <w:r>
              <w:rPr>
                <w:spacing w:val="6"/>
              </w:rPr>
              <w:t>《国务院关于实行最严格水资源管理制度的意见》（</w:t>
            </w:r>
            <w:r>
              <w:rPr>
                <w:spacing w:val="-22"/>
              </w:rPr>
              <w:t xml:space="preserve"> </w:t>
            </w:r>
            <w:r>
              <w:rPr>
                <w:spacing w:val="6"/>
              </w:rPr>
              <w:t>国发〔</w:t>
            </w:r>
            <w:r>
              <w:rPr/>
              <w:t xml:space="preserve"> </w:t>
            </w:r>
            <w:r>
              <w:rPr>
                <w:rFonts w:ascii="Times New Roman" w:hAnsi="Times New Roman" w:eastAsia="Times New Roman" w:cs="Times New Roman"/>
                <w:spacing w:val="6"/>
              </w:rPr>
              <w:t>2012</w:t>
            </w:r>
            <w:r>
              <w:rPr>
                <w:spacing w:val="6"/>
              </w:rPr>
              <w:t>〕</w:t>
            </w:r>
            <w:r>
              <w:rPr>
                <w:rFonts w:ascii="Times New Roman" w:hAnsi="Times New Roman" w:eastAsia="Times New Roman" w:cs="Times New Roman"/>
                <w:spacing w:val="6"/>
              </w:rPr>
              <w:t>3</w:t>
            </w:r>
            <w:r>
              <w:rPr>
                <w:spacing w:val="6"/>
              </w:rPr>
              <w:t>号）</w:t>
            </w:r>
          </w:p>
          <w:p>
            <w:pPr>
              <w:pStyle w:val="TableText"/>
              <w:ind w:left="30"/>
              <w:spacing w:before="10" w:line="228" w:lineRule="exact"/>
              <w:rPr/>
            </w:pPr>
            <w:r>
              <w:rPr>
                <w:spacing w:val="11"/>
                <w:position w:val="1"/>
              </w:rPr>
              <w:t>《民用建筑节能条例》</w:t>
            </w:r>
          </w:p>
        </w:tc>
        <w:tc>
          <w:tcPr>
            <w:tcW w:w="1882"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41" w:right="577" w:firstLine="18"/>
              <w:spacing w:before="55" w:line="254" w:lineRule="auto"/>
              <w:rPr/>
            </w:pPr>
            <w:r>
              <w:rPr>
                <w:spacing w:val="5"/>
              </w:rPr>
              <w:t>国家发展改革委</w:t>
            </w:r>
            <w:r>
              <w:rPr>
                <w:spacing w:val="3"/>
              </w:rPr>
              <w:t xml:space="preserve"> </w:t>
            </w:r>
            <w:r>
              <w:rPr>
                <w:spacing w:val="6"/>
              </w:rPr>
              <w:t>水利部</w:t>
            </w:r>
          </w:p>
          <w:p>
            <w:pPr>
              <w:pStyle w:val="TableText"/>
              <w:ind w:left="41"/>
              <w:spacing w:before="11" w:line="228" w:lineRule="exact"/>
              <w:rPr/>
            </w:pPr>
            <w:r>
              <w:rPr>
                <w:spacing w:val="8"/>
                <w:position w:val="1"/>
              </w:rPr>
              <w:t>住房城乡建设部</w:t>
            </w:r>
          </w:p>
        </w:tc>
      </w:tr>
      <w:tr>
        <w:trPr>
          <w:trHeight w:val="804" w:hRule="atLeast"/>
        </w:trPr>
        <w:tc>
          <w:tcPr>
            <w:tcW w:w="760" w:type="dxa"/>
            <w:vAlign w:val="top"/>
          </w:tcPr>
          <w:p>
            <w:pPr>
              <w:spacing w:line="292"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122</w:t>
            </w:r>
          </w:p>
        </w:tc>
        <w:tc>
          <w:tcPr>
            <w:tcW w:w="6067" w:type="dxa"/>
            <w:vAlign w:val="top"/>
          </w:tcPr>
          <w:p>
            <w:pPr>
              <w:pStyle w:val="TableText"/>
              <w:ind w:left="35" w:right="85" w:firstLine="6"/>
              <w:spacing w:before="190" w:line="254" w:lineRule="auto"/>
              <w:rPr/>
            </w:pPr>
            <w:r>
              <w:rPr>
                <w:spacing w:val="8"/>
              </w:rPr>
              <w:t>禁止生产、进</w:t>
            </w:r>
            <w:r>
              <w:rPr>
                <w:spacing w:val="-36"/>
              </w:rPr>
              <w:t xml:space="preserve"> </w:t>
            </w:r>
            <w:r>
              <w:rPr>
                <w:spacing w:val="8"/>
              </w:rPr>
              <w:t>口或者销售大气污染物排放超过标准的机动车船、非道路移动</w:t>
            </w:r>
            <w:r>
              <w:rPr/>
              <w:t xml:space="preserve"> </w:t>
            </w:r>
            <w:r>
              <w:rPr>
                <w:spacing w:val="3"/>
              </w:rPr>
              <w:t>机械。</w:t>
            </w:r>
          </w:p>
        </w:tc>
        <w:tc>
          <w:tcPr>
            <w:tcW w:w="4869" w:type="dxa"/>
            <w:vAlign w:val="top"/>
          </w:tcPr>
          <w:p>
            <w:pPr>
              <w:spacing w:line="254" w:lineRule="auto"/>
              <w:rPr>
                <w:rFonts w:ascii="Arial"/>
                <w:sz w:val="21"/>
              </w:rPr>
            </w:pPr>
            <w:r/>
          </w:p>
          <w:p>
            <w:pPr>
              <w:pStyle w:val="TableText"/>
              <w:ind w:left="30"/>
              <w:spacing w:before="55" w:line="228" w:lineRule="exact"/>
              <w:rPr/>
            </w:pPr>
            <w:r>
              <w:rPr>
                <w:spacing w:val="11"/>
                <w:position w:val="1"/>
              </w:rPr>
              <w:t>《中华人民共和国大气污染防治法》</w:t>
            </w:r>
          </w:p>
        </w:tc>
        <w:tc>
          <w:tcPr>
            <w:tcW w:w="1882" w:type="dxa"/>
            <w:vAlign w:val="top"/>
          </w:tcPr>
          <w:p>
            <w:pPr>
              <w:pStyle w:val="TableText"/>
              <w:ind w:left="51"/>
              <w:spacing w:before="70" w:line="229" w:lineRule="exact"/>
              <w:rPr/>
            </w:pPr>
            <w:r>
              <w:rPr>
                <w:spacing w:val="5"/>
                <w:position w:val="1"/>
              </w:rPr>
              <w:t>生态环境部</w:t>
            </w:r>
          </w:p>
          <w:p>
            <w:pPr>
              <w:pStyle w:val="TableText"/>
              <w:ind w:left="46" w:right="757" w:firstLine="2"/>
              <w:spacing w:before="10" w:line="255" w:lineRule="auto"/>
              <w:rPr/>
            </w:pPr>
            <w:r>
              <w:rPr>
                <w:spacing w:val="6"/>
              </w:rPr>
              <w:t>市场监管总局</w:t>
            </w:r>
            <w:r>
              <w:rPr>
                <w:spacing w:val="4"/>
              </w:rPr>
              <w:t xml:space="preserve"> </w:t>
            </w:r>
            <w:r>
              <w:rPr>
                <w:spacing w:val="5"/>
              </w:rPr>
              <w:t>海关总署</w:t>
            </w:r>
          </w:p>
        </w:tc>
      </w:tr>
      <w:tr>
        <w:trPr>
          <w:trHeight w:val="805" w:hRule="atLeast"/>
        </w:trPr>
        <w:tc>
          <w:tcPr>
            <w:tcW w:w="760" w:type="dxa"/>
            <w:vAlign w:val="top"/>
          </w:tcPr>
          <w:p>
            <w:pPr>
              <w:spacing w:line="293"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123</w:t>
            </w:r>
          </w:p>
        </w:tc>
        <w:tc>
          <w:tcPr>
            <w:tcW w:w="6067" w:type="dxa"/>
            <w:vAlign w:val="top"/>
          </w:tcPr>
          <w:p>
            <w:pPr>
              <w:pStyle w:val="TableText"/>
              <w:ind w:left="38" w:right="25" w:hanging="2"/>
              <w:spacing w:before="71" w:line="257" w:lineRule="auto"/>
              <w:jc w:val="both"/>
              <w:rPr/>
            </w:pPr>
            <w:r>
              <w:rPr>
                <w:spacing w:val="10"/>
              </w:rPr>
              <w:t>建设用地土壤污染风险管控和修复名录中的地块</w:t>
            </w:r>
            <w:r>
              <w:rPr>
                <w:spacing w:val="-37"/>
              </w:rPr>
              <w:t xml:space="preserve"> </w:t>
            </w:r>
            <w:r>
              <w:rPr>
                <w:spacing w:val="10"/>
              </w:rPr>
              <w:t>，未达到土壤污染风险评估</w:t>
            </w:r>
            <w:r>
              <w:rPr/>
              <w:t xml:space="preserve"> </w:t>
            </w:r>
            <w:r>
              <w:rPr>
                <w:spacing w:val="9"/>
              </w:rPr>
              <w:t>报告确定的风险管控、修复目标</w:t>
            </w:r>
            <w:r>
              <w:rPr>
                <w:spacing w:val="-21"/>
              </w:rPr>
              <w:t xml:space="preserve"> </w:t>
            </w:r>
            <w:r>
              <w:rPr>
                <w:spacing w:val="9"/>
              </w:rPr>
              <w:t>，禁止开工建设任何与风险管控、修复无关</w:t>
            </w:r>
            <w:r>
              <w:rPr/>
              <w:t xml:space="preserve"> </w:t>
            </w:r>
            <w:r>
              <w:rPr>
                <w:spacing w:val="-8"/>
              </w:rPr>
              <w:t>的项</w:t>
            </w:r>
            <w:r>
              <w:rPr>
                <w:spacing w:val="-37"/>
              </w:rPr>
              <w:t xml:space="preserve"> </w:t>
            </w:r>
            <w:r>
              <w:rPr>
                <w:spacing w:val="-8"/>
              </w:rPr>
              <w:t>目。</w:t>
            </w:r>
          </w:p>
        </w:tc>
        <w:tc>
          <w:tcPr>
            <w:tcW w:w="4869" w:type="dxa"/>
            <w:vAlign w:val="top"/>
          </w:tcPr>
          <w:p>
            <w:pPr>
              <w:spacing w:line="255" w:lineRule="auto"/>
              <w:rPr>
                <w:rFonts w:ascii="Arial"/>
                <w:sz w:val="21"/>
              </w:rPr>
            </w:pPr>
            <w:r/>
          </w:p>
          <w:p>
            <w:pPr>
              <w:pStyle w:val="TableText"/>
              <w:ind w:left="30"/>
              <w:spacing w:before="55" w:line="228" w:lineRule="exact"/>
              <w:rPr/>
            </w:pPr>
            <w:r>
              <w:rPr>
                <w:spacing w:val="11"/>
                <w:position w:val="1"/>
              </w:rPr>
              <w:t>《中华人民共和国土壤污染防治法》</w:t>
            </w:r>
          </w:p>
        </w:tc>
        <w:tc>
          <w:tcPr>
            <w:tcW w:w="1882" w:type="dxa"/>
            <w:vAlign w:val="top"/>
          </w:tcPr>
          <w:p>
            <w:pPr>
              <w:pStyle w:val="TableText"/>
              <w:ind w:left="51"/>
              <w:spacing w:before="71" w:line="229" w:lineRule="exact"/>
              <w:rPr/>
            </w:pPr>
            <w:r>
              <w:rPr>
                <w:spacing w:val="5"/>
                <w:position w:val="1"/>
              </w:rPr>
              <w:t>生态环境部</w:t>
            </w:r>
          </w:p>
          <w:p>
            <w:pPr>
              <w:pStyle w:val="TableText"/>
              <w:ind w:left="80"/>
              <w:spacing w:before="11" w:line="228" w:lineRule="exact"/>
              <w:rPr/>
            </w:pPr>
            <w:r>
              <w:rPr>
                <w:spacing w:val="-1"/>
                <w:position w:val="1"/>
              </w:rPr>
              <w:t>自然资源部</w:t>
            </w:r>
          </w:p>
          <w:p>
            <w:pPr>
              <w:pStyle w:val="TableText"/>
              <w:ind w:left="41"/>
              <w:spacing w:before="11" w:line="228" w:lineRule="exact"/>
              <w:rPr/>
            </w:pPr>
            <w:r>
              <w:rPr>
                <w:spacing w:val="8"/>
                <w:position w:val="1"/>
              </w:rPr>
              <w:t>住房城乡建设部</w:t>
            </w:r>
          </w:p>
        </w:tc>
      </w:tr>
      <w:tr>
        <w:trPr>
          <w:trHeight w:val="704" w:hRule="atLeast"/>
        </w:trPr>
        <w:tc>
          <w:tcPr>
            <w:tcW w:w="760" w:type="dxa"/>
            <w:vAlign w:val="top"/>
          </w:tcPr>
          <w:p>
            <w:pPr>
              <w:spacing w:line="253"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124</w:t>
            </w:r>
          </w:p>
        </w:tc>
        <w:tc>
          <w:tcPr>
            <w:tcW w:w="6067" w:type="dxa"/>
            <w:vAlign w:val="top"/>
          </w:tcPr>
          <w:p>
            <w:pPr>
              <w:pStyle w:val="TableText"/>
              <w:ind w:left="42"/>
              <w:spacing w:before="271" w:line="229" w:lineRule="exact"/>
              <w:rPr/>
            </w:pPr>
            <w:r>
              <w:rPr>
                <w:spacing w:val="9"/>
                <w:position w:val="1"/>
              </w:rPr>
              <w:t>禁止违规开发冰川。（青藏高原省级人民政府）</w:t>
            </w:r>
          </w:p>
        </w:tc>
        <w:tc>
          <w:tcPr>
            <w:tcW w:w="4869" w:type="dxa"/>
            <w:vAlign w:val="top"/>
          </w:tcPr>
          <w:p>
            <w:pPr>
              <w:pStyle w:val="TableText"/>
              <w:ind w:left="30"/>
              <w:spacing w:before="271" w:line="228" w:lineRule="exact"/>
              <w:rPr/>
            </w:pPr>
            <w:r>
              <w:rPr>
                <w:spacing w:val="10"/>
                <w:position w:val="1"/>
              </w:rPr>
              <w:t>《中华人民共和国青藏高原生态保护法》</w:t>
            </w:r>
          </w:p>
        </w:tc>
        <w:tc>
          <w:tcPr>
            <w:tcW w:w="1882" w:type="dxa"/>
            <w:vAlign w:val="top"/>
          </w:tcPr>
          <w:p>
            <w:pPr>
              <w:pStyle w:val="TableText"/>
              <w:ind w:left="33"/>
              <w:spacing w:before="271" w:line="232" w:lineRule="exact"/>
              <w:rPr/>
            </w:pPr>
            <w:r>
              <w:rPr>
                <w:position w:val="1"/>
              </w:rPr>
              <w:t>/</w:t>
            </w:r>
          </w:p>
        </w:tc>
      </w:tr>
      <w:tr>
        <w:trPr>
          <w:trHeight w:val="713" w:hRule="atLeast"/>
        </w:trPr>
        <w:tc>
          <w:tcPr>
            <w:tcW w:w="760" w:type="dxa"/>
            <w:vAlign w:val="top"/>
          </w:tcPr>
          <w:p>
            <w:pPr>
              <w:spacing w:line="254"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125</w:t>
            </w:r>
          </w:p>
        </w:tc>
        <w:tc>
          <w:tcPr>
            <w:tcW w:w="6067" w:type="dxa"/>
            <w:vAlign w:val="top"/>
          </w:tcPr>
          <w:p>
            <w:pPr>
              <w:pStyle w:val="TableText"/>
              <w:ind w:left="40" w:right="85" w:firstLine="1"/>
              <w:spacing w:before="133" w:line="266" w:lineRule="auto"/>
              <w:rPr/>
            </w:pPr>
            <w:r>
              <w:rPr>
                <w:spacing w:val="9"/>
              </w:rPr>
              <w:t>禁止易燃易爆、剧毒、传染性的危险废物转入本省行政区域内。（上海、广</w:t>
            </w:r>
            <w:r>
              <w:rPr>
                <w:spacing w:val="16"/>
              </w:rPr>
              <w:t xml:space="preserve"> </w:t>
            </w:r>
            <w:r>
              <w:rPr>
                <w:spacing w:val="10"/>
              </w:rPr>
              <w:t>东）</w:t>
            </w:r>
          </w:p>
        </w:tc>
        <w:tc>
          <w:tcPr>
            <w:tcW w:w="4869" w:type="dxa"/>
            <w:vAlign w:val="top"/>
          </w:tcPr>
          <w:p>
            <w:pPr>
              <w:pStyle w:val="TableText"/>
              <w:ind w:left="30"/>
              <w:spacing w:before="132" w:line="228" w:lineRule="exact"/>
              <w:rPr/>
            </w:pPr>
            <w:r>
              <w:rPr>
                <w:spacing w:val="11"/>
                <w:position w:val="1"/>
              </w:rPr>
              <w:t>《上海市环境保护条例》</w:t>
            </w:r>
          </w:p>
          <w:p>
            <w:pPr>
              <w:pStyle w:val="TableText"/>
              <w:ind w:left="30"/>
              <w:spacing w:before="32" w:line="227" w:lineRule="exact"/>
              <w:rPr/>
            </w:pPr>
            <w:r>
              <w:rPr>
                <w:spacing w:val="11"/>
                <w:position w:val="1"/>
              </w:rPr>
              <w:t>《广东省固体废物污染环境防治条例》</w:t>
            </w:r>
          </w:p>
        </w:tc>
        <w:tc>
          <w:tcPr>
            <w:tcW w:w="1882" w:type="dxa"/>
            <w:vAlign w:val="top"/>
          </w:tcPr>
          <w:p>
            <w:pPr>
              <w:pStyle w:val="TableText"/>
              <w:ind w:left="33"/>
              <w:spacing w:before="272" w:line="232" w:lineRule="exact"/>
              <w:rPr/>
            </w:pPr>
            <w:r>
              <w:rPr>
                <w:position w:val="1"/>
              </w:rPr>
              <w:t>/</w:t>
            </w:r>
          </w:p>
        </w:tc>
      </w:tr>
    </w:tbl>
    <w:p>
      <w:pPr>
        <w:pStyle w:val="BodyText"/>
        <w:spacing w:line="148" w:lineRule="exact"/>
        <w:rPr>
          <w:sz w:val="12"/>
        </w:rPr>
      </w:pPr>
      <w:r/>
    </w:p>
    <w:p>
      <w:pPr>
        <w:spacing w:line="148" w:lineRule="exact"/>
        <w:sectPr>
          <w:footerReference w:type="default" r:id="rId71"/>
          <w:pgSz w:w="16841" w:h="11901"/>
          <w:pgMar w:top="1011" w:right="1648" w:bottom="1741" w:left="1598" w:header="0" w:footer="1491" w:gutter="0"/>
        </w:sectPr>
        <w:rPr>
          <w:sz w:val="12"/>
          <w:szCs w:val="12"/>
        </w:rPr>
      </w:pPr>
    </w:p>
    <w:p>
      <w:pPr>
        <w:rPr/>
      </w:pPr>
      <w:r/>
    </w:p>
    <w:p>
      <w:pPr>
        <w:rPr/>
      </w:pPr>
      <w:r/>
    </w:p>
    <w:p>
      <w:pPr>
        <w:rPr/>
      </w:pPr>
      <w:r/>
    </w:p>
    <w:p>
      <w:pPr>
        <w:rPr/>
      </w:pPr>
      <w:r/>
    </w:p>
    <w:tbl>
      <w:tblPr>
        <w:tblStyle w:val="TableNormal"/>
        <w:tblW w:w="1357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60"/>
        <w:gridCol w:w="6067"/>
        <w:gridCol w:w="4869"/>
        <w:gridCol w:w="1882"/>
      </w:tblGrid>
      <w:tr>
        <w:trPr>
          <w:trHeight w:val="608" w:hRule="atLeast"/>
        </w:trPr>
        <w:tc>
          <w:tcPr>
            <w:tcW w:w="760" w:type="dxa"/>
            <w:vAlign w:val="top"/>
          </w:tcPr>
          <w:p>
            <w:pPr>
              <w:ind w:left="133"/>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序号</w:t>
            </w:r>
          </w:p>
        </w:tc>
        <w:tc>
          <w:tcPr>
            <w:tcW w:w="6067" w:type="dxa"/>
            <w:vAlign w:val="top"/>
          </w:tcPr>
          <w:p>
            <w:pPr>
              <w:ind w:left="2539"/>
              <w:spacing w:before="181"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0"/>
              </w:rPr>
              <w:t>禁止措施</w:t>
            </w:r>
          </w:p>
        </w:tc>
        <w:tc>
          <w:tcPr>
            <w:tcW w:w="4869" w:type="dxa"/>
            <w:vAlign w:val="top"/>
          </w:tcPr>
          <w:p>
            <w:pPr>
              <w:ind w:left="1945"/>
              <w:spacing w:before="200" w:line="168"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1"/>
              </w:rPr>
              <w:t>设立依据</w:t>
            </w:r>
          </w:p>
        </w:tc>
        <w:tc>
          <w:tcPr>
            <w:tcW w:w="1882" w:type="dxa"/>
            <w:vAlign w:val="top"/>
          </w:tcPr>
          <w:p>
            <w:pPr>
              <w:ind w:left="250"/>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中央主管部门</w:t>
            </w:r>
          </w:p>
        </w:tc>
      </w:tr>
      <w:tr>
        <w:trPr>
          <w:trHeight w:val="1626" w:hRule="atLeast"/>
        </w:trPr>
        <w:tc>
          <w:tcPr>
            <w:tcW w:w="760" w:type="dxa"/>
            <w:vAlign w:val="top"/>
          </w:tcPr>
          <w:p>
            <w:pPr>
              <w:spacing w:line="344" w:lineRule="auto"/>
              <w:rPr>
                <w:rFonts w:ascii="Arial"/>
                <w:sz w:val="21"/>
              </w:rPr>
            </w:pPr>
            <w:r/>
          </w:p>
          <w:p>
            <w:pPr>
              <w:spacing w:line="345" w:lineRule="auto"/>
              <w:rPr>
                <w:rFonts w:ascii="Arial"/>
                <w:sz w:val="21"/>
              </w:rPr>
            </w:pPr>
            <w:r/>
          </w:p>
          <w:p>
            <w:pPr>
              <w:ind w:left="267"/>
              <w:spacing w:before="48"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126</w:t>
            </w:r>
          </w:p>
        </w:tc>
        <w:tc>
          <w:tcPr>
            <w:tcW w:w="6067" w:type="dxa"/>
            <w:vAlign w:val="top"/>
          </w:tcPr>
          <w:p>
            <w:pPr>
              <w:spacing w:line="266" w:lineRule="auto"/>
              <w:rPr>
                <w:rFonts w:ascii="Arial"/>
                <w:sz w:val="21"/>
              </w:rPr>
            </w:pPr>
            <w:r/>
          </w:p>
          <w:p>
            <w:pPr>
              <w:spacing w:line="266" w:lineRule="auto"/>
              <w:rPr>
                <w:rFonts w:ascii="Arial"/>
                <w:sz w:val="21"/>
              </w:rPr>
            </w:pPr>
            <w:r/>
          </w:p>
          <w:p>
            <w:pPr>
              <w:pStyle w:val="TableText"/>
              <w:ind w:left="23" w:right="291" w:firstLine="12"/>
              <w:spacing w:before="55" w:line="254" w:lineRule="auto"/>
              <w:rPr/>
            </w:pPr>
            <w:r>
              <w:rPr>
                <w:spacing w:val="9"/>
              </w:rPr>
              <w:t>机动车排放检验机构不得以任何方式经营或者参与经营机动车维</w:t>
            </w:r>
            <w:r>
              <w:rPr>
                <w:spacing w:val="8"/>
              </w:rPr>
              <w:t>修业务。</w:t>
            </w:r>
            <w:r>
              <w:rPr/>
              <w:t xml:space="preserve"> </w:t>
            </w:r>
            <w:r>
              <w:rPr>
                <w:spacing w:val="10"/>
              </w:rPr>
              <w:t>（天津、广东、海南、宁夏）</w:t>
            </w:r>
          </w:p>
        </w:tc>
        <w:tc>
          <w:tcPr>
            <w:tcW w:w="4869" w:type="dxa"/>
            <w:vAlign w:val="top"/>
          </w:tcPr>
          <w:p>
            <w:pPr>
              <w:pStyle w:val="TableText"/>
              <w:ind w:left="30" w:right="485"/>
              <w:spacing w:before="230" w:line="254" w:lineRule="auto"/>
              <w:rPr/>
            </w:pPr>
            <w:r>
              <w:rPr>
                <w:spacing w:val="10"/>
              </w:rPr>
              <w:t>《天津市机动车和非道路移动机械排放污染防治条例》</w:t>
            </w:r>
            <w:r>
              <w:rPr>
                <w:spacing w:val="16"/>
              </w:rPr>
              <w:t xml:space="preserve"> </w:t>
            </w:r>
            <w:r>
              <w:rPr>
                <w:spacing w:val="11"/>
              </w:rPr>
              <w:t>《广东省大气污染防治条例》</w:t>
            </w:r>
          </w:p>
          <w:p>
            <w:pPr>
              <w:pStyle w:val="TableText"/>
              <w:ind w:left="30"/>
              <w:spacing w:before="11" w:line="226" w:lineRule="exact"/>
              <w:rPr/>
            </w:pPr>
            <w:r>
              <w:rPr>
                <w:spacing w:val="11"/>
                <w:position w:val="1"/>
              </w:rPr>
              <w:t>《海南省机动车排气污染防治规定》</w:t>
            </w:r>
          </w:p>
          <w:p>
            <w:pPr>
              <w:pStyle w:val="TableText"/>
              <w:ind w:left="50" w:right="24" w:hanging="20"/>
              <w:spacing w:before="13" w:line="255" w:lineRule="auto"/>
              <w:rPr/>
            </w:pPr>
            <w:r>
              <w:rPr>
                <w:spacing w:val="14"/>
              </w:rPr>
              <w:t>《宁夏回族自治区机动车和非道路移动机械排放污染防治条</w:t>
            </w:r>
            <w:r>
              <w:rPr>
                <w:spacing w:val="13"/>
              </w:rPr>
              <w:t xml:space="preserve"> </w:t>
            </w:r>
            <w:r>
              <w:rPr>
                <w:spacing w:val="8"/>
              </w:rPr>
              <w:t>例》</w:t>
            </w:r>
          </w:p>
        </w:tc>
        <w:tc>
          <w:tcPr>
            <w:tcW w:w="1882" w:type="dxa"/>
            <w:vAlign w:val="top"/>
          </w:tcPr>
          <w:p>
            <w:pPr>
              <w:spacing w:line="325" w:lineRule="auto"/>
              <w:rPr>
                <w:rFonts w:ascii="Arial"/>
                <w:sz w:val="21"/>
              </w:rPr>
            </w:pPr>
            <w:r/>
          </w:p>
          <w:p>
            <w:pPr>
              <w:spacing w:line="325" w:lineRule="auto"/>
              <w:rPr>
                <w:rFonts w:ascii="Arial"/>
                <w:sz w:val="21"/>
              </w:rPr>
            </w:pPr>
            <w:r/>
          </w:p>
          <w:p>
            <w:pPr>
              <w:pStyle w:val="TableText"/>
              <w:ind w:left="33"/>
              <w:spacing w:before="56" w:line="231" w:lineRule="exact"/>
              <w:rPr/>
            </w:pPr>
            <w:r>
              <w:rPr>
                <w:position w:val="1"/>
              </w:rPr>
              <w:t>/</w:t>
            </w:r>
          </w:p>
        </w:tc>
      </w:tr>
      <w:tr>
        <w:trPr>
          <w:trHeight w:val="704" w:hRule="atLeast"/>
        </w:trPr>
        <w:tc>
          <w:tcPr>
            <w:tcW w:w="760" w:type="dxa"/>
            <w:vAlign w:val="top"/>
          </w:tcPr>
          <w:p>
            <w:pPr>
              <w:ind w:left="267"/>
              <w:spacing w:before="281"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127</w:t>
            </w:r>
          </w:p>
        </w:tc>
        <w:tc>
          <w:tcPr>
            <w:tcW w:w="6067" w:type="dxa"/>
            <w:vAlign w:val="top"/>
          </w:tcPr>
          <w:p>
            <w:pPr>
              <w:pStyle w:val="TableText"/>
              <w:ind w:left="42"/>
              <w:spacing w:before="248" w:line="227" w:lineRule="exact"/>
              <w:rPr/>
            </w:pPr>
            <w:r>
              <w:rPr>
                <w:spacing w:val="9"/>
                <w:position w:val="1"/>
              </w:rPr>
              <w:t>禁止生产、销售、使用含石棉物质的建筑材料。（广东）</w:t>
            </w:r>
          </w:p>
        </w:tc>
        <w:tc>
          <w:tcPr>
            <w:tcW w:w="4869" w:type="dxa"/>
            <w:vAlign w:val="top"/>
          </w:tcPr>
          <w:p>
            <w:pPr>
              <w:pStyle w:val="TableText"/>
              <w:ind w:left="30"/>
              <w:spacing w:before="248" w:line="229" w:lineRule="exact"/>
              <w:rPr/>
            </w:pPr>
            <w:r>
              <w:rPr>
                <w:spacing w:val="11"/>
                <w:position w:val="1"/>
              </w:rPr>
              <w:t>《广东省大气污染防治条例》</w:t>
            </w:r>
          </w:p>
        </w:tc>
        <w:tc>
          <w:tcPr>
            <w:tcW w:w="1882" w:type="dxa"/>
            <w:vAlign w:val="top"/>
          </w:tcPr>
          <w:p>
            <w:pPr>
              <w:pStyle w:val="TableText"/>
              <w:ind w:left="33"/>
              <w:spacing w:before="249" w:line="231" w:lineRule="exact"/>
              <w:rPr/>
            </w:pPr>
            <w:r>
              <w:rPr>
                <w:position w:val="1"/>
              </w:rPr>
              <w:t>/</w:t>
            </w:r>
          </w:p>
        </w:tc>
      </w:tr>
      <w:tr>
        <w:trPr>
          <w:trHeight w:val="598" w:hRule="atLeast"/>
        </w:trPr>
        <w:tc>
          <w:tcPr>
            <w:tcW w:w="760" w:type="dxa"/>
            <w:vAlign w:val="top"/>
          </w:tcPr>
          <w:p>
            <w:pPr>
              <w:ind w:left="267"/>
              <w:spacing w:before="242"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128</w:t>
            </w:r>
          </w:p>
        </w:tc>
        <w:tc>
          <w:tcPr>
            <w:tcW w:w="6067" w:type="dxa"/>
            <w:vAlign w:val="top"/>
          </w:tcPr>
          <w:p>
            <w:pPr>
              <w:pStyle w:val="TableText"/>
              <w:ind w:left="42"/>
              <w:spacing w:before="209" w:line="229" w:lineRule="exact"/>
              <w:rPr/>
            </w:pPr>
            <w:r>
              <w:rPr>
                <w:spacing w:val="6"/>
                <w:position w:val="1"/>
              </w:rPr>
              <w:t>禁止猎捕、买卖青蛙。（</w:t>
            </w:r>
            <w:r>
              <w:rPr>
                <w:spacing w:val="-43"/>
                <w:position w:val="1"/>
              </w:rPr>
              <w:t xml:space="preserve"> </w:t>
            </w:r>
            <w:r>
              <w:rPr>
                <w:spacing w:val="6"/>
                <w:position w:val="1"/>
              </w:rPr>
              <w:t>河北）</w:t>
            </w:r>
          </w:p>
        </w:tc>
        <w:tc>
          <w:tcPr>
            <w:tcW w:w="4869" w:type="dxa"/>
            <w:vAlign w:val="top"/>
          </w:tcPr>
          <w:p>
            <w:pPr>
              <w:pStyle w:val="TableText"/>
              <w:ind w:left="30"/>
              <w:spacing w:before="209" w:line="228" w:lineRule="exact"/>
              <w:rPr/>
            </w:pPr>
            <w:r>
              <w:rPr>
                <w:spacing w:val="11"/>
                <w:position w:val="1"/>
              </w:rPr>
              <w:t>《河北省陆生野生动物保护条例》</w:t>
            </w:r>
          </w:p>
        </w:tc>
        <w:tc>
          <w:tcPr>
            <w:tcW w:w="1882" w:type="dxa"/>
            <w:vAlign w:val="top"/>
          </w:tcPr>
          <w:p>
            <w:pPr>
              <w:pStyle w:val="TableText"/>
              <w:ind w:left="33"/>
              <w:spacing w:before="210" w:line="231" w:lineRule="exact"/>
              <w:rPr/>
            </w:pPr>
            <w:r>
              <w:rPr>
                <w:position w:val="1"/>
              </w:rPr>
              <w:t>/</w:t>
            </w:r>
          </w:p>
        </w:tc>
      </w:tr>
      <w:tr>
        <w:trPr>
          <w:trHeight w:val="907" w:hRule="atLeast"/>
        </w:trPr>
        <w:tc>
          <w:tcPr>
            <w:tcW w:w="760" w:type="dxa"/>
            <w:vAlign w:val="top"/>
          </w:tcPr>
          <w:p>
            <w:pPr>
              <w:spacing w:line="338"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129</w:t>
            </w:r>
          </w:p>
        </w:tc>
        <w:tc>
          <w:tcPr>
            <w:tcW w:w="6067" w:type="dxa"/>
            <w:vAlign w:val="top"/>
          </w:tcPr>
          <w:p>
            <w:pPr>
              <w:pStyle w:val="TableText"/>
              <w:ind w:left="60" w:right="107" w:hanging="18"/>
              <w:spacing w:before="237" w:line="254" w:lineRule="auto"/>
              <w:rPr/>
            </w:pPr>
            <w:r>
              <w:rPr>
                <w:spacing w:val="9"/>
              </w:rPr>
              <w:t>禁止生产、销售超薄塑料袋；禁止生产销售含磷洗涤用品。（</w:t>
            </w:r>
            <w:r>
              <w:rPr>
                <w:spacing w:val="8"/>
              </w:rPr>
              <w:t>江苏、湖南、</w:t>
            </w:r>
            <w:r>
              <w:rPr/>
              <w:t xml:space="preserve"> </w:t>
            </w:r>
            <w:r>
              <w:rPr>
                <w:spacing w:val="3"/>
              </w:rPr>
              <w:t>四川）</w:t>
            </w:r>
          </w:p>
        </w:tc>
        <w:tc>
          <w:tcPr>
            <w:tcW w:w="4869" w:type="dxa"/>
            <w:vAlign w:val="top"/>
          </w:tcPr>
          <w:p>
            <w:pPr>
              <w:pStyle w:val="TableText"/>
              <w:ind w:left="30" w:right="2285"/>
              <w:spacing w:before="116" w:line="254" w:lineRule="auto"/>
              <w:rPr/>
            </w:pPr>
            <w:r>
              <w:rPr>
                <w:spacing w:val="11"/>
              </w:rPr>
              <w:t>《江苏省太湖水污染防治条例》</w:t>
            </w:r>
            <w:r>
              <w:rPr>
                <w:spacing w:val="2"/>
              </w:rPr>
              <w:t xml:space="preserve"> </w:t>
            </w:r>
            <w:r>
              <w:rPr>
                <w:spacing w:val="11"/>
              </w:rPr>
              <w:t>《湖南省洞庭湖保护条例》</w:t>
            </w:r>
          </w:p>
          <w:p>
            <w:pPr>
              <w:pStyle w:val="TableText"/>
              <w:ind w:left="30"/>
              <w:spacing w:before="12" w:line="227" w:lineRule="exact"/>
              <w:rPr/>
            </w:pPr>
            <w:r>
              <w:rPr>
                <w:spacing w:val="10"/>
                <w:position w:val="1"/>
              </w:rPr>
              <w:t>《四川省进一步加强塑料污染治理实施办法》</w:t>
            </w:r>
          </w:p>
        </w:tc>
        <w:tc>
          <w:tcPr>
            <w:tcW w:w="1882" w:type="dxa"/>
            <w:vAlign w:val="top"/>
          </w:tcPr>
          <w:p>
            <w:pPr>
              <w:spacing w:line="299" w:lineRule="auto"/>
              <w:rPr>
                <w:rFonts w:ascii="Arial"/>
                <w:sz w:val="21"/>
              </w:rPr>
            </w:pPr>
            <w:r/>
          </w:p>
          <w:p>
            <w:pPr>
              <w:pStyle w:val="TableText"/>
              <w:ind w:left="33"/>
              <w:spacing w:before="56" w:line="232" w:lineRule="exact"/>
              <w:rPr/>
            </w:pPr>
            <w:r>
              <w:rPr>
                <w:position w:val="1"/>
              </w:rPr>
              <w:t>/</w:t>
            </w:r>
          </w:p>
        </w:tc>
      </w:tr>
      <w:tr>
        <w:trPr>
          <w:trHeight w:val="907" w:hRule="atLeast"/>
        </w:trPr>
        <w:tc>
          <w:tcPr>
            <w:tcW w:w="760" w:type="dxa"/>
            <w:vAlign w:val="top"/>
          </w:tcPr>
          <w:p>
            <w:pPr>
              <w:spacing w:line="336"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130</w:t>
            </w:r>
          </w:p>
        </w:tc>
        <w:tc>
          <w:tcPr>
            <w:tcW w:w="6067" w:type="dxa"/>
            <w:vAlign w:val="top"/>
          </w:tcPr>
          <w:p>
            <w:pPr>
              <w:pStyle w:val="TableText"/>
              <w:ind w:left="57" w:right="122" w:hanging="15"/>
              <w:spacing w:before="235" w:line="253" w:lineRule="auto"/>
              <w:rPr/>
            </w:pPr>
            <w:r>
              <w:rPr>
                <w:spacing w:val="8"/>
              </w:rPr>
              <w:t>禁止生产、销售和在经营中使用不可降解的一次性发泡塑料餐具、塑料袋，</w:t>
            </w:r>
            <w:r>
              <w:rPr>
                <w:spacing w:val="12"/>
              </w:rPr>
              <w:t xml:space="preserve"> </w:t>
            </w:r>
            <w:r>
              <w:rPr>
                <w:spacing w:val="9"/>
              </w:rPr>
              <w:t>以及含磷洗涤用品和一次性木筷。（江苏、湖</w:t>
            </w:r>
            <w:r>
              <w:rPr>
                <w:spacing w:val="8"/>
              </w:rPr>
              <w:t>北、西藏）</w:t>
            </w:r>
          </w:p>
        </w:tc>
        <w:tc>
          <w:tcPr>
            <w:tcW w:w="4869" w:type="dxa"/>
            <w:vAlign w:val="top"/>
          </w:tcPr>
          <w:p>
            <w:pPr>
              <w:pStyle w:val="TableText"/>
              <w:ind w:left="30"/>
              <w:spacing w:before="114" w:line="228" w:lineRule="exact"/>
              <w:rPr/>
            </w:pPr>
            <w:r>
              <w:rPr>
                <w:spacing w:val="11"/>
                <w:position w:val="1"/>
              </w:rPr>
              <w:t>《江苏省循环经济促进条例》</w:t>
            </w:r>
          </w:p>
          <w:p>
            <w:pPr>
              <w:pStyle w:val="TableText"/>
              <w:ind w:left="30" w:right="1925"/>
              <w:spacing w:before="12" w:line="254" w:lineRule="auto"/>
              <w:rPr/>
            </w:pPr>
            <w:r>
              <w:rPr>
                <w:spacing w:val="11"/>
              </w:rPr>
              <w:t>《湖北省汉江流域水环境保护条例》</w:t>
            </w:r>
            <w:r>
              <w:rPr/>
              <w:t xml:space="preserve"> </w:t>
            </w:r>
            <w:r>
              <w:rPr>
                <w:spacing w:val="11"/>
              </w:rPr>
              <w:t>《西藏自治区环境保护条例》</w:t>
            </w:r>
          </w:p>
        </w:tc>
        <w:tc>
          <w:tcPr>
            <w:tcW w:w="1882" w:type="dxa"/>
            <w:vAlign w:val="top"/>
          </w:tcPr>
          <w:p>
            <w:pPr>
              <w:spacing w:line="297" w:lineRule="auto"/>
              <w:rPr>
                <w:rFonts w:ascii="Arial"/>
                <w:sz w:val="21"/>
              </w:rPr>
            </w:pPr>
            <w:r/>
          </w:p>
          <w:p>
            <w:pPr>
              <w:pStyle w:val="TableText"/>
              <w:ind w:left="33"/>
              <w:spacing w:before="56" w:line="232" w:lineRule="exact"/>
              <w:rPr/>
            </w:pPr>
            <w:r>
              <w:rPr>
                <w:position w:val="1"/>
              </w:rPr>
              <w:t>/</w:t>
            </w:r>
          </w:p>
        </w:tc>
      </w:tr>
      <w:tr>
        <w:trPr>
          <w:trHeight w:val="598" w:hRule="atLeast"/>
        </w:trPr>
        <w:tc>
          <w:tcPr>
            <w:tcW w:w="13578" w:type="dxa"/>
            <w:vAlign w:val="top"/>
            <w:gridSpan w:val="4"/>
          </w:tcPr>
          <w:p>
            <w:pPr>
              <w:ind w:left="21"/>
              <w:spacing w:before="170" w:line="296" w:lineRule="exact"/>
              <w:rPr>
                <w:rFonts w:ascii="SimHei" w:hAnsi="SimHei" w:eastAsia="SimHei" w:cs="SimHei"/>
                <w:sz w:val="21"/>
                <w:szCs w:val="21"/>
              </w:rPr>
            </w:pPr>
            <w:r>
              <w:rPr>
                <w:rFonts w:ascii="SimHei" w:hAnsi="SimHei" w:eastAsia="SimHei" w:cs="SimHei"/>
                <w:sz w:val="21"/>
                <w:szCs w:val="21"/>
                <w:spacing w:val="2"/>
                <w:position w:val="1"/>
              </w:rPr>
              <w:t>（</w:t>
            </w:r>
            <w:r>
              <w:rPr>
                <w:rFonts w:ascii="SimHei" w:hAnsi="SimHei" w:eastAsia="SimHei" w:cs="SimHei"/>
                <w:sz w:val="21"/>
                <w:szCs w:val="21"/>
                <w:spacing w:val="-35"/>
                <w:position w:val="1"/>
              </w:rPr>
              <w:t xml:space="preserve"> </w:t>
            </w:r>
            <w:r>
              <w:rPr>
                <w:rFonts w:ascii="SimHei" w:hAnsi="SimHei" w:eastAsia="SimHei" w:cs="SimHei"/>
                <w:sz w:val="21"/>
                <w:szCs w:val="21"/>
                <w:spacing w:val="2"/>
                <w:position w:val="1"/>
              </w:rPr>
              <w:t>十二</w:t>
            </w:r>
            <w:r>
              <w:rPr>
                <w:rFonts w:ascii="SimHei" w:hAnsi="SimHei" w:eastAsia="SimHei" w:cs="SimHei"/>
                <w:sz w:val="21"/>
                <w:szCs w:val="21"/>
                <w:spacing w:val="-49"/>
                <w:position w:val="1"/>
              </w:rPr>
              <w:t xml:space="preserve"> </w:t>
            </w:r>
            <w:r>
              <w:rPr>
                <w:rFonts w:ascii="SimHei" w:hAnsi="SimHei" w:eastAsia="SimHei" w:cs="SimHei"/>
                <w:sz w:val="21"/>
                <w:szCs w:val="21"/>
                <w:spacing w:val="2"/>
                <w:position w:val="1"/>
              </w:rPr>
              <w:t>）居民服务、修理和其他服务业</w:t>
            </w:r>
          </w:p>
        </w:tc>
      </w:tr>
      <w:tr>
        <w:trPr>
          <w:trHeight w:val="1010" w:hRule="atLeast"/>
        </w:trPr>
        <w:tc>
          <w:tcPr>
            <w:tcW w:w="760" w:type="dxa"/>
            <w:vAlign w:val="top"/>
          </w:tcPr>
          <w:p>
            <w:pPr>
              <w:spacing w:line="400"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131</w:t>
            </w:r>
          </w:p>
        </w:tc>
        <w:tc>
          <w:tcPr>
            <w:tcW w:w="6067" w:type="dxa"/>
            <w:vAlign w:val="top"/>
          </w:tcPr>
          <w:p>
            <w:pPr>
              <w:spacing w:line="243" w:lineRule="auto"/>
              <w:rPr>
                <w:rFonts w:ascii="Arial"/>
                <w:sz w:val="21"/>
              </w:rPr>
            </w:pPr>
            <w:r/>
          </w:p>
          <w:p>
            <w:pPr>
              <w:pStyle w:val="TableText"/>
              <w:ind w:left="37" w:right="85" w:firstLine="4"/>
              <w:spacing w:before="55" w:line="254" w:lineRule="auto"/>
              <w:rPr/>
            </w:pPr>
            <w:r>
              <w:rPr>
                <w:spacing w:val="9"/>
              </w:rPr>
              <w:t>禁止除民政部门设立的儿童福利机构以外的其他组织和个人私自收留抚养孤</w:t>
            </w:r>
            <w:r>
              <w:rPr>
                <w:spacing w:val="16"/>
              </w:rPr>
              <w:t xml:space="preserve"> </w:t>
            </w:r>
            <w:r>
              <w:rPr>
                <w:spacing w:val="9"/>
              </w:rPr>
              <w:t>儿、无法查明父母或者其他监护人以及其他生活无着落的儿童。</w:t>
            </w:r>
          </w:p>
        </w:tc>
        <w:tc>
          <w:tcPr>
            <w:tcW w:w="4869" w:type="dxa"/>
            <w:vAlign w:val="top"/>
          </w:tcPr>
          <w:p>
            <w:pPr>
              <w:pStyle w:val="TableText"/>
              <w:ind w:left="30"/>
              <w:spacing w:before="179" w:line="228" w:lineRule="exact"/>
              <w:rPr/>
            </w:pPr>
            <w:r>
              <w:rPr>
                <w:spacing w:val="11"/>
                <w:position w:val="1"/>
              </w:rPr>
              <w:t>《中华人民共和国民法典》</w:t>
            </w:r>
          </w:p>
          <w:p>
            <w:pPr>
              <w:pStyle w:val="TableText"/>
              <w:ind w:left="30" w:right="1925"/>
              <w:spacing w:before="12" w:line="254" w:lineRule="auto"/>
              <w:rPr/>
            </w:pPr>
            <w:r>
              <w:rPr>
                <w:spacing w:val="11"/>
              </w:rPr>
              <w:t>《中华人民共和国未成年人保护法》</w:t>
            </w:r>
            <w:r>
              <w:rPr/>
              <w:t xml:space="preserve"> </w:t>
            </w:r>
            <w:r>
              <w:rPr>
                <w:spacing w:val="11"/>
              </w:rPr>
              <w:t>《儿童福利机构管理办法》</w:t>
            </w:r>
          </w:p>
        </w:tc>
        <w:tc>
          <w:tcPr>
            <w:tcW w:w="1882" w:type="dxa"/>
            <w:vAlign w:val="top"/>
          </w:tcPr>
          <w:p>
            <w:pPr>
              <w:spacing w:line="362" w:lineRule="auto"/>
              <w:rPr>
                <w:rFonts w:ascii="Arial"/>
                <w:sz w:val="21"/>
              </w:rPr>
            </w:pPr>
            <w:r/>
          </w:p>
          <w:p>
            <w:pPr>
              <w:pStyle w:val="TableText"/>
              <w:ind w:left="59"/>
              <w:spacing w:before="55" w:line="229" w:lineRule="exact"/>
              <w:rPr/>
            </w:pPr>
            <w:r>
              <w:rPr>
                <w:position w:val="1"/>
              </w:rPr>
              <w:t>民政部</w:t>
            </w:r>
          </w:p>
        </w:tc>
      </w:tr>
      <w:tr>
        <w:trPr>
          <w:trHeight w:val="931" w:hRule="atLeast"/>
        </w:trPr>
        <w:tc>
          <w:tcPr>
            <w:tcW w:w="760" w:type="dxa"/>
            <w:vAlign w:val="top"/>
          </w:tcPr>
          <w:p>
            <w:pPr>
              <w:spacing w:line="356" w:lineRule="auto"/>
              <w:rPr>
                <w:rFonts w:ascii="Arial"/>
                <w:sz w:val="21"/>
              </w:rPr>
            </w:pPr>
            <w:r/>
          </w:p>
          <w:p>
            <w:pPr>
              <w:ind w:left="267"/>
              <w:spacing w:before="48"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132</w:t>
            </w:r>
          </w:p>
        </w:tc>
        <w:tc>
          <w:tcPr>
            <w:tcW w:w="6067" w:type="dxa"/>
            <w:vAlign w:val="top"/>
          </w:tcPr>
          <w:p>
            <w:pPr>
              <w:pStyle w:val="TableText"/>
              <w:ind w:left="37" w:right="85" w:firstLine="4"/>
              <w:spacing w:before="254" w:line="253" w:lineRule="auto"/>
              <w:rPr/>
            </w:pPr>
            <w:r>
              <w:rPr>
                <w:spacing w:val="9"/>
              </w:rPr>
              <w:t>禁止制造、销售不符合国家技术标准或封建迷信的殡葬设备、丧葬用品；禁</w:t>
            </w:r>
            <w:r>
              <w:rPr>
                <w:spacing w:val="16"/>
              </w:rPr>
              <w:t xml:space="preserve"> </w:t>
            </w:r>
            <w:r>
              <w:rPr>
                <w:spacing w:val="8"/>
              </w:rPr>
              <w:t>止在实行火葬的地区出售棺材等土葬用品。</w:t>
            </w:r>
          </w:p>
        </w:tc>
        <w:tc>
          <w:tcPr>
            <w:tcW w:w="4869" w:type="dxa"/>
            <w:vAlign w:val="top"/>
          </w:tcPr>
          <w:p>
            <w:pPr>
              <w:spacing w:line="317" w:lineRule="auto"/>
              <w:rPr>
                <w:rFonts w:ascii="Arial"/>
                <w:sz w:val="21"/>
              </w:rPr>
            </w:pPr>
            <w:r/>
          </w:p>
          <w:p>
            <w:pPr>
              <w:pStyle w:val="TableText"/>
              <w:ind w:left="30"/>
              <w:spacing w:before="55" w:line="226" w:lineRule="exact"/>
              <w:rPr/>
            </w:pPr>
            <w:r>
              <w:rPr>
                <w:spacing w:val="12"/>
                <w:position w:val="1"/>
              </w:rPr>
              <w:t>《殡葬管理条例》</w:t>
            </w:r>
          </w:p>
        </w:tc>
        <w:tc>
          <w:tcPr>
            <w:tcW w:w="1882" w:type="dxa"/>
            <w:vAlign w:val="top"/>
          </w:tcPr>
          <w:p>
            <w:pPr>
              <w:spacing w:line="317" w:lineRule="auto"/>
              <w:rPr>
                <w:rFonts w:ascii="Arial"/>
                <w:sz w:val="21"/>
              </w:rPr>
            </w:pPr>
            <w:r/>
          </w:p>
          <w:p>
            <w:pPr>
              <w:pStyle w:val="TableText"/>
              <w:ind w:left="59"/>
              <w:spacing w:before="55" w:line="229" w:lineRule="exact"/>
              <w:rPr/>
            </w:pPr>
            <w:r>
              <w:rPr>
                <w:position w:val="1"/>
              </w:rPr>
              <w:t>民政部</w:t>
            </w:r>
          </w:p>
        </w:tc>
      </w:tr>
    </w:tbl>
    <w:p>
      <w:pPr>
        <w:pStyle w:val="BodyText"/>
        <w:spacing w:line="131" w:lineRule="exact"/>
        <w:rPr>
          <w:sz w:val="11"/>
        </w:rPr>
      </w:pPr>
      <w:r/>
    </w:p>
    <w:p>
      <w:pPr>
        <w:spacing w:line="131" w:lineRule="exact"/>
        <w:sectPr>
          <w:footerReference w:type="default" r:id="rId72"/>
          <w:pgSz w:w="16841" w:h="11901"/>
          <w:pgMar w:top="1011" w:right="1648" w:bottom="1741" w:left="1598" w:header="0" w:footer="1491" w:gutter="0"/>
        </w:sectPr>
        <w:rPr>
          <w:sz w:val="11"/>
          <w:szCs w:val="11"/>
        </w:rPr>
      </w:pPr>
    </w:p>
    <w:p>
      <w:pPr>
        <w:rPr/>
      </w:pPr>
      <w:r/>
    </w:p>
    <w:p>
      <w:pPr>
        <w:rPr/>
      </w:pPr>
      <w:r/>
    </w:p>
    <w:p>
      <w:pPr>
        <w:rPr/>
      </w:pPr>
      <w:r/>
    </w:p>
    <w:p>
      <w:pPr>
        <w:rPr/>
      </w:pPr>
      <w:r/>
    </w:p>
    <w:tbl>
      <w:tblPr>
        <w:tblStyle w:val="TableNormal"/>
        <w:tblW w:w="1357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60"/>
        <w:gridCol w:w="6067"/>
        <w:gridCol w:w="4869"/>
        <w:gridCol w:w="1882"/>
      </w:tblGrid>
      <w:tr>
        <w:trPr>
          <w:trHeight w:val="608" w:hRule="atLeast"/>
        </w:trPr>
        <w:tc>
          <w:tcPr>
            <w:tcW w:w="760" w:type="dxa"/>
            <w:vAlign w:val="top"/>
          </w:tcPr>
          <w:p>
            <w:pPr>
              <w:ind w:left="133"/>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序号</w:t>
            </w:r>
          </w:p>
        </w:tc>
        <w:tc>
          <w:tcPr>
            <w:tcW w:w="6067" w:type="dxa"/>
            <w:vAlign w:val="top"/>
          </w:tcPr>
          <w:p>
            <w:pPr>
              <w:ind w:left="2539"/>
              <w:spacing w:before="181"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0"/>
              </w:rPr>
              <w:t>禁止措施</w:t>
            </w:r>
          </w:p>
        </w:tc>
        <w:tc>
          <w:tcPr>
            <w:tcW w:w="4869" w:type="dxa"/>
            <w:vAlign w:val="top"/>
          </w:tcPr>
          <w:p>
            <w:pPr>
              <w:ind w:left="1945"/>
              <w:spacing w:before="200" w:line="168"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1"/>
              </w:rPr>
              <w:t>设立依据</w:t>
            </w:r>
          </w:p>
        </w:tc>
        <w:tc>
          <w:tcPr>
            <w:tcW w:w="1882" w:type="dxa"/>
            <w:vAlign w:val="top"/>
          </w:tcPr>
          <w:p>
            <w:pPr>
              <w:ind w:left="250"/>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中央主管部门</w:t>
            </w:r>
          </w:p>
        </w:tc>
      </w:tr>
      <w:tr>
        <w:trPr>
          <w:trHeight w:val="598" w:hRule="atLeast"/>
        </w:trPr>
        <w:tc>
          <w:tcPr>
            <w:tcW w:w="13578" w:type="dxa"/>
            <w:vAlign w:val="top"/>
            <w:gridSpan w:val="4"/>
          </w:tcPr>
          <w:p>
            <w:pPr>
              <w:ind w:left="21"/>
              <w:spacing w:before="167" w:line="299" w:lineRule="exact"/>
              <w:rPr>
                <w:rFonts w:ascii="SimHei" w:hAnsi="SimHei" w:eastAsia="SimHei" w:cs="SimHei"/>
                <w:sz w:val="21"/>
                <w:szCs w:val="21"/>
              </w:rPr>
            </w:pPr>
            <w:r>
              <w:rPr>
                <w:rFonts w:ascii="SimHei" w:hAnsi="SimHei" w:eastAsia="SimHei" w:cs="SimHei"/>
                <w:sz w:val="21"/>
                <w:szCs w:val="21"/>
                <w:spacing w:val="-11"/>
                <w:position w:val="1"/>
              </w:rPr>
              <w:t>（</w:t>
            </w:r>
            <w:r>
              <w:rPr>
                <w:rFonts w:ascii="SimHei" w:hAnsi="SimHei" w:eastAsia="SimHei" w:cs="SimHei"/>
                <w:sz w:val="21"/>
                <w:szCs w:val="21"/>
                <w:spacing w:val="-33"/>
                <w:position w:val="1"/>
              </w:rPr>
              <w:t xml:space="preserve"> </w:t>
            </w:r>
            <w:r>
              <w:rPr>
                <w:rFonts w:ascii="SimHei" w:hAnsi="SimHei" w:eastAsia="SimHei" w:cs="SimHei"/>
                <w:sz w:val="21"/>
                <w:szCs w:val="21"/>
                <w:spacing w:val="-11"/>
                <w:position w:val="1"/>
              </w:rPr>
              <w:t>十三</w:t>
            </w:r>
            <w:r>
              <w:rPr>
                <w:rFonts w:ascii="SimHei" w:hAnsi="SimHei" w:eastAsia="SimHei" w:cs="SimHei"/>
                <w:sz w:val="21"/>
                <w:szCs w:val="21"/>
                <w:spacing w:val="-49"/>
                <w:position w:val="1"/>
              </w:rPr>
              <w:t xml:space="preserve"> </w:t>
            </w:r>
            <w:r>
              <w:rPr>
                <w:rFonts w:ascii="SimHei" w:hAnsi="SimHei" w:eastAsia="SimHei" w:cs="SimHei"/>
                <w:sz w:val="21"/>
                <w:szCs w:val="21"/>
                <w:spacing w:val="-11"/>
                <w:position w:val="1"/>
              </w:rPr>
              <w:t>）教育</w:t>
            </w:r>
          </w:p>
        </w:tc>
      </w:tr>
      <w:tr>
        <w:trPr>
          <w:trHeight w:val="804" w:hRule="atLeast"/>
        </w:trPr>
        <w:tc>
          <w:tcPr>
            <w:tcW w:w="760" w:type="dxa"/>
            <w:vAlign w:val="top"/>
          </w:tcPr>
          <w:p>
            <w:pPr>
              <w:spacing w:line="278"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133</w:t>
            </w:r>
          </w:p>
        </w:tc>
        <w:tc>
          <w:tcPr>
            <w:tcW w:w="6067" w:type="dxa"/>
            <w:vAlign w:val="top"/>
          </w:tcPr>
          <w:p>
            <w:pPr>
              <w:pStyle w:val="TableText"/>
              <w:ind w:left="40" w:right="85" w:firstLine="1"/>
              <w:spacing w:before="177" w:line="255" w:lineRule="auto"/>
              <w:rPr/>
            </w:pPr>
            <w:r>
              <w:rPr>
                <w:spacing w:val="9"/>
              </w:rPr>
              <w:t>禁止开展违反中国法律，损害国家主权、安全和社会公共利益的教育对外交</w:t>
            </w:r>
            <w:r>
              <w:rPr>
                <w:spacing w:val="16"/>
              </w:rPr>
              <w:t xml:space="preserve"> </w:t>
            </w:r>
            <w:r>
              <w:rPr>
                <w:spacing w:val="-8"/>
              </w:rPr>
              <w:t>流项</w:t>
            </w:r>
            <w:r>
              <w:rPr>
                <w:spacing w:val="-38"/>
              </w:rPr>
              <w:t xml:space="preserve"> </w:t>
            </w:r>
            <w:r>
              <w:rPr>
                <w:spacing w:val="-8"/>
              </w:rPr>
              <w:t>目。</w:t>
            </w:r>
          </w:p>
        </w:tc>
        <w:tc>
          <w:tcPr>
            <w:tcW w:w="4869" w:type="dxa"/>
            <w:vAlign w:val="top"/>
          </w:tcPr>
          <w:p>
            <w:pPr>
              <w:rPr>
                <w:rFonts w:ascii="Arial"/>
                <w:sz w:val="21"/>
              </w:rPr>
            </w:pPr>
            <w:r/>
          </w:p>
          <w:p>
            <w:pPr>
              <w:pStyle w:val="TableText"/>
              <w:ind w:left="30"/>
              <w:spacing w:before="55" w:line="228" w:lineRule="exact"/>
              <w:rPr/>
            </w:pPr>
            <w:r>
              <w:rPr>
                <w:spacing w:val="11"/>
                <w:position w:val="1"/>
              </w:rPr>
              <w:t>《中华人民共和国教育法》</w:t>
            </w:r>
          </w:p>
        </w:tc>
        <w:tc>
          <w:tcPr>
            <w:tcW w:w="1882" w:type="dxa"/>
            <w:vAlign w:val="top"/>
          </w:tcPr>
          <w:p>
            <w:pPr>
              <w:rPr>
                <w:rFonts w:ascii="Arial"/>
                <w:sz w:val="21"/>
              </w:rPr>
            </w:pPr>
            <w:r/>
          </w:p>
          <w:p>
            <w:pPr>
              <w:pStyle w:val="TableText"/>
              <w:ind w:left="38"/>
              <w:spacing w:before="55" w:line="229" w:lineRule="exact"/>
              <w:rPr/>
            </w:pPr>
            <w:r>
              <w:rPr>
                <w:spacing w:val="7"/>
                <w:position w:val="1"/>
              </w:rPr>
              <w:t>教育部</w:t>
            </w:r>
          </w:p>
        </w:tc>
      </w:tr>
      <w:tr>
        <w:trPr>
          <w:trHeight w:val="804" w:hRule="atLeast"/>
        </w:trPr>
        <w:tc>
          <w:tcPr>
            <w:tcW w:w="760" w:type="dxa"/>
            <w:vAlign w:val="top"/>
          </w:tcPr>
          <w:p>
            <w:pPr>
              <w:spacing w:line="279"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134</w:t>
            </w:r>
          </w:p>
        </w:tc>
        <w:tc>
          <w:tcPr>
            <w:tcW w:w="6067" w:type="dxa"/>
            <w:vAlign w:val="top"/>
          </w:tcPr>
          <w:p>
            <w:pPr>
              <w:pStyle w:val="TableText"/>
              <w:ind w:left="37" w:right="85" w:firstLine="4"/>
              <w:spacing w:before="178" w:line="253" w:lineRule="auto"/>
              <w:rPr/>
            </w:pPr>
            <w:r>
              <w:rPr>
                <w:spacing w:val="9"/>
              </w:rPr>
              <w:t>禁止举办实施军事、警察、政治等特殊性质教育的民办学校和义务教育的营</w:t>
            </w:r>
            <w:r>
              <w:rPr>
                <w:spacing w:val="16"/>
              </w:rPr>
              <w:t xml:space="preserve"> </w:t>
            </w:r>
            <w:r>
              <w:rPr>
                <w:spacing w:val="6"/>
              </w:rPr>
              <w:t>利性民办学校。</w:t>
            </w:r>
          </w:p>
        </w:tc>
        <w:tc>
          <w:tcPr>
            <w:tcW w:w="4869" w:type="dxa"/>
            <w:vAlign w:val="top"/>
          </w:tcPr>
          <w:p>
            <w:pPr>
              <w:pStyle w:val="TableText"/>
              <w:ind w:left="30"/>
              <w:spacing w:before="177" w:line="228" w:lineRule="exact"/>
              <w:rPr/>
            </w:pPr>
            <w:r>
              <w:rPr>
                <w:spacing w:val="11"/>
                <w:position w:val="1"/>
              </w:rPr>
              <w:t>《中华人民共和国民办教育促进法》</w:t>
            </w:r>
          </w:p>
          <w:p>
            <w:pPr>
              <w:pStyle w:val="TableText"/>
              <w:ind w:left="30"/>
              <w:spacing w:before="12" w:line="227" w:lineRule="exact"/>
              <w:rPr/>
            </w:pPr>
            <w:r>
              <w:rPr>
                <w:spacing w:val="10"/>
                <w:position w:val="1"/>
              </w:rPr>
              <w:t>《中华人民共和国民办教育促进法实施条例》</w:t>
            </w:r>
          </w:p>
        </w:tc>
        <w:tc>
          <w:tcPr>
            <w:tcW w:w="1882" w:type="dxa"/>
            <w:vAlign w:val="top"/>
          </w:tcPr>
          <w:p>
            <w:pPr>
              <w:spacing w:line="241" w:lineRule="auto"/>
              <w:rPr>
                <w:rFonts w:ascii="Arial"/>
                <w:sz w:val="21"/>
              </w:rPr>
            </w:pPr>
            <w:r/>
          </w:p>
          <w:p>
            <w:pPr>
              <w:pStyle w:val="TableText"/>
              <w:ind w:left="38"/>
              <w:spacing w:before="55" w:line="229" w:lineRule="exact"/>
              <w:rPr/>
            </w:pPr>
            <w:r>
              <w:rPr>
                <w:spacing w:val="7"/>
                <w:position w:val="1"/>
              </w:rPr>
              <w:t>教育部</w:t>
            </w:r>
          </w:p>
        </w:tc>
      </w:tr>
      <w:tr>
        <w:trPr>
          <w:trHeight w:val="1417" w:hRule="atLeast"/>
        </w:trPr>
        <w:tc>
          <w:tcPr>
            <w:tcW w:w="760" w:type="dxa"/>
            <w:vAlign w:val="top"/>
          </w:tcPr>
          <w:p>
            <w:pPr>
              <w:spacing w:line="299" w:lineRule="auto"/>
              <w:rPr>
                <w:rFonts w:ascii="Arial"/>
                <w:sz w:val="21"/>
              </w:rPr>
            </w:pPr>
            <w:r/>
          </w:p>
          <w:p>
            <w:pPr>
              <w:spacing w:line="299"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135</w:t>
            </w:r>
          </w:p>
        </w:tc>
        <w:tc>
          <w:tcPr>
            <w:tcW w:w="6067" w:type="dxa"/>
            <w:vAlign w:val="top"/>
          </w:tcPr>
          <w:p>
            <w:pPr>
              <w:pStyle w:val="TableText"/>
              <w:ind w:left="46" w:right="85" w:hanging="1"/>
              <w:spacing w:before="119" w:line="264" w:lineRule="auto"/>
              <w:rPr/>
            </w:pPr>
            <w:r>
              <w:rPr>
                <w:spacing w:val="9"/>
              </w:rPr>
              <w:t>实施义务教育的公办学校不得举办或者参与举办民办学校，也不得转为民办</w:t>
            </w:r>
            <w:r>
              <w:rPr>
                <w:spacing w:val="12"/>
              </w:rPr>
              <w:t xml:space="preserve"> </w:t>
            </w:r>
            <w:r>
              <w:rPr>
                <w:spacing w:val="9"/>
              </w:rPr>
              <w:t>学校。其他公办学校（含幼儿园）不得举办或者参与举办营利性民办学校</w:t>
            </w:r>
          </w:p>
          <w:p>
            <w:pPr>
              <w:pStyle w:val="TableText"/>
              <w:ind w:left="34" w:right="85" w:hanging="11"/>
              <w:spacing w:before="14" w:line="255" w:lineRule="auto"/>
              <w:rPr/>
            </w:pPr>
            <w:r>
              <w:rPr>
                <w:spacing w:val="10"/>
              </w:rPr>
              <w:t>（实施职业教育的公办学校举办或者参与举办实施职业教育的营利性民办学</w:t>
            </w:r>
            <w:r>
              <w:rPr>
                <w:spacing w:val="1"/>
              </w:rPr>
              <w:t xml:space="preserve"> </w:t>
            </w:r>
            <w:r>
              <w:rPr>
                <w:spacing w:val="10"/>
              </w:rPr>
              <w:t>校，适用《中华人民共和国民办教育促进法实施条例</w:t>
            </w:r>
            <w:r>
              <w:rPr>
                <w:spacing w:val="9"/>
              </w:rPr>
              <w:t>》等法律法规的有关规</w:t>
            </w:r>
            <w:r>
              <w:rPr/>
              <w:t xml:space="preserve"> </w:t>
            </w:r>
            <w:r>
              <w:rPr>
                <w:spacing w:val="9"/>
              </w:rPr>
              <w:t>定）。公办幼儿园不得转制为民办幼儿园。</w:t>
            </w:r>
          </w:p>
        </w:tc>
        <w:tc>
          <w:tcPr>
            <w:tcW w:w="4869" w:type="dxa"/>
            <w:vAlign w:val="top"/>
          </w:tcPr>
          <w:p>
            <w:pPr>
              <w:spacing w:line="441" w:lineRule="auto"/>
              <w:rPr>
                <w:rFonts w:ascii="Arial"/>
                <w:sz w:val="21"/>
              </w:rPr>
            </w:pPr>
            <w:r/>
          </w:p>
          <w:p>
            <w:pPr>
              <w:pStyle w:val="TableText"/>
              <w:ind w:left="30" w:right="1205"/>
              <w:spacing w:before="55" w:line="254" w:lineRule="auto"/>
              <w:rPr/>
            </w:pPr>
            <w:r>
              <w:rPr>
                <w:spacing w:val="10"/>
              </w:rPr>
              <w:t>《中华人民共和国民办教育促进法实施条例》</w:t>
            </w:r>
            <w:r>
              <w:rPr>
                <w:spacing w:val="16"/>
              </w:rPr>
              <w:t xml:space="preserve"> </w:t>
            </w:r>
            <w:r>
              <w:rPr>
                <w:spacing w:val="11"/>
              </w:rPr>
              <w:t>《中华人民共和国学前教育法》</w:t>
            </w:r>
          </w:p>
        </w:tc>
        <w:tc>
          <w:tcPr>
            <w:tcW w:w="1882" w:type="dxa"/>
            <w:vAlign w:val="top"/>
          </w:tcPr>
          <w:p>
            <w:pPr>
              <w:spacing w:line="280" w:lineRule="auto"/>
              <w:rPr>
                <w:rFonts w:ascii="Arial"/>
                <w:sz w:val="21"/>
              </w:rPr>
            </w:pPr>
            <w:r/>
          </w:p>
          <w:p>
            <w:pPr>
              <w:spacing w:line="280" w:lineRule="auto"/>
              <w:rPr>
                <w:rFonts w:ascii="Arial"/>
                <w:sz w:val="21"/>
              </w:rPr>
            </w:pPr>
            <w:r/>
          </w:p>
          <w:p>
            <w:pPr>
              <w:pStyle w:val="TableText"/>
              <w:ind w:left="38"/>
              <w:spacing w:before="55" w:line="229" w:lineRule="exact"/>
              <w:rPr/>
            </w:pPr>
            <w:r>
              <w:rPr>
                <w:spacing w:val="7"/>
                <w:position w:val="1"/>
              </w:rPr>
              <w:t>教育部</w:t>
            </w:r>
          </w:p>
        </w:tc>
      </w:tr>
      <w:tr>
        <w:trPr>
          <w:trHeight w:val="804" w:hRule="atLeast"/>
        </w:trPr>
        <w:tc>
          <w:tcPr>
            <w:tcW w:w="760" w:type="dxa"/>
            <w:vAlign w:val="top"/>
          </w:tcPr>
          <w:p>
            <w:pPr>
              <w:spacing w:line="288"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136</w:t>
            </w:r>
          </w:p>
        </w:tc>
        <w:tc>
          <w:tcPr>
            <w:tcW w:w="6067" w:type="dxa"/>
            <w:vAlign w:val="top"/>
          </w:tcPr>
          <w:p>
            <w:pPr>
              <w:pStyle w:val="TableText"/>
              <w:ind w:left="34" w:right="85"/>
              <w:spacing w:before="187" w:line="254" w:lineRule="auto"/>
              <w:rPr/>
            </w:pPr>
            <w:r>
              <w:rPr>
                <w:spacing w:val="10"/>
              </w:rPr>
              <w:t>地方人民政府不得利用国有企业、公办教育资源举办</w:t>
            </w:r>
            <w:r>
              <w:rPr>
                <w:spacing w:val="9"/>
              </w:rPr>
              <w:t>或者参与举办实施义务</w:t>
            </w:r>
            <w:r>
              <w:rPr/>
              <w:t xml:space="preserve"> </w:t>
            </w:r>
            <w:r>
              <w:rPr>
                <w:spacing w:val="7"/>
              </w:rPr>
              <w:t>教育的民办学校。</w:t>
            </w:r>
          </w:p>
        </w:tc>
        <w:tc>
          <w:tcPr>
            <w:tcW w:w="4869" w:type="dxa"/>
            <w:vAlign w:val="top"/>
          </w:tcPr>
          <w:p>
            <w:pPr>
              <w:spacing w:line="250" w:lineRule="auto"/>
              <w:rPr>
                <w:rFonts w:ascii="Arial"/>
                <w:sz w:val="21"/>
              </w:rPr>
            </w:pPr>
            <w:r/>
          </w:p>
          <w:p>
            <w:pPr>
              <w:pStyle w:val="TableText"/>
              <w:ind w:left="30"/>
              <w:spacing w:before="55" w:line="228" w:lineRule="exact"/>
              <w:rPr/>
            </w:pPr>
            <w:r>
              <w:rPr>
                <w:spacing w:val="10"/>
                <w:position w:val="1"/>
              </w:rPr>
              <w:t>《中华人民共和国民办教育促进法实施条例》</w:t>
            </w:r>
          </w:p>
        </w:tc>
        <w:tc>
          <w:tcPr>
            <w:tcW w:w="1882" w:type="dxa"/>
            <w:vAlign w:val="top"/>
          </w:tcPr>
          <w:p>
            <w:pPr>
              <w:spacing w:line="250" w:lineRule="auto"/>
              <w:rPr>
                <w:rFonts w:ascii="Arial"/>
                <w:sz w:val="21"/>
              </w:rPr>
            </w:pPr>
            <w:r/>
          </w:p>
          <w:p>
            <w:pPr>
              <w:pStyle w:val="TableText"/>
              <w:ind w:left="38"/>
              <w:spacing w:before="55" w:line="228" w:lineRule="exact"/>
              <w:rPr/>
            </w:pPr>
            <w:r>
              <w:rPr>
                <w:spacing w:val="7"/>
                <w:position w:val="1"/>
              </w:rPr>
              <w:t>教育部</w:t>
            </w:r>
          </w:p>
        </w:tc>
      </w:tr>
      <w:tr>
        <w:trPr>
          <w:trHeight w:val="704" w:hRule="atLeast"/>
        </w:trPr>
        <w:tc>
          <w:tcPr>
            <w:tcW w:w="760" w:type="dxa"/>
            <w:vAlign w:val="top"/>
          </w:tcPr>
          <w:p>
            <w:pPr>
              <w:spacing w:line="249"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137</w:t>
            </w:r>
          </w:p>
        </w:tc>
        <w:tc>
          <w:tcPr>
            <w:tcW w:w="6067" w:type="dxa"/>
            <w:vAlign w:val="top"/>
          </w:tcPr>
          <w:p>
            <w:pPr>
              <w:pStyle w:val="TableText"/>
              <w:ind w:left="52" w:right="85" w:hanging="15"/>
              <w:spacing w:before="148" w:line="253" w:lineRule="auto"/>
              <w:rPr/>
            </w:pPr>
            <w:r>
              <w:rPr>
                <w:spacing w:val="10"/>
              </w:rPr>
              <w:t>任何社会组织和个人不得通过兼并收购、协议</w:t>
            </w:r>
            <w:r>
              <w:rPr>
                <w:spacing w:val="9"/>
              </w:rPr>
              <w:t>控制等方式控制实施义务教育</w:t>
            </w:r>
            <w:r>
              <w:rPr/>
              <w:t xml:space="preserve"> </w:t>
            </w:r>
            <w:r>
              <w:rPr>
                <w:spacing w:val="8"/>
              </w:rPr>
              <w:t>的民办学校、实施学前教育的非营利性民办学校。</w:t>
            </w:r>
          </w:p>
        </w:tc>
        <w:tc>
          <w:tcPr>
            <w:tcW w:w="4869" w:type="dxa"/>
            <w:vAlign w:val="top"/>
          </w:tcPr>
          <w:p>
            <w:pPr>
              <w:pStyle w:val="TableText"/>
              <w:ind w:left="30"/>
              <w:spacing w:before="267" w:line="228" w:lineRule="exact"/>
              <w:rPr/>
            </w:pPr>
            <w:r>
              <w:rPr>
                <w:spacing w:val="10"/>
                <w:position w:val="1"/>
              </w:rPr>
              <w:t>《中华人民共和国民办教育促进法实施条例》</w:t>
            </w:r>
          </w:p>
        </w:tc>
        <w:tc>
          <w:tcPr>
            <w:tcW w:w="1882" w:type="dxa"/>
            <w:vAlign w:val="top"/>
          </w:tcPr>
          <w:p>
            <w:pPr>
              <w:pStyle w:val="TableText"/>
              <w:ind w:left="38"/>
              <w:spacing w:before="267" w:line="229" w:lineRule="exact"/>
              <w:rPr/>
            </w:pPr>
            <w:r>
              <w:rPr>
                <w:spacing w:val="7"/>
                <w:position w:val="1"/>
              </w:rPr>
              <w:t>教育部</w:t>
            </w:r>
          </w:p>
        </w:tc>
      </w:tr>
      <w:tr>
        <w:trPr>
          <w:trHeight w:val="704" w:hRule="atLeast"/>
        </w:trPr>
        <w:tc>
          <w:tcPr>
            <w:tcW w:w="760" w:type="dxa"/>
            <w:vAlign w:val="top"/>
          </w:tcPr>
          <w:p>
            <w:pPr>
              <w:spacing w:line="250"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138</w:t>
            </w:r>
          </w:p>
        </w:tc>
        <w:tc>
          <w:tcPr>
            <w:tcW w:w="6067" w:type="dxa"/>
            <w:vAlign w:val="top"/>
          </w:tcPr>
          <w:p>
            <w:pPr>
              <w:pStyle w:val="TableText"/>
              <w:ind w:left="46" w:right="85" w:hanging="4"/>
              <w:spacing w:before="149" w:line="253" w:lineRule="auto"/>
              <w:rPr/>
            </w:pPr>
            <w:r>
              <w:rPr>
                <w:spacing w:val="9"/>
              </w:rPr>
              <w:t>禁止利用财政性经费、国有资产、集体资产或者捐赠资产举办或者参与举办</w:t>
            </w:r>
            <w:r>
              <w:rPr>
                <w:spacing w:val="16"/>
              </w:rPr>
              <w:t xml:space="preserve"> </w:t>
            </w:r>
            <w:r>
              <w:rPr>
                <w:spacing w:val="8"/>
              </w:rPr>
              <w:t>营利性民办幼儿园。（</w:t>
            </w:r>
            <w:r>
              <w:rPr>
                <w:rFonts w:ascii="Times New Roman" w:hAnsi="Times New Roman" w:eastAsia="Times New Roman" w:cs="Times New Roman"/>
                <w:spacing w:val="8"/>
              </w:rPr>
              <w:t>2025</w:t>
            </w:r>
            <w:r>
              <w:rPr>
                <w:spacing w:val="8"/>
              </w:rPr>
              <w:t>年</w:t>
            </w:r>
            <w:r>
              <w:rPr>
                <w:rFonts w:ascii="Times New Roman" w:hAnsi="Times New Roman" w:eastAsia="Times New Roman" w:cs="Times New Roman"/>
                <w:spacing w:val="8"/>
              </w:rPr>
              <w:t>6</w:t>
            </w:r>
            <w:r>
              <w:rPr>
                <w:spacing w:val="8"/>
              </w:rPr>
              <w:t>月</w:t>
            </w:r>
            <w:r>
              <w:rPr>
                <w:rFonts w:ascii="Times New Roman" w:hAnsi="Times New Roman" w:eastAsia="Times New Roman" w:cs="Times New Roman"/>
                <w:spacing w:val="8"/>
              </w:rPr>
              <w:t>1</w:t>
            </w:r>
            <w:r>
              <w:rPr>
                <w:spacing w:val="8"/>
              </w:rPr>
              <w:t>日起</w:t>
            </w:r>
            <w:r>
              <w:rPr>
                <w:spacing w:val="7"/>
              </w:rPr>
              <w:t>实施）</w:t>
            </w:r>
          </w:p>
        </w:tc>
        <w:tc>
          <w:tcPr>
            <w:tcW w:w="4869" w:type="dxa"/>
            <w:vAlign w:val="top"/>
          </w:tcPr>
          <w:p>
            <w:pPr>
              <w:pStyle w:val="TableText"/>
              <w:ind w:left="30"/>
              <w:spacing w:before="268" w:line="228" w:lineRule="exact"/>
              <w:rPr/>
            </w:pPr>
            <w:r>
              <w:rPr>
                <w:spacing w:val="11"/>
                <w:position w:val="1"/>
              </w:rPr>
              <w:t>《中华人民共和国学前教育法》</w:t>
            </w:r>
          </w:p>
        </w:tc>
        <w:tc>
          <w:tcPr>
            <w:tcW w:w="1882" w:type="dxa"/>
            <w:vAlign w:val="top"/>
          </w:tcPr>
          <w:p>
            <w:pPr>
              <w:pStyle w:val="TableText"/>
              <w:ind w:left="38"/>
              <w:spacing w:before="268" w:line="229" w:lineRule="exact"/>
              <w:rPr/>
            </w:pPr>
            <w:r>
              <w:rPr>
                <w:spacing w:val="7"/>
                <w:position w:val="1"/>
              </w:rPr>
              <w:t>教育部</w:t>
            </w:r>
          </w:p>
        </w:tc>
      </w:tr>
      <w:tr>
        <w:trPr>
          <w:trHeight w:val="1427" w:hRule="atLeast"/>
        </w:trPr>
        <w:tc>
          <w:tcPr>
            <w:tcW w:w="760" w:type="dxa"/>
            <w:vAlign w:val="top"/>
          </w:tcPr>
          <w:p>
            <w:pPr>
              <w:spacing w:line="304" w:lineRule="auto"/>
              <w:rPr>
                <w:rFonts w:ascii="Arial"/>
                <w:sz w:val="21"/>
              </w:rPr>
            </w:pPr>
            <w:r/>
          </w:p>
          <w:p>
            <w:pPr>
              <w:spacing w:line="305"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139</w:t>
            </w:r>
          </w:p>
        </w:tc>
        <w:tc>
          <w:tcPr>
            <w:tcW w:w="6067" w:type="dxa"/>
            <w:vAlign w:val="top"/>
          </w:tcPr>
          <w:p>
            <w:pPr>
              <w:pStyle w:val="TableText"/>
              <w:ind w:left="37" w:right="85" w:firstLine="1"/>
              <w:spacing w:before="248" w:line="263" w:lineRule="auto"/>
              <w:jc w:val="both"/>
              <w:rPr/>
            </w:pPr>
            <w:r>
              <w:rPr>
                <w:spacing w:val="9"/>
              </w:rPr>
              <w:t>义务教育阶段学科类培训机构一律不得上市融资，严禁资本化运作；上市公</w:t>
            </w:r>
            <w:r>
              <w:rPr>
                <w:spacing w:val="18"/>
              </w:rPr>
              <w:t xml:space="preserve"> </w:t>
            </w:r>
            <w:r>
              <w:rPr>
                <w:spacing w:val="10"/>
              </w:rPr>
              <w:t>司不得通过股票市场融资投资义务教育阶段学</w:t>
            </w:r>
            <w:r>
              <w:rPr>
                <w:spacing w:val="9"/>
              </w:rPr>
              <w:t>科类培训机构，不得通过发行</w:t>
            </w:r>
            <w:r>
              <w:rPr/>
              <w:t xml:space="preserve"> </w:t>
            </w:r>
            <w:r>
              <w:rPr>
                <w:spacing w:val="10"/>
              </w:rPr>
              <w:t>股份或支付现金等方式购买义务教育阶段学科</w:t>
            </w:r>
            <w:r>
              <w:rPr>
                <w:spacing w:val="9"/>
              </w:rPr>
              <w:t>类培训机构资产（对面向普通</w:t>
            </w:r>
            <w:r>
              <w:rPr/>
              <w:t xml:space="preserve"> </w:t>
            </w:r>
            <w:r>
              <w:rPr>
                <w:spacing w:val="8"/>
              </w:rPr>
              <w:t>高中学生的学科类校外培训机构的管理参照执行）。</w:t>
            </w:r>
          </w:p>
        </w:tc>
        <w:tc>
          <w:tcPr>
            <w:tcW w:w="4869" w:type="dxa"/>
            <w:vAlign w:val="top"/>
          </w:tcPr>
          <w:p>
            <w:pPr>
              <w:spacing w:line="432" w:lineRule="auto"/>
              <w:rPr>
                <w:rFonts w:ascii="Arial"/>
                <w:sz w:val="21"/>
              </w:rPr>
            </w:pPr>
            <w:r/>
          </w:p>
          <w:p>
            <w:pPr>
              <w:pStyle w:val="TableText"/>
              <w:ind w:left="52" w:right="94" w:hanging="22"/>
              <w:spacing w:before="55" w:line="264" w:lineRule="auto"/>
              <w:rPr/>
            </w:pPr>
            <w:r>
              <w:rPr>
                <w:spacing w:val="9"/>
              </w:rPr>
              <w:t>《中共中央办公厅</w:t>
            </w:r>
            <w:r>
              <w:rPr>
                <w:spacing w:val="-12"/>
              </w:rPr>
              <w:t xml:space="preserve"> </w:t>
            </w:r>
            <w:r>
              <w:rPr>
                <w:spacing w:val="9"/>
              </w:rPr>
              <w:t>国务院办公厅关于进一步减轻义务教育阶</w:t>
            </w:r>
            <w:r>
              <w:rPr/>
              <w:t xml:space="preserve"> </w:t>
            </w:r>
            <w:r>
              <w:rPr>
                <w:spacing w:val="9"/>
              </w:rPr>
              <w:t>段学生作业负担和校外培训负担的意见》</w:t>
            </w:r>
          </w:p>
        </w:tc>
        <w:tc>
          <w:tcPr>
            <w:tcW w:w="1882" w:type="dxa"/>
            <w:vAlign w:val="top"/>
          </w:tcPr>
          <w:p>
            <w:pPr>
              <w:pStyle w:val="TableText"/>
              <w:ind w:left="38"/>
              <w:spacing w:before="249" w:line="229" w:lineRule="exact"/>
              <w:rPr/>
            </w:pPr>
            <w:r>
              <w:rPr>
                <w:spacing w:val="7"/>
                <w:position w:val="1"/>
              </w:rPr>
              <w:t>教育部</w:t>
            </w:r>
          </w:p>
          <w:p>
            <w:pPr>
              <w:pStyle w:val="TableText"/>
              <w:ind w:left="48" w:right="577" w:firstLine="11"/>
              <w:spacing w:before="11" w:line="265" w:lineRule="auto"/>
              <w:rPr/>
            </w:pPr>
            <w:r>
              <w:rPr>
                <w:spacing w:val="5"/>
              </w:rPr>
              <w:t>国家发展改革委</w:t>
            </w:r>
            <w:r>
              <w:rPr>
                <w:spacing w:val="3"/>
              </w:rPr>
              <w:t xml:space="preserve"> </w:t>
            </w:r>
            <w:r>
              <w:rPr>
                <w:spacing w:val="6"/>
              </w:rPr>
              <w:t>市场监管总局</w:t>
            </w:r>
          </w:p>
          <w:p>
            <w:pPr>
              <w:pStyle w:val="TableText"/>
              <w:ind w:left="64"/>
              <w:spacing w:before="11" w:line="229" w:lineRule="exact"/>
              <w:rPr/>
            </w:pPr>
            <w:r>
              <w:rPr>
                <w:spacing w:val="3"/>
                <w:position w:val="1"/>
              </w:rPr>
              <w:t>中国证监会</w:t>
            </w:r>
          </w:p>
        </w:tc>
      </w:tr>
    </w:tbl>
    <w:p>
      <w:pPr>
        <w:pStyle w:val="BodyText"/>
        <w:spacing w:line="150" w:lineRule="exact"/>
        <w:rPr>
          <w:sz w:val="13"/>
        </w:rPr>
      </w:pPr>
      <w:r/>
    </w:p>
    <w:p>
      <w:pPr>
        <w:spacing w:line="150" w:lineRule="exact"/>
        <w:sectPr>
          <w:footerReference w:type="default" r:id="rId73"/>
          <w:pgSz w:w="16841" w:h="11901"/>
          <w:pgMar w:top="1011" w:right="1648" w:bottom="1741" w:left="1598" w:header="0" w:footer="1491" w:gutter="0"/>
        </w:sectPr>
        <w:rPr>
          <w:sz w:val="13"/>
          <w:szCs w:val="13"/>
        </w:rPr>
      </w:pPr>
    </w:p>
    <w:p>
      <w:pPr>
        <w:rPr/>
      </w:pPr>
      <w:r/>
    </w:p>
    <w:p>
      <w:pPr>
        <w:rPr/>
      </w:pPr>
      <w:r/>
    </w:p>
    <w:p>
      <w:pPr>
        <w:rPr/>
      </w:pPr>
      <w:r/>
    </w:p>
    <w:p>
      <w:pPr>
        <w:rPr/>
      </w:pPr>
      <w:r/>
    </w:p>
    <w:tbl>
      <w:tblPr>
        <w:tblStyle w:val="TableNormal"/>
        <w:tblW w:w="1357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60"/>
        <w:gridCol w:w="6067"/>
        <w:gridCol w:w="4869"/>
        <w:gridCol w:w="1882"/>
      </w:tblGrid>
      <w:tr>
        <w:trPr>
          <w:trHeight w:val="608" w:hRule="atLeast"/>
        </w:trPr>
        <w:tc>
          <w:tcPr>
            <w:tcW w:w="760" w:type="dxa"/>
            <w:vAlign w:val="top"/>
          </w:tcPr>
          <w:p>
            <w:pPr>
              <w:ind w:left="133"/>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序号</w:t>
            </w:r>
          </w:p>
        </w:tc>
        <w:tc>
          <w:tcPr>
            <w:tcW w:w="6067" w:type="dxa"/>
            <w:vAlign w:val="top"/>
          </w:tcPr>
          <w:p>
            <w:pPr>
              <w:ind w:left="2539"/>
              <w:spacing w:before="181"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0"/>
              </w:rPr>
              <w:t>禁止措施</w:t>
            </w:r>
          </w:p>
        </w:tc>
        <w:tc>
          <w:tcPr>
            <w:tcW w:w="4869" w:type="dxa"/>
            <w:vAlign w:val="top"/>
          </w:tcPr>
          <w:p>
            <w:pPr>
              <w:ind w:left="1945"/>
              <w:spacing w:before="200" w:line="168"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1"/>
              </w:rPr>
              <w:t>设立依据</w:t>
            </w:r>
          </w:p>
        </w:tc>
        <w:tc>
          <w:tcPr>
            <w:tcW w:w="1882" w:type="dxa"/>
            <w:vAlign w:val="top"/>
          </w:tcPr>
          <w:p>
            <w:pPr>
              <w:ind w:left="250"/>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中央主管部门</w:t>
            </w:r>
          </w:p>
        </w:tc>
      </w:tr>
      <w:tr>
        <w:trPr>
          <w:trHeight w:val="1214" w:hRule="atLeast"/>
        </w:trPr>
        <w:tc>
          <w:tcPr>
            <w:tcW w:w="760" w:type="dxa"/>
            <w:vAlign w:val="top"/>
          </w:tcPr>
          <w:p>
            <w:pPr>
              <w:spacing w:line="245" w:lineRule="auto"/>
              <w:rPr>
                <w:rFonts w:ascii="Arial"/>
                <w:sz w:val="21"/>
              </w:rPr>
            </w:pPr>
            <w:r/>
          </w:p>
          <w:p>
            <w:pPr>
              <w:spacing w:line="245"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140</w:t>
            </w:r>
          </w:p>
        </w:tc>
        <w:tc>
          <w:tcPr>
            <w:tcW w:w="6067" w:type="dxa"/>
            <w:vAlign w:val="top"/>
          </w:tcPr>
          <w:p>
            <w:pPr>
              <w:spacing w:line="333" w:lineRule="auto"/>
              <w:rPr>
                <w:rFonts w:ascii="Arial"/>
                <w:sz w:val="21"/>
              </w:rPr>
            </w:pPr>
            <w:r/>
          </w:p>
          <w:p>
            <w:pPr>
              <w:pStyle w:val="TableText"/>
              <w:ind w:left="35" w:right="85" w:firstLine="6"/>
              <w:spacing w:before="55" w:line="253" w:lineRule="auto"/>
              <w:rPr/>
            </w:pPr>
            <w:r>
              <w:rPr>
                <w:spacing w:val="9"/>
              </w:rPr>
              <w:t>禁止社会资本通过兼并收购、受托经营、加盟连锁、利用可变利益实体、协</w:t>
            </w:r>
            <w:r>
              <w:rPr>
                <w:spacing w:val="16"/>
              </w:rPr>
              <w:t xml:space="preserve"> </w:t>
            </w:r>
            <w:r>
              <w:rPr>
                <w:spacing w:val="9"/>
              </w:rPr>
              <w:t>议控制等方式控制公办幼儿园、非营利性幼儿园。</w:t>
            </w:r>
          </w:p>
        </w:tc>
        <w:tc>
          <w:tcPr>
            <w:tcW w:w="4869" w:type="dxa"/>
            <w:vAlign w:val="top"/>
          </w:tcPr>
          <w:p>
            <w:pPr>
              <w:pStyle w:val="TableText"/>
              <w:ind w:left="55" w:right="94" w:hanging="25"/>
              <w:spacing w:before="269" w:line="256" w:lineRule="auto"/>
              <w:rPr/>
            </w:pPr>
            <w:r>
              <w:rPr>
                <w:spacing w:val="9"/>
              </w:rPr>
              <w:t>《中共中央</w:t>
            </w:r>
            <w:r>
              <w:rPr>
                <w:spacing w:val="-12"/>
              </w:rPr>
              <w:t xml:space="preserve"> </w:t>
            </w:r>
            <w:r>
              <w:rPr>
                <w:spacing w:val="9"/>
              </w:rPr>
              <w:t>国务院关于学前教育深化改革规范发展的若干意</w:t>
            </w:r>
            <w:r>
              <w:rPr/>
              <w:t xml:space="preserve"> </w:t>
            </w:r>
            <w:r>
              <w:rPr>
                <w:spacing w:val="6"/>
              </w:rPr>
              <w:t>见》</w:t>
            </w:r>
          </w:p>
          <w:p>
            <w:pPr>
              <w:pStyle w:val="TableText"/>
              <w:ind w:left="30"/>
              <w:spacing w:before="8" w:line="228" w:lineRule="exact"/>
              <w:rPr/>
            </w:pPr>
            <w:r>
              <w:rPr>
                <w:spacing w:val="11"/>
                <w:position w:val="1"/>
              </w:rPr>
              <w:t>《中华人民共和国学前教育法》</w:t>
            </w:r>
          </w:p>
        </w:tc>
        <w:tc>
          <w:tcPr>
            <w:tcW w:w="1882" w:type="dxa"/>
            <w:vAlign w:val="top"/>
          </w:tcPr>
          <w:p>
            <w:pPr>
              <w:pStyle w:val="TableText"/>
              <w:ind w:left="38"/>
              <w:spacing w:before="30" w:line="228" w:lineRule="exact"/>
              <w:rPr/>
            </w:pPr>
            <w:r>
              <w:rPr>
                <w:spacing w:val="7"/>
                <w:position w:val="1"/>
              </w:rPr>
              <w:t>教育部</w:t>
            </w:r>
          </w:p>
          <w:p>
            <w:pPr>
              <w:pStyle w:val="TableText"/>
              <w:ind w:left="48" w:right="577" w:firstLine="11"/>
              <w:spacing w:before="12" w:line="254" w:lineRule="auto"/>
              <w:rPr/>
            </w:pPr>
            <w:r>
              <w:rPr>
                <w:spacing w:val="5"/>
              </w:rPr>
              <w:t>国家发展改革委</w:t>
            </w:r>
            <w:r>
              <w:rPr>
                <w:spacing w:val="3"/>
              </w:rPr>
              <w:t xml:space="preserve"> </w:t>
            </w:r>
            <w:r>
              <w:rPr>
                <w:spacing w:val="6"/>
              </w:rPr>
              <w:t>市场监管总局</w:t>
            </w:r>
          </w:p>
          <w:p>
            <w:pPr>
              <w:pStyle w:val="TableText"/>
              <w:ind w:left="59" w:right="936" w:firstLine="4"/>
              <w:spacing w:before="10" w:line="247" w:lineRule="auto"/>
              <w:rPr/>
            </w:pPr>
            <w:r>
              <w:rPr>
                <w:spacing w:val="3"/>
              </w:rPr>
              <w:t>中国证监会</w:t>
            </w:r>
            <w:r>
              <w:rPr/>
              <w:t xml:space="preserve"> </w:t>
            </w:r>
            <w:r>
              <w:rPr/>
              <w:t>民政部</w:t>
            </w:r>
          </w:p>
        </w:tc>
      </w:tr>
      <w:tr>
        <w:trPr>
          <w:trHeight w:val="1214" w:hRule="atLeast"/>
        </w:trPr>
        <w:tc>
          <w:tcPr>
            <w:tcW w:w="760" w:type="dxa"/>
            <w:vAlign w:val="top"/>
          </w:tcPr>
          <w:p>
            <w:pPr>
              <w:rPr>
                <w:rFonts w:ascii="Arial"/>
                <w:sz w:val="21"/>
              </w:rPr>
            </w:pPr>
            <w:r/>
          </w:p>
          <w:p>
            <w:pPr>
              <w:spacing w:line="241"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141</w:t>
            </w:r>
          </w:p>
        </w:tc>
        <w:tc>
          <w:tcPr>
            <w:tcW w:w="6067" w:type="dxa"/>
            <w:vAlign w:val="top"/>
          </w:tcPr>
          <w:p>
            <w:pPr>
              <w:pStyle w:val="TableText"/>
              <w:ind w:left="42" w:right="85"/>
              <w:spacing w:before="260" w:line="256" w:lineRule="auto"/>
              <w:jc w:val="both"/>
              <w:rPr/>
            </w:pPr>
            <w:r>
              <w:rPr>
                <w:spacing w:val="9"/>
              </w:rPr>
              <w:t>禁止幼儿园直接或间接作为企业资产在境内外上市；禁止上市公司通过股票</w:t>
            </w:r>
            <w:r>
              <w:rPr>
                <w:spacing w:val="16"/>
              </w:rPr>
              <w:t xml:space="preserve"> </w:t>
            </w:r>
            <w:r>
              <w:rPr>
                <w:spacing w:val="9"/>
              </w:rPr>
              <w:t>市场融资投资营利性民办幼儿园，禁止上市公司通过发行股份或支付现金等</w:t>
            </w:r>
            <w:r>
              <w:rPr>
                <w:spacing w:val="16"/>
              </w:rPr>
              <w:t xml:space="preserve"> </w:t>
            </w:r>
            <w:r>
              <w:rPr>
                <w:spacing w:val="8"/>
              </w:rPr>
              <w:t>方式购买营利性民办幼儿园资产。</w:t>
            </w:r>
          </w:p>
        </w:tc>
        <w:tc>
          <w:tcPr>
            <w:tcW w:w="4869" w:type="dxa"/>
            <w:vAlign w:val="top"/>
          </w:tcPr>
          <w:p>
            <w:pPr>
              <w:pStyle w:val="TableText"/>
              <w:ind w:left="55" w:right="54" w:hanging="25"/>
              <w:spacing w:before="260" w:line="256" w:lineRule="auto"/>
              <w:rPr/>
            </w:pPr>
            <w:r>
              <w:rPr>
                <w:spacing w:val="10"/>
              </w:rPr>
              <w:t>《中共中央</w:t>
            </w:r>
            <w:r>
              <w:rPr>
                <w:spacing w:val="10"/>
              </w:rPr>
              <w:t xml:space="preserve"> </w:t>
            </w:r>
            <w:r>
              <w:rPr>
                <w:spacing w:val="10"/>
              </w:rPr>
              <w:t>国务院关于学前教育深化改革</w:t>
            </w:r>
            <w:r>
              <w:rPr>
                <w:spacing w:val="9"/>
              </w:rPr>
              <w:t>规范发展的若干意</w:t>
            </w:r>
            <w:r>
              <w:rPr/>
              <w:t xml:space="preserve"> </w:t>
            </w:r>
            <w:r>
              <w:rPr>
                <w:spacing w:val="6"/>
              </w:rPr>
              <w:t>见》</w:t>
            </w:r>
          </w:p>
          <w:p>
            <w:pPr>
              <w:pStyle w:val="TableText"/>
              <w:ind w:left="30"/>
              <w:spacing w:before="8" w:line="228" w:lineRule="exact"/>
              <w:rPr/>
            </w:pPr>
            <w:r>
              <w:rPr>
                <w:spacing w:val="11"/>
                <w:position w:val="1"/>
              </w:rPr>
              <w:t>《中华人民共和国学前教育法》</w:t>
            </w:r>
          </w:p>
        </w:tc>
        <w:tc>
          <w:tcPr>
            <w:tcW w:w="1882" w:type="dxa"/>
            <w:vAlign w:val="top"/>
          </w:tcPr>
          <w:p>
            <w:pPr>
              <w:pStyle w:val="TableText"/>
              <w:ind w:left="38"/>
              <w:spacing w:before="21" w:line="228" w:lineRule="exact"/>
              <w:rPr/>
            </w:pPr>
            <w:r>
              <w:rPr>
                <w:spacing w:val="7"/>
                <w:position w:val="1"/>
              </w:rPr>
              <w:t>教育部</w:t>
            </w:r>
          </w:p>
          <w:p>
            <w:pPr>
              <w:pStyle w:val="TableText"/>
              <w:ind w:left="48" w:right="577" w:firstLine="11"/>
              <w:spacing w:before="12" w:line="254" w:lineRule="auto"/>
              <w:rPr/>
            </w:pPr>
            <w:r>
              <w:rPr>
                <w:spacing w:val="5"/>
              </w:rPr>
              <w:t>国家发展改革委</w:t>
            </w:r>
            <w:r>
              <w:rPr>
                <w:spacing w:val="3"/>
              </w:rPr>
              <w:t xml:space="preserve"> </w:t>
            </w:r>
            <w:r>
              <w:rPr>
                <w:spacing w:val="6"/>
              </w:rPr>
              <w:t>市场监管总局</w:t>
            </w:r>
          </w:p>
          <w:p>
            <w:pPr>
              <w:pStyle w:val="TableText"/>
              <w:ind w:left="60" w:right="936" w:firstLine="4"/>
              <w:spacing w:before="12" w:line="251" w:lineRule="auto"/>
              <w:rPr/>
            </w:pPr>
            <w:r>
              <w:rPr>
                <w:spacing w:val="3"/>
              </w:rPr>
              <w:t>中国证监会</w:t>
            </w:r>
            <w:r>
              <w:rPr/>
              <w:t xml:space="preserve"> </w:t>
            </w:r>
            <w:r>
              <w:rPr>
                <w:spacing w:val="3"/>
              </w:rPr>
              <w:t>国家外汇局</w:t>
            </w:r>
          </w:p>
        </w:tc>
      </w:tr>
      <w:tr>
        <w:trPr>
          <w:trHeight w:val="598" w:hRule="atLeast"/>
        </w:trPr>
        <w:tc>
          <w:tcPr>
            <w:tcW w:w="760" w:type="dxa"/>
            <w:vAlign w:val="top"/>
          </w:tcPr>
          <w:p>
            <w:pPr>
              <w:ind w:left="267"/>
              <w:spacing w:before="244"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142</w:t>
            </w:r>
          </w:p>
        </w:tc>
        <w:tc>
          <w:tcPr>
            <w:tcW w:w="6067" w:type="dxa"/>
            <w:vAlign w:val="top"/>
          </w:tcPr>
          <w:p>
            <w:pPr>
              <w:pStyle w:val="TableText"/>
              <w:ind w:left="49"/>
              <w:spacing w:before="211" w:line="228" w:lineRule="exact"/>
              <w:rPr/>
            </w:pPr>
            <w:r>
              <w:rPr>
                <w:spacing w:val="8"/>
                <w:position w:val="1"/>
              </w:rPr>
              <w:t>★中小学校不得举办或者参与举办校外培训机构。</w:t>
            </w:r>
          </w:p>
        </w:tc>
        <w:tc>
          <w:tcPr>
            <w:tcW w:w="4869" w:type="dxa"/>
            <w:vAlign w:val="top"/>
          </w:tcPr>
          <w:p>
            <w:pPr>
              <w:pStyle w:val="TableText"/>
              <w:ind w:left="50" w:right="134" w:hanging="20"/>
              <w:spacing w:before="71" w:line="266" w:lineRule="auto"/>
              <w:rPr/>
            </w:pPr>
            <w:r>
              <w:rPr>
                <w:spacing w:val="8"/>
              </w:rPr>
              <w:t>《国务院办公厅关于规范校外培训机构发展的意见》（</w:t>
            </w:r>
            <w:r>
              <w:rPr>
                <w:spacing w:val="-26"/>
              </w:rPr>
              <w:t xml:space="preserve"> </w:t>
            </w:r>
            <w:r>
              <w:rPr>
                <w:spacing w:val="8"/>
              </w:rPr>
              <w:t>国办</w:t>
            </w:r>
            <w:r>
              <w:rPr/>
              <w:t xml:space="preserve"> </w:t>
            </w:r>
            <w:r>
              <w:rPr>
                <w:spacing w:val="7"/>
              </w:rPr>
              <w:t>发〔</w:t>
            </w:r>
            <w:r>
              <w:rPr>
                <w:rFonts w:ascii="Times New Roman" w:hAnsi="Times New Roman" w:eastAsia="Times New Roman" w:cs="Times New Roman"/>
                <w:spacing w:val="7"/>
              </w:rPr>
              <w:t>2018</w:t>
            </w:r>
            <w:r>
              <w:rPr>
                <w:spacing w:val="7"/>
              </w:rPr>
              <w:t>〕</w:t>
            </w:r>
            <w:r>
              <w:rPr>
                <w:rFonts w:ascii="Times New Roman" w:hAnsi="Times New Roman" w:eastAsia="Times New Roman" w:cs="Times New Roman"/>
                <w:spacing w:val="7"/>
              </w:rPr>
              <w:t>80</w:t>
            </w:r>
            <w:r>
              <w:rPr>
                <w:spacing w:val="7"/>
              </w:rPr>
              <w:t>号）</w:t>
            </w:r>
          </w:p>
        </w:tc>
        <w:tc>
          <w:tcPr>
            <w:tcW w:w="1882" w:type="dxa"/>
            <w:vAlign w:val="top"/>
          </w:tcPr>
          <w:p>
            <w:pPr>
              <w:pStyle w:val="TableText"/>
              <w:ind w:left="38"/>
              <w:spacing w:before="211" w:line="229" w:lineRule="exact"/>
              <w:rPr/>
            </w:pPr>
            <w:r>
              <w:rPr>
                <w:spacing w:val="7"/>
                <w:position w:val="1"/>
              </w:rPr>
              <w:t>教育部</w:t>
            </w:r>
          </w:p>
        </w:tc>
      </w:tr>
      <w:tr>
        <w:trPr>
          <w:trHeight w:val="495" w:hRule="atLeast"/>
        </w:trPr>
        <w:tc>
          <w:tcPr>
            <w:tcW w:w="13578" w:type="dxa"/>
            <w:vAlign w:val="top"/>
            <w:gridSpan w:val="4"/>
          </w:tcPr>
          <w:p>
            <w:pPr>
              <w:ind w:left="21"/>
              <w:spacing w:before="116" w:line="297" w:lineRule="exact"/>
              <w:rPr>
                <w:rFonts w:ascii="SimHei" w:hAnsi="SimHei" w:eastAsia="SimHei" w:cs="SimHei"/>
                <w:sz w:val="21"/>
                <w:szCs w:val="21"/>
              </w:rPr>
            </w:pPr>
            <w:r>
              <w:rPr>
                <w:rFonts w:ascii="SimHei" w:hAnsi="SimHei" w:eastAsia="SimHei" w:cs="SimHei"/>
                <w:sz w:val="21"/>
                <w:szCs w:val="21"/>
                <w:spacing w:val="-3"/>
                <w:position w:val="1"/>
              </w:rPr>
              <w:t>（</w:t>
            </w:r>
            <w:r>
              <w:rPr>
                <w:rFonts w:ascii="SimHei" w:hAnsi="SimHei" w:eastAsia="SimHei" w:cs="SimHei"/>
                <w:sz w:val="21"/>
                <w:szCs w:val="21"/>
                <w:spacing w:val="-26"/>
                <w:position w:val="1"/>
              </w:rPr>
              <w:t xml:space="preserve"> </w:t>
            </w:r>
            <w:r>
              <w:rPr>
                <w:rFonts w:ascii="SimHei" w:hAnsi="SimHei" w:eastAsia="SimHei" w:cs="SimHei"/>
                <w:sz w:val="21"/>
                <w:szCs w:val="21"/>
                <w:spacing w:val="-3"/>
                <w:position w:val="1"/>
              </w:rPr>
              <w:t>十四</w:t>
            </w:r>
            <w:r>
              <w:rPr>
                <w:rFonts w:ascii="SimHei" w:hAnsi="SimHei" w:eastAsia="SimHei" w:cs="SimHei"/>
                <w:sz w:val="21"/>
                <w:szCs w:val="21"/>
                <w:spacing w:val="-49"/>
                <w:position w:val="1"/>
              </w:rPr>
              <w:t xml:space="preserve"> </w:t>
            </w:r>
            <w:r>
              <w:rPr>
                <w:rFonts w:ascii="SimHei" w:hAnsi="SimHei" w:eastAsia="SimHei" w:cs="SimHei"/>
                <w:sz w:val="21"/>
                <w:szCs w:val="21"/>
                <w:spacing w:val="-3"/>
                <w:position w:val="1"/>
              </w:rPr>
              <w:t>）卫生和社会工作</w:t>
            </w:r>
          </w:p>
        </w:tc>
      </w:tr>
      <w:tr>
        <w:trPr>
          <w:trHeight w:val="495" w:hRule="atLeast"/>
        </w:trPr>
        <w:tc>
          <w:tcPr>
            <w:tcW w:w="760" w:type="dxa"/>
            <w:vAlign w:val="top"/>
          </w:tcPr>
          <w:p>
            <w:pPr>
              <w:ind w:left="267"/>
              <w:spacing w:before="181"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143</w:t>
            </w:r>
          </w:p>
        </w:tc>
        <w:tc>
          <w:tcPr>
            <w:tcW w:w="6067" w:type="dxa"/>
            <w:vAlign w:val="top"/>
          </w:tcPr>
          <w:p>
            <w:pPr>
              <w:pStyle w:val="TableText"/>
              <w:ind w:left="42"/>
              <w:spacing w:before="148" w:line="229" w:lineRule="exact"/>
              <w:rPr/>
            </w:pPr>
            <w:r>
              <w:rPr>
                <w:spacing w:val="8"/>
                <w:position w:val="1"/>
              </w:rPr>
              <w:t>禁止非政府组织设置一般血站。</w:t>
            </w:r>
          </w:p>
        </w:tc>
        <w:tc>
          <w:tcPr>
            <w:tcW w:w="4869" w:type="dxa"/>
            <w:vAlign w:val="top"/>
          </w:tcPr>
          <w:p>
            <w:pPr>
              <w:pStyle w:val="TableText"/>
              <w:ind w:left="30" w:right="2645"/>
              <w:spacing w:before="28" w:line="248" w:lineRule="auto"/>
              <w:rPr/>
            </w:pPr>
            <w:r>
              <w:rPr>
                <w:spacing w:val="11"/>
              </w:rPr>
              <w:t>《中华人民共和国献血法》</w:t>
            </w:r>
            <w:r>
              <w:rPr>
                <w:spacing w:val="4"/>
              </w:rPr>
              <w:t xml:space="preserve"> </w:t>
            </w:r>
            <w:r>
              <w:rPr>
                <w:spacing w:val="12"/>
              </w:rPr>
              <w:t>《血站管理办法》</w:t>
            </w:r>
          </w:p>
        </w:tc>
        <w:tc>
          <w:tcPr>
            <w:tcW w:w="1882" w:type="dxa"/>
            <w:vAlign w:val="top"/>
          </w:tcPr>
          <w:p>
            <w:pPr>
              <w:pStyle w:val="TableText"/>
              <w:ind w:left="60"/>
              <w:spacing w:before="148" w:line="229" w:lineRule="exact"/>
              <w:rPr/>
            </w:pPr>
            <w:r>
              <w:rPr>
                <w:spacing w:val="5"/>
                <w:position w:val="1"/>
              </w:rPr>
              <w:t>国家卫生健康委</w:t>
            </w:r>
          </w:p>
        </w:tc>
      </w:tr>
      <w:tr>
        <w:trPr>
          <w:trHeight w:val="495" w:hRule="atLeast"/>
        </w:trPr>
        <w:tc>
          <w:tcPr>
            <w:tcW w:w="13578" w:type="dxa"/>
            <w:vAlign w:val="top"/>
            <w:gridSpan w:val="4"/>
          </w:tcPr>
          <w:p>
            <w:pPr>
              <w:ind w:left="21"/>
              <w:spacing w:before="116" w:line="297" w:lineRule="exact"/>
              <w:rPr>
                <w:rFonts w:ascii="SimHei" w:hAnsi="SimHei" w:eastAsia="SimHei" w:cs="SimHei"/>
                <w:sz w:val="21"/>
                <w:szCs w:val="21"/>
              </w:rPr>
            </w:pPr>
            <w:r>
              <w:rPr>
                <w:rFonts w:ascii="SimHei" w:hAnsi="SimHei" w:eastAsia="SimHei" w:cs="SimHei"/>
                <w:sz w:val="21"/>
                <w:szCs w:val="21"/>
                <w:spacing w:val="-1"/>
                <w:position w:val="1"/>
              </w:rPr>
              <w:t>（</w:t>
            </w:r>
            <w:r>
              <w:rPr>
                <w:rFonts w:ascii="SimHei" w:hAnsi="SimHei" w:eastAsia="SimHei" w:cs="SimHei"/>
                <w:sz w:val="21"/>
                <w:szCs w:val="21"/>
                <w:spacing w:val="-24"/>
                <w:position w:val="1"/>
              </w:rPr>
              <w:t xml:space="preserve"> </w:t>
            </w:r>
            <w:r>
              <w:rPr>
                <w:rFonts w:ascii="SimHei" w:hAnsi="SimHei" w:eastAsia="SimHei" w:cs="SimHei"/>
                <w:sz w:val="21"/>
                <w:szCs w:val="21"/>
                <w:spacing w:val="-1"/>
                <w:position w:val="1"/>
              </w:rPr>
              <w:t>十五</w:t>
            </w:r>
            <w:r>
              <w:rPr>
                <w:rFonts w:ascii="SimHei" w:hAnsi="SimHei" w:eastAsia="SimHei" w:cs="SimHei"/>
                <w:sz w:val="21"/>
                <w:szCs w:val="21"/>
                <w:spacing w:val="-49"/>
                <w:position w:val="1"/>
              </w:rPr>
              <w:t xml:space="preserve"> </w:t>
            </w:r>
            <w:r>
              <w:rPr>
                <w:rFonts w:ascii="SimHei" w:hAnsi="SimHei" w:eastAsia="SimHei" w:cs="SimHei"/>
                <w:sz w:val="21"/>
                <w:szCs w:val="21"/>
                <w:spacing w:val="-1"/>
                <w:position w:val="1"/>
              </w:rPr>
              <w:t>）文化、体育和娱乐业</w:t>
            </w:r>
          </w:p>
        </w:tc>
      </w:tr>
      <w:tr>
        <w:trPr>
          <w:trHeight w:val="704" w:hRule="atLeast"/>
        </w:trPr>
        <w:tc>
          <w:tcPr>
            <w:tcW w:w="760" w:type="dxa"/>
            <w:vAlign w:val="top"/>
          </w:tcPr>
          <w:p>
            <w:pPr>
              <w:spacing w:line="250"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144</w:t>
            </w:r>
          </w:p>
        </w:tc>
        <w:tc>
          <w:tcPr>
            <w:tcW w:w="6067" w:type="dxa"/>
            <w:vAlign w:val="top"/>
          </w:tcPr>
          <w:p>
            <w:pPr>
              <w:pStyle w:val="TableText"/>
              <w:ind w:left="36" w:right="85" w:firstLine="1"/>
              <w:spacing w:before="148" w:line="253" w:lineRule="auto"/>
              <w:rPr/>
            </w:pPr>
            <w:r>
              <w:rPr>
                <w:spacing w:val="10"/>
              </w:rPr>
              <w:t>严禁向外国人或者外国组织出卖、赠送属于非</w:t>
            </w:r>
            <w:r>
              <w:rPr>
                <w:spacing w:val="9"/>
              </w:rPr>
              <w:t>国有企业、社会服务机构等单</w:t>
            </w:r>
            <w:r>
              <w:rPr/>
              <w:t xml:space="preserve"> </w:t>
            </w:r>
            <w:r>
              <w:rPr>
                <w:spacing w:val="9"/>
              </w:rPr>
              <w:t>位和个人形成的对国家和社会具有重要保存价值或者应当保密的档案。</w:t>
            </w:r>
          </w:p>
        </w:tc>
        <w:tc>
          <w:tcPr>
            <w:tcW w:w="4869" w:type="dxa"/>
            <w:vAlign w:val="top"/>
          </w:tcPr>
          <w:p>
            <w:pPr>
              <w:pStyle w:val="TableText"/>
              <w:ind w:left="30"/>
              <w:spacing w:before="268" w:line="228" w:lineRule="exact"/>
              <w:rPr/>
            </w:pPr>
            <w:r>
              <w:rPr>
                <w:spacing w:val="11"/>
                <w:position w:val="1"/>
              </w:rPr>
              <w:t>《中华人民共和国档案法》</w:t>
            </w:r>
          </w:p>
        </w:tc>
        <w:tc>
          <w:tcPr>
            <w:tcW w:w="1882" w:type="dxa"/>
            <w:vAlign w:val="top"/>
          </w:tcPr>
          <w:p>
            <w:pPr>
              <w:pStyle w:val="TableText"/>
              <w:ind w:left="60"/>
              <w:spacing w:before="268" w:line="229" w:lineRule="exact"/>
              <w:rPr/>
            </w:pPr>
            <w:r>
              <w:rPr>
                <w:spacing w:val="3"/>
                <w:position w:val="1"/>
              </w:rPr>
              <w:t>国家档案局</w:t>
            </w:r>
          </w:p>
        </w:tc>
      </w:tr>
      <w:tr>
        <w:trPr>
          <w:trHeight w:val="394" w:hRule="atLeast"/>
        </w:trPr>
        <w:tc>
          <w:tcPr>
            <w:tcW w:w="760" w:type="dxa"/>
            <w:vAlign w:val="top"/>
          </w:tcPr>
          <w:p>
            <w:pPr>
              <w:ind w:left="267"/>
              <w:spacing w:before="142"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145</w:t>
            </w:r>
          </w:p>
        </w:tc>
        <w:tc>
          <w:tcPr>
            <w:tcW w:w="6067" w:type="dxa"/>
            <w:vAlign w:val="top"/>
          </w:tcPr>
          <w:p>
            <w:pPr>
              <w:pStyle w:val="TableText"/>
              <w:ind w:left="42"/>
              <w:spacing w:before="109" w:line="229" w:lineRule="exact"/>
              <w:rPr/>
            </w:pPr>
            <w:r>
              <w:rPr>
                <w:spacing w:val="8"/>
                <w:position w:val="1"/>
              </w:rPr>
              <w:t>禁止买卖属于国家所有的档案。</w:t>
            </w:r>
          </w:p>
        </w:tc>
        <w:tc>
          <w:tcPr>
            <w:tcW w:w="4869" w:type="dxa"/>
            <w:vAlign w:val="top"/>
          </w:tcPr>
          <w:p>
            <w:pPr>
              <w:pStyle w:val="TableText"/>
              <w:ind w:left="30"/>
              <w:spacing w:before="109" w:line="228" w:lineRule="exact"/>
              <w:rPr/>
            </w:pPr>
            <w:r>
              <w:rPr>
                <w:spacing w:val="11"/>
                <w:position w:val="1"/>
              </w:rPr>
              <w:t>《中华人民共和国档案法》</w:t>
            </w:r>
          </w:p>
        </w:tc>
        <w:tc>
          <w:tcPr>
            <w:tcW w:w="1882" w:type="dxa"/>
            <w:vAlign w:val="top"/>
          </w:tcPr>
          <w:p>
            <w:pPr>
              <w:pStyle w:val="TableText"/>
              <w:ind w:left="60"/>
              <w:spacing w:before="109" w:line="229" w:lineRule="exact"/>
              <w:rPr/>
            </w:pPr>
            <w:r>
              <w:rPr>
                <w:spacing w:val="3"/>
                <w:position w:val="1"/>
              </w:rPr>
              <w:t>国家档案局</w:t>
            </w:r>
          </w:p>
        </w:tc>
      </w:tr>
      <w:tr>
        <w:trPr>
          <w:trHeight w:val="395" w:hRule="atLeast"/>
        </w:trPr>
        <w:tc>
          <w:tcPr>
            <w:tcW w:w="760" w:type="dxa"/>
            <w:vAlign w:val="top"/>
          </w:tcPr>
          <w:p>
            <w:pPr>
              <w:ind w:left="267"/>
              <w:spacing w:before="133"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146</w:t>
            </w:r>
          </w:p>
        </w:tc>
        <w:tc>
          <w:tcPr>
            <w:tcW w:w="6067" w:type="dxa"/>
            <w:vAlign w:val="top"/>
          </w:tcPr>
          <w:p>
            <w:pPr>
              <w:pStyle w:val="TableText"/>
              <w:ind w:left="42"/>
              <w:spacing w:before="100" w:line="228" w:lineRule="exact"/>
              <w:rPr/>
            </w:pPr>
            <w:r>
              <w:rPr>
                <w:spacing w:val="8"/>
                <w:position w:val="1"/>
              </w:rPr>
              <w:t>禁止买卖法律规定不得买卖的文物。</w:t>
            </w:r>
          </w:p>
        </w:tc>
        <w:tc>
          <w:tcPr>
            <w:tcW w:w="4869" w:type="dxa"/>
            <w:vAlign w:val="top"/>
          </w:tcPr>
          <w:p>
            <w:pPr>
              <w:pStyle w:val="TableText"/>
              <w:ind w:left="30"/>
              <w:spacing w:before="100" w:line="228" w:lineRule="exact"/>
              <w:rPr/>
            </w:pPr>
            <w:r>
              <w:rPr>
                <w:spacing w:val="11"/>
                <w:position w:val="1"/>
              </w:rPr>
              <w:t>《中华人民共和国文物保护法》</w:t>
            </w:r>
          </w:p>
        </w:tc>
        <w:tc>
          <w:tcPr>
            <w:tcW w:w="1882" w:type="dxa"/>
            <w:vAlign w:val="top"/>
          </w:tcPr>
          <w:p>
            <w:pPr>
              <w:pStyle w:val="TableText"/>
              <w:ind w:left="60"/>
              <w:spacing w:before="100" w:line="228" w:lineRule="exact"/>
              <w:rPr/>
            </w:pPr>
            <w:r>
              <w:rPr>
                <w:spacing w:val="3"/>
                <w:position w:val="1"/>
              </w:rPr>
              <w:t>国家文物局</w:t>
            </w:r>
          </w:p>
        </w:tc>
      </w:tr>
      <w:tr>
        <w:trPr>
          <w:trHeight w:val="1223" w:hRule="atLeast"/>
        </w:trPr>
        <w:tc>
          <w:tcPr>
            <w:tcW w:w="760" w:type="dxa"/>
            <w:vAlign w:val="top"/>
          </w:tcPr>
          <w:p>
            <w:pPr>
              <w:spacing w:line="245" w:lineRule="auto"/>
              <w:rPr>
                <w:rFonts w:ascii="Arial"/>
                <w:sz w:val="21"/>
              </w:rPr>
            </w:pPr>
            <w:r/>
          </w:p>
          <w:p>
            <w:pPr>
              <w:spacing w:line="246"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147</w:t>
            </w:r>
          </w:p>
        </w:tc>
        <w:tc>
          <w:tcPr>
            <w:tcW w:w="6067" w:type="dxa"/>
            <w:vAlign w:val="top"/>
          </w:tcPr>
          <w:p>
            <w:pPr>
              <w:pStyle w:val="TableText"/>
              <w:ind w:left="42" w:right="85" w:firstLine="7"/>
              <w:spacing w:before="29" w:line="257" w:lineRule="auto"/>
              <w:jc w:val="both"/>
              <w:rPr/>
            </w:pPr>
            <w:r>
              <w:rPr>
                <w:spacing w:val="9"/>
              </w:rPr>
              <w:t>除国家另有规定，禁止国有不可移动文物转让、抵押。禁止非国有不可移动</w:t>
            </w:r>
            <w:r>
              <w:rPr>
                <w:spacing w:val="7"/>
              </w:rPr>
              <w:t xml:space="preserve"> </w:t>
            </w:r>
            <w:r>
              <w:rPr>
                <w:spacing w:val="9"/>
              </w:rPr>
              <w:t>文物转让、抵押给外国人、外国组织或者国际组织。禁止国家禁止出境的文</w:t>
            </w:r>
            <w:r>
              <w:rPr>
                <w:spacing w:val="15"/>
              </w:rPr>
              <w:t xml:space="preserve"> </w:t>
            </w:r>
            <w:r>
              <w:rPr>
                <w:spacing w:val="9"/>
              </w:rPr>
              <w:t>物转让、出租、抵押、质押给境外组织或个人。禁止将建立博物馆、文物保</w:t>
            </w:r>
            <w:r>
              <w:rPr>
                <w:spacing w:val="15"/>
              </w:rPr>
              <w:t xml:space="preserve"> </w:t>
            </w:r>
            <w:r>
              <w:rPr>
                <w:spacing w:val="9"/>
              </w:rPr>
              <w:t>管所或者辟为参观游览场所的国有不可移动文物改作企业资产经营；禁止其</w:t>
            </w:r>
            <w:r>
              <w:rPr>
                <w:spacing w:val="15"/>
              </w:rPr>
              <w:t xml:space="preserve"> </w:t>
            </w:r>
            <w:r>
              <w:rPr>
                <w:spacing w:val="7"/>
              </w:rPr>
              <w:t>管理机构改由企业管理。</w:t>
            </w:r>
          </w:p>
        </w:tc>
        <w:tc>
          <w:tcPr>
            <w:tcW w:w="4869" w:type="dxa"/>
            <w:vAlign w:val="top"/>
          </w:tcPr>
          <w:p>
            <w:pPr>
              <w:spacing w:line="452" w:lineRule="auto"/>
              <w:rPr>
                <w:rFonts w:ascii="Arial"/>
                <w:sz w:val="21"/>
              </w:rPr>
            </w:pPr>
            <w:r/>
          </w:p>
          <w:p>
            <w:pPr>
              <w:pStyle w:val="TableText"/>
              <w:ind w:left="30"/>
              <w:spacing w:before="56" w:line="227" w:lineRule="exact"/>
              <w:rPr/>
            </w:pPr>
            <w:r>
              <w:rPr>
                <w:spacing w:val="11"/>
                <w:position w:val="1"/>
              </w:rPr>
              <w:t>《中华人民共和国文物保护法》</w:t>
            </w:r>
          </w:p>
        </w:tc>
        <w:tc>
          <w:tcPr>
            <w:tcW w:w="1882" w:type="dxa"/>
            <w:vAlign w:val="top"/>
          </w:tcPr>
          <w:p>
            <w:pPr>
              <w:spacing w:line="452" w:lineRule="auto"/>
              <w:rPr>
                <w:rFonts w:ascii="Arial"/>
                <w:sz w:val="21"/>
              </w:rPr>
            </w:pPr>
            <w:r/>
          </w:p>
          <w:p>
            <w:pPr>
              <w:pStyle w:val="TableText"/>
              <w:ind w:left="60"/>
              <w:spacing w:before="56" w:line="227" w:lineRule="exact"/>
              <w:rPr/>
            </w:pPr>
            <w:r>
              <w:rPr>
                <w:spacing w:val="3"/>
                <w:position w:val="1"/>
              </w:rPr>
              <w:t>国家文物局</w:t>
            </w:r>
          </w:p>
        </w:tc>
      </w:tr>
    </w:tbl>
    <w:p>
      <w:pPr>
        <w:pStyle w:val="BodyText"/>
        <w:spacing w:line="159" w:lineRule="exact"/>
        <w:rPr>
          <w:sz w:val="13"/>
        </w:rPr>
      </w:pPr>
      <w:r/>
    </w:p>
    <w:p>
      <w:pPr>
        <w:spacing w:line="159" w:lineRule="exact"/>
        <w:sectPr>
          <w:footerReference w:type="default" r:id="rId74"/>
          <w:pgSz w:w="16841" w:h="11901"/>
          <w:pgMar w:top="1011" w:right="1648" w:bottom="1737" w:left="1598" w:header="0" w:footer="1491" w:gutter="0"/>
        </w:sectPr>
        <w:rPr>
          <w:sz w:val="13"/>
          <w:szCs w:val="13"/>
        </w:rPr>
      </w:pPr>
    </w:p>
    <w:p>
      <w:pPr>
        <w:rPr/>
      </w:pPr>
      <w:r/>
    </w:p>
    <w:p>
      <w:pPr>
        <w:rPr/>
      </w:pPr>
      <w:r/>
    </w:p>
    <w:p>
      <w:pPr>
        <w:rPr/>
      </w:pPr>
      <w:r/>
    </w:p>
    <w:p>
      <w:pPr>
        <w:rPr/>
      </w:pPr>
      <w:r/>
    </w:p>
    <w:tbl>
      <w:tblPr>
        <w:tblStyle w:val="TableNormal"/>
        <w:tblW w:w="1357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60"/>
        <w:gridCol w:w="6067"/>
        <w:gridCol w:w="4869"/>
        <w:gridCol w:w="1882"/>
      </w:tblGrid>
      <w:tr>
        <w:trPr>
          <w:trHeight w:val="607" w:hRule="atLeast"/>
        </w:trPr>
        <w:tc>
          <w:tcPr>
            <w:tcW w:w="760" w:type="dxa"/>
            <w:vAlign w:val="top"/>
          </w:tcPr>
          <w:p>
            <w:pPr>
              <w:ind w:left="133"/>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8"/>
              </w:rPr>
              <w:t>序号</w:t>
            </w:r>
          </w:p>
        </w:tc>
        <w:tc>
          <w:tcPr>
            <w:tcW w:w="6067" w:type="dxa"/>
            <w:vAlign w:val="top"/>
          </w:tcPr>
          <w:p>
            <w:pPr>
              <w:ind w:left="2539"/>
              <w:spacing w:before="181"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0"/>
              </w:rPr>
              <w:t>禁止措施</w:t>
            </w:r>
          </w:p>
        </w:tc>
        <w:tc>
          <w:tcPr>
            <w:tcW w:w="4869" w:type="dxa"/>
            <w:vAlign w:val="top"/>
          </w:tcPr>
          <w:p>
            <w:pPr>
              <w:ind w:left="1945"/>
              <w:spacing w:before="200" w:line="168"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11"/>
              </w:rPr>
              <w:t>设立依据</w:t>
            </w:r>
          </w:p>
        </w:tc>
        <w:tc>
          <w:tcPr>
            <w:tcW w:w="1882" w:type="dxa"/>
            <w:vAlign w:val="top"/>
          </w:tcPr>
          <w:p>
            <w:pPr>
              <w:ind w:left="250"/>
              <w:spacing w:before="180" w:line="204" w:lineRule="auto"/>
              <w:rPr>
                <w:rFonts w:ascii="Microsoft YaHei" w:hAnsi="Microsoft YaHei" w:eastAsia="Microsoft YaHei" w:cs="Microsoft YaHei"/>
                <w:sz w:val="23"/>
                <w:szCs w:val="23"/>
              </w:rPr>
            </w:pPr>
            <w:r>
              <w:rPr>
                <w:rFonts w:ascii="Microsoft YaHei" w:hAnsi="Microsoft YaHei" w:eastAsia="Microsoft YaHei" w:cs="Microsoft YaHei"/>
                <w:sz w:val="23"/>
                <w:szCs w:val="23"/>
                <w:b/>
                <w:bCs/>
                <w:spacing w:val="7"/>
              </w:rPr>
              <w:t>中央主管部门</w:t>
            </w:r>
          </w:p>
        </w:tc>
      </w:tr>
      <w:tr>
        <w:trPr>
          <w:trHeight w:val="907" w:hRule="atLeast"/>
        </w:trPr>
        <w:tc>
          <w:tcPr>
            <w:tcW w:w="760" w:type="dxa"/>
            <w:vAlign w:val="top"/>
          </w:tcPr>
          <w:p>
            <w:pPr>
              <w:spacing w:line="332"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148</w:t>
            </w:r>
          </w:p>
        </w:tc>
        <w:tc>
          <w:tcPr>
            <w:tcW w:w="6067" w:type="dxa"/>
            <w:vAlign w:val="top"/>
          </w:tcPr>
          <w:p>
            <w:pPr>
              <w:pStyle w:val="TableText"/>
              <w:ind w:left="37" w:right="85" w:firstLine="4"/>
              <w:spacing w:before="111" w:line="256" w:lineRule="auto"/>
              <w:jc w:val="both"/>
              <w:rPr/>
            </w:pPr>
            <w:r>
              <w:rPr>
                <w:spacing w:val="9"/>
              </w:rPr>
              <w:t>禁止文物收藏单位及其工作人员举办或者参与举办文物销售单位或者文物拍</w:t>
            </w:r>
            <w:r>
              <w:rPr>
                <w:spacing w:val="16"/>
              </w:rPr>
              <w:t xml:space="preserve"> </w:t>
            </w:r>
            <w:r>
              <w:rPr>
                <w:spacing w:val="10"/>
              </w:rPr>
              <w:t>卖企业。禁止国有文物收藏单位将馆藏文物赠</w:t>
            </w:r>
            <w:r>
              <w:rPr>
                <w:spacing w:val="9"/>
              </w:rPr>
              <w:t>与、出租、出售或者抵押、质</w:t>
            </w:r>
            <w:r>
              <w:rPr/>
              <w:t xml:space="preserve"> </w:t>
            </w:r>
            <w:r>
              <w:rPr>
                <w:spacing w:val="7"/>
              </w:rPr>
              <w:t>押给其他单位、个人。</w:t>
            </w:r>
          </w:p>
        </w:tc>
        <w:tc>
          <w:tcPr>
            <w:tcW w:w="4869" w:type="dxa"/>
            <w:vAlign w:val="top"/>
          </w:tcPr>
          <w:p>
            <w:pPr>
              <w:spacing w:line="293" w:lineRule="auto"/>
              <w:rPr>
                <w:rFonts w:ascii="Arial"/>
                <w:sz w:val="21"/>
              </w:rPr>
            </w:pPr>
            <w:r/>
          </w:p>
          <w:p>
            <w:pPr>
              <w:pStyle w:val="TableText"/>
              <w:ind w:left="30"/>
              <w:spacing w:before="56" w:line="227" w:lineRule="exact"/>
              <w:rPr/>
            </w:pPr>
            <w:r>
              <w:rPr>
                <w:spacing w:val="11"/>
                <w:position w:val="1"/>
              </w:rPr>
              <w:t>《中华人民共和国文物保护法》</w:t>
            </w:r>
          </w:p>
        </w:tc>
        <w:tc>
          <w:tcPr>
            <w:tcW w:w="1882" w:type="dxa"/>
            <w:vAlign w:val="top"/>
          </w:tcPr>
          <w:p>
            <w:pPr>
              <w:spacing w:line="293" w:lineRule="auto"/>
              <w:rPr>
                <w:rFonts w:ascii="Arial"/>
                <w:sz w:val="21"/>
              </w:rPr>
            </w:pPr>
            <w:r/>
          </w:p>
          <w:p>
            <w:pPr>
              <w:pStyle w:val="TableText"/>
              <w:ind w:left="60"/>
              <w:spacing w:before="56" w:line="227" w:lineRule="exact"/>
              <w:rPr/>
            </w:pPr>
            <w:r>
              <w:rPr>
                <w:spacing w:val="3"/>
                <w:position w:val="1"/>
              </w:rPr>
              <w:t>国家文物局</w:t>
            </w:r>
          </w:p>
        </w:tc>
      </w:tr>
      <w:tr>
        <w:trPr>
          <w:trHeight w:val="804" w:hRule="atLeast"/>
        </w:trPr>
        <w:tc>
          <w:tcPr>
            <w:tcW w:w="760" w:type="dxa"/>
            <w:vAlign w:val="top"/>
          </w:tcPr>
          <w:p>
            <w:pPr>
              <w:spacing w:line="290"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149</w:t>
            </w:r>
          </w:p>
        </w:tc>
        <w:tc>
          <w:tcPr>
            <w:tcW w:w="6067" w:type="dxa"/>
            <w:vAlign w:val="top"/>
          </w:tcPr>
          <w:p>
            <w:pPr>
              <w:pStyle w:val="TableText"/>
              <w:ind w:left="43" w:right="85" w:hanging="1"/>
              <w:spacing w:before="188" w:line="254" w:lineRule="auto"/>
              <w:rPr/>
            </w:pPr>
            <w:r>
              <w:rPr>
                <w:spacing w:val="9"/>
              </w:rPr>
              <w:t>禁止文物销售单位从事文物拍卖经营活动和设立文物拍卖企业。禁止文物拍</w:t>
            </w:r>
            <w:r>
              <w:rPr>
                <w:spacing w:val="16"/>
              </w:rPr>
              <w:t xml:space="preserve"> </w:t>
            </w:r>
            <w:r>
              <w:rPr>
                <w:spacing w:val="8"/>
              </w:rPr>
              <w:t>卖企业从事文物销售经营活动和设立文物销售单位。</w:t>
            </w:r>
          </w:p>
        </w:tc>
        <w:tc>
          <w:tcPr>
            <w:tcW w:w="4869" w:type="dxa"/>
            <w:vAlign w:val="top"/>
          </w:tcPr>
          <w:p>
            <w:pPr>
              <w:spacing w:line="252" w:lineRule="auto"/>
              <w:rPr>
                <w:rFonts w:ascii="Arial"/>
                <w:sz w:val="21"/>
              </w:rPr>
            </w:pPr>
            <w:r/>
          </w:p>
          <w:p>
            <w:pPr>
              <w:pStyle w:val="TableText"/>
              <w:ind w:left="30"/>
              <w:spacing w:before="55" w:line="227" w:lineRule="exact"/>
              <w:rPr/>
            </w:pPr>
            <w:r>
              <w:rPr>
                <w:spacing w:val="11"/>
                <w:position w:val="1"/>
              </w:rPr>
              <w:t>《中华人民共和国文物保护法》</w:t>
            </w:r>
          </w:p>
        </w:tc>
        <w:tc>
          <w:tcPr>
            <w:tcW w:w="1882" w:type="dxa"/>
            <w:vAlign w:val="top"/>
          </w:tcPr>
          <w:p>
            <w:pPr>
              <w:spacing w:line="252" w:lineRule="auto"/>
              <w:rPr>
                <w:rFonts w:ascii="Arial"/>
                <w:sz w:val="21"/>
              </w:rPr>
            </w:pPr>
            <w:r/>
          </w:p>
          <w:p>
            <w:pPr>
              <w:pStyle w:val="TableText"/>
              <w:ind w:left="60"/>
              <w:spacing w:before="55" w:line="227" w:lineRule="exact"/>
              <w:rPr/>
            </w:pPr>
            <w:r>
              <w:rPr>
                <w:spacing w:val="3"/>
                <w:position w:val="1"/>
              </w:rPr>
              <w:t>国家文物局</w:t>
            </w:r>
          </w:p>
        </w:tc>
      </w:tr>
      <w:tr>
        <w:trPr>
          <w:trHeight w:val="804" w:hRule="atLeast"/>
        </w:trPr>
        <w:tc>
          <w:tcPr>
            <w:tcW w:w="760" w:type="dxa"/>
            <w:vAlign w:val="top"/>
          </w:tcPr>
          <w:p>
            <w:pPr>
              <w:spacing w:line="291"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150</w:t>
            </w:r>
          </w:p>
        </w:tc>
        <w:tc>
          <w:tcPr>
            <w:tcW w:w="6067" w:type="dxa"/>
            <w:vAlign w:val="top"/>
          </w:tcPr>
          <w:p>
            <w:pPr>
              <w:spacing w:line="253" w:lineRule="auto"/>
              <w:rPr>
                <w:rFonts w:ascii="Arial"/>
                <w:sz w:val="21"/>
              </w:rPr>
            </w:pPr>
            <w:r/>
          </w:p>
          <w:p>
            <w:pPr>
              <w:pStyle w:val="TableText"/>
              <w:ind w:left="42"/>
              <w:spacing w:before="55" w:line="227" w:lineRule="exact"/>
              <w:rPr/>
            </w:pPr>
            <w:r>
              <w:rPr>
                <w:spacing w:val="8"/>
                <w:position w:val="1"/>
              </w:rPr>
              <w:t>禁止从事色情业、赌博业和发行销售境外彩票。</w:t>
            </w:r>
          </w:p>
        </w:tc>
        <w:tc>
          <w:tcPr>
            <w:tcW w:w="4869" w:type="dxa"/>
            <w:vAlign w:val="top"/>
          </w:tcPr>
          <w:p>
            <w:pPr>
              <w:pStyle w:val="TableText"/>
              <w:ind w:left="30"/>
              <w:spacing w:before="69" w:line="228" w:lineRule="exact"/>
              <w:rPr/>
            </w:pPr>
            <w:r>
              <w:rPr>
                <w:spacing w:val="11"/>
                <w:position w:val="1"/>
              </w:rPr>
              <w:t>《中华人民共和国刑法》</w:t>
            </w:r>
          </w:p>
          <w:p>
            <w:pPr>
              <w:pStyle w:val="TableText"/>
              <w:ind w:left="30" w:right="1925"/>
              <w:spacing w:before="11" w:line="255" w:lineRule="auto"/>
              <w:rPr/>
            </w:pPr>
            <w:r>
              <w:rPr>
                <w:spacing w:val="11"/>
              </w:rPr>
              <w:t>《中华人民共和国治安管理处罚法》</w:t>
            </w:r>
            <w:r>
              <w:rPr/>
              <w:t xml:space="preserve"> </w:t>
            </w:r>
            <w:r>
              <w:rPr>
                <w:spacing w:val="12"/>
              </w:rPr>
              <w:t>《彩票管理条例》</w:t>
            </w:r>
          </w:p>
        </w:tc>
        <w:tc>
          <w:tcPr>
            <w:tcW w:w="1882" w:type="dxa"/>
            <w:vAlign w:val="top"/>
          </w:tcPr>
          <w:p>
            <w:pPr>
              <w:pStyle w:val="TableText"/>
              <w:ind w:left="42" w:right="1296" w:hanging="1"/>
              <w:spacing w:before="70" w:line="254" w:lineRule="auto"/>
              <w:rPr/>
            </w:pPr>
            <w:r>
              <w:rPr>
                <w:spacing w:val="6"/>
              </w:rPr>
              <w:t>公安部</w:t>
            </w:r>
            <w:r>
              <w:rPr/>
              <w:t xml:space="preserve"> </w:t>
            </w:r>
            <w:r>
              <w:rPr>
                <w:spacing w:val="5"/>
              </w:rPr>
              <w:t>财政部</w:t>
            </w:r>
          </w:p>
          <w:p>
            <w:pPr>
              <w:pStyle w:val="TableText"/>
              <w:ind w:left="48"/>
              <w:spacing w:before="11" w:line="229" w:lineRule="exact"/>
              <w:rPr/>
            </w:pPr>
            <w:r>
              <w:rPr>
                <w:spacing w:val="6"/>
                <w:position w:val="1"/>
              </w:rPr>
              <w:t>市场监管总局</w:t>
            </w:r>
          </w:p>
        </w:tc>
      </w:tr>
      <w:tr>
        <w:trPr>
          <w:trHeight w:val="1766" w:hRule="atLeast"/>
        </w:trPr>
        <w:tc>
          <w:tcPr>
            <w:tcW w:w="760" w:type="dxa"/>
            <w:vAlign w:val="top"/>
          </w:tcPr>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151</w:t>
            </w:r>
          </w:p>
        </w:tc>
        <w:tc>
          <w:tcPr>
            <w:tcW w:w="6067" w:type="dxa"/>
            <w:vAlign w:val="top"/>
          </w:tcPr>
          <w:p>
            <w:pPr>
              <w:pStyle w:val="TableText"/>
              <w:ind w:left="37" w:right="82" w:firstLine="6"/>
              <w:spacing w:before="192" w:line="258" w:lineRule="auto"/>
              <w:rPr/>
            </w:pPr>
            <w:r>
              <w:rPr>
                <w:spacing w:val="9"/>
              </w:rPr>
              <w:t>非公有资本不得投资设立和经营通讯社、报刊社、出版社、广播电台（站）</w:t>
            </w:r>
            <w:r>
              <w:rPr>
                <w:spacing w:val="16"/>
              </w:rPr>
              <w:t xml:space="preserve"> </w:t>
            </w:r>
            <w:r>
              <w:rPr>
                <w:spacing w:val="10"/>
              </w:rPr>
              <w:t>、电视台（站）、广播电视发射台（站）、转播台（</w:t>
            </w:r>
            <w:r>
              <w:rPr>
                <w:spacing w:val="9"/>
              </w:rPr>
              <w:t>站）、广播电视卫星、</w:t>
            </w:r>
            <w:r>
              <w:rPr/>
              <w:t xml:space="preserve"> </w:t>
            </w:r>
            <w:r>
              <w:rPr>
                <w:spacing w:val="10"/>
              </w:rPr>
              <w:t>卫星上行站和收转站、微波站、监测台（站）</w:t>
            </w:r>
            <w:r>
              <w:rPr>
                <w:spacing w:val="9"/>
              </w:rPr>
              <w:t>、有线电视传输骨干网等；不</w:t>
            </w:r>
            <w:r>
              <w:rPr/>
              <w:t xml:space="preserve"> </w:t>
            </w:r>
            <w:r>
              <w:rPr>
                <w:spacing w:val="10"/>
              </w:rPr>
              <w:t>得利用信息网络开展视听节目服务以及新闻网</w:t>
            </w:r>
            <w:r>
              <w:rPr>
                <w:spacing w:val="9"/>
              </w:rPr>
              <w:t>站等业务；不得经营报刊版面</w:t>
            </w:r>
            <w:r>
              <w:rPr/>
              <w:t xml:space="preserve"> </w:t>
            </w:r>
            <w:r>
              <w:rPr>
                <w:spacing w:val="8"/>
              </w:rPr>
              <w:t>、广播电视频率频道和时段栏</w:t>
            </w:r>
            <w:r>
              <w:rPr>
                <w:spacing w:val="-32"/>
              </w:rPr>
              <w:t xml:space="preserve"> </w:t>
            </w:r>
            <w:r>
              <w:rPr>
                <w:spacing w:val="8"/>
              </w:rPr>
              <w:t>目；不得从事书报刊、影视片、音像制品成品</w:t>
            </w:r>
            <w:r>
              <w:rPr/>
              <w:t xml:space="preserve"> </w:t>
            </w:r>
            <w:r>
              <w:rPr>
                <w:spacing w:val="9"/>
              </w:rPr>
              <w:t>等文化产品进口业务；不得进入国有文物博物馆。</w:t>
            </w:r>
          </w:p>
        </w:tc>
        <w:tc>
          <w:tcPr>
            <w:tcW w:w="4869" w:type="dxa"/>
            <w:vAlign w:val="top"/>
          </w:tcPr>
          <w:p>
            <w:pPr>
              <w:spacing w:line="306" w:lineRule="auto"/>
              <w:rPr>
                <w:rFonts w:ascii="Arial"/>
                <w:sz w:val="21"/>
              </w:rPr>
            </w:pPr>
            <w:r/>
          </w:p>
          <w:p>
            <w:pPr>
              <w:spacing w:line="306" w:lineRule="auto"/>
              <w:rPr>
                <w:rFonts w:ascii="Arial"/>
                <w:sz w:val="21"/>
              </w:rPr>
            </w:pPr>
            <w:r/>
          </w:p>
          <w:p>
            <w:pPr>
              <w:pStyle w:val="TableText"/>
              <w:ind w:left="39" w:right="134" w:hanging="9"/>
              <w:spacing w:before="55" w:line="255" w:lineRule="auto"/>
              <w:rPr/>
            </w:pPr>
            <w:r>
              <w:rPr>
                <w:spacing w:val="8"/>
              </w:rPr>
              <w:t>《国务院关于非公有资本进入文化产业的若干决定》（</w:t>
            </w:r>
            <w:r>
              <w:rPr>
                <w:spacing w:val="-26"/>
              </w:rPr>
              <w:t xml:space="preserve"> </w:t>
            </w:r>
            <w:r>
              <w:rPr>
                <w:spacing w:val="8"/>
              </w:rPr>
              <w:t>国发</w:t>
            </w:r>
            <w:r>
              <w:rPr/>
              <w:t xml:space="preserve"> </w:t>
            </w:r>
            <w:r>
              <w:rPr>
                <w:spacing w:val="3"/>
              </w:rPr>
              <w:t>〔</w:t>
            </w:r>
            <w:r>
              <w:rPr>
                <w:rFonts w:ascii="Times New Roman" w:hAnsi="Times New Roman" w:eastAsia="Times New Roman" w:cs="Times New Roman"/>
                <w:spacing w:val="3"/>
              </w:rPr>
              <w:t>2005 </w:t>
            </w:r>
            <w:r>
              <w:rPr>
                <w:spacing w:val="3"/>
              </w:rPr>
              <w:t>〕</w:t>
            </w:r>
            <w:r>
              <w:rPr>
                <w:rFonts w:ascii="Times New Roman" w:hAnsi="Times New Roman" w:eastAsia="Times New Roman" w:cs="Times New Roman"/>
                <w:spacing w:val="3"/>
              </w:rPr>
              <w:t>10</w:t>
            </w:r>
            <w:r>
              <w:rPr>
                <w:spacing w:val="3"/>
              </w:rPr>
              <w:t>号）</w:t>
            </w:r>
          </w:p>
        </w:tc>
        <w:tc>
          <w:tcPr>
            <w:tcW w:w="1882" w:type="dxa"/>
            <w:vAlign w:val="top"/>
          </w:tcPr>
          <w:p>
            <w:pPr>
              <w:spacing w:line="373" w:lineRule="auto"/>
              <w:rPr>
                <w:rFonts w:ascii="Arial"/>
                <w:sz w:val="21"/>
              </w:rPr>
            </w:pPr>
            <w:r/>
          </w:p>
          <w:p>
            <w:pPr>
              <w:pStyle w:val="TableText"/>
              <w:ind w:left="38"/>
              <w:spacing w:before="55" w:line="229" w:lineRule="exact"/>
              <w:rPr/>
            </w:pPr>
            <w:r>
              <w:rPr>
                <w:spacing w:val="7"/>
                <w:position w:val="1"/>
              </w:rPr>
              <w:t>广电总局</w:t>
            </w:r>
          </w:p>
          <w:p>
            <w:pPr>
              <w:pStyle w:val="TableText"/>
              <w:ind w:left="60" w:right="936" w:hanging="15"/>
              <w:spacing w:before="10" w:line="256" w:lineRule="auto"/>
              <w:rPr/>
            </w:pPr>
            <w:r>
              <w:rPr>
                <w:spacing w:val="6"/>
              </w:rPr>
              <w:t>新闻出版署</w:t>
            </w:r>
            <w:r>
              <w:rPr>
                <w:spacing w:val="3"/>
              </w:rPr>
              <w:t xml:space="preserve"> </w:t>
            </w:r>
            <w:r>
              <w:rPr>
                <w:spacing w:val="3"/>
              </w:rPr>
              <w:t>国家电影局</w:t>
            </w:r>
            <w:r>
              <w:rPr>
                <w:spacing w:val="3"/>
              </w:rPr>
              <w:t xml:space="preserve"> </w:t>
            </w:r>
            <w:r>
              <w:rPr>
                <w:spacing w:val="3"/>
              </w:rPr>
              <w:t>国家文物局</w:t>
            </w:r>
          </w:p>
        </w:tc>
      </w:tr>
      <w:tr>
        <w:trPr>
          <w:trHeight w:val="703" w:hRule="atLeast"/>
        </w:trPr>
        <w:tc>
          <w:tcPr>
            <w:tcW w:w="760" w:type="dxa"/>
            <w:vAlign w:val="top"/>
          </w:tcPr>
          <w:p>
            <w:pPr>
              <w:spacing w:line="251"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152</w:t>
            </w:r>
          </w:p>
        </w:tc>
        <w:tc>
          <w:tcPr>
            <w:tcW w:w="6067" w:type="dxa"/>
            <w:vAlign w:val="top"/>
          </w:tcPr>
          <w:p>
            <w:pPr>
              <w:pStyle w:val="TableText"/>
              <w:ind w:left="35" w:right="85" w:firstLine="7"/>
              <w:spacing w:before="150" w:line="254" w:lineRule="auto"/>
              <w:rPr/>
            </w:pPr>
            <w:r>
              <w:rPr>
                <w:spacing w:val="9"/>
              </w:rPr>
              <w:t>禁止商业资本介入宗教；禁止投资、承包经营宗教活动场所或者大型露天宗</w:t>
            </w:r>
            <w:r>
              <w:rPr>
                <w:spacing w:val="16"/>
              </w:rPr>
              <w:t xml:space="preserve"> </w:t>
            </w:r>
            <w:r>
              <w:rPr>
                <w:spacing w:val="5"/>
              </w:rPr>
              <w:t>教造像。</w:t>
            </w:r>
          </w:p>
        </w:tc>
        <w:tc>
          <w:tcPr>
            <w:tcW w:w="4869" w:type="dxa"/>
            <w:vAlign w:val="top"/>
          </w:tcPr>
          <w:p>
            <w:pPr>
              <w:pStyle w:val="TableText"/>
              <w:ind w:left="30"/>
              <w:spacing w:before="269" w:line="230" w:lineRule="exact"/>
              <w:rPr/>
            </w:pPr>
            <w:r>
              <w:rPr>
                <w:spacing w:val="12"/>
                <w:position w:val="1"/>
              </w:rPr>
              <w:t>《宗教事务条例》</w:t>
            </w:r>
          </w:p>
        </w:tc>
        <w:tc>
          <w:tcPr>
            <w:tcW w:w="1882" w:type="dxa"/>
            <w:vAlign w:val="top"/>
          </w:tcPr>
          <w:p>
            <w:pPr>
              <w:pStyle w:val="TableText"/>
              <w:ind w:left="60"/>
              <w:spacing w:before="269" w:line="230" w:lineRule="exact"/>
              <w:rPr/>
            </w:pPr>
            <w:r>
              <w:rPr>
                <w:spacing w:val="3"/>
                <w:position w:val="1"/>
              </w:rPr>
              <w:t>国家宗教局</w:t>
            </w:r>
          </w:p>
        </w:tc>
      </w:tr>
      <w:tr>
        <w:trPr>
          <w:trHeight w:val="713" w:hRule="atLeast"/>
        </w:trPr>
        <w:tc>
          <w:tcPr>
            <w:tcW w:w="760" w:type="dxa"/>
            <w:vAlign w:val="top"/>
          </w:tcPr>
          <w:p>
            <w:pPr>
              <w:spacing w:line="253" w:lineRule="auto"/>
              <w:rPr>
                <w:rFonts w:ascii="Arial"/>
                <w:sz w:val="21"/>
              </w:rPr>
            </w:pPr>
            <w:r/>
          </w:p>
          <w:p>
            <w:pPr>
              <w:ind w:left="267"/>
              <w:spacing w:before="49" w:line="19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153</w:t>
            </w:r>
          </w:p>
        </w:tc>
        <w:tc>
          <w:tcPr>
            <w:tcW w:w="6067" w:type="dxa"/>
            <w:vAlign w:val="top"/>
          </w:tcPr>
          <w:p>
            <w:pPr>
              <w:pStyle w:val="TableText"/>
              <w:ind w:left="46" w:right="85" w:hanging="4"/>
              <w:spacing w:before="152" w:line="254" w:lineRule="auto"/>
              <w:rPr/>
            </w:pPr>
            <w:r>
              <w:rPr>
                <w:spacing w:val="9"/>
              </w:rPr>
              <w:t>禁止在禁止通行、没有道路通行的区域开展风险性较高的旅游活动。（安徽</w:t>
            </w:r>
            <w:r>
              <w:rPr>
                <w:spacing w:val="16"/>
              </w:rPr>
              <w:t xml:space="preserve"> </w:t>
            </w:r>
            <w:r>
              <w:rPr>
                <w:spacing w:val="5"/>
              </w:rPr>
              <w:t>、宁夏）</w:t>
            </w:r>
          </w:p>
        </w:tc>
        <w:tc>
          <w:tcPr>
            <w:tcW w:w="4869" w:type="dxa"/>
            <w:vAlign w:val="top"/>
          </w:tcPr>
          <w:p>
            <w:pPr>
              <w:pStyle w:val="TableText"/>
              <w:ind w:left="30"/>
              <w:spacing w:before="151" w:line="229" w:lineRule="exact"/>
              <w:rPr/>
            </w:pPr>
            <w:r>
              <w:rPr>
                <w:spacing w:val="11"/>
                <w:position w:val="1"/>
              </w:rPr>
              <w:t>《安徽省旅游条例》</w:t>
            </w:r>
          </w:p>
          <w:p>
            <w:pPr>
              <w:pStyle w:val="TableText"/>
              <w:ind w:left="30"/>
              <w:spacing w:before="11" w:line="229" w:lineRule="exact"/>
              <w:rPr/>
            </w:pPr>
            <w:r>
              <w:rPr>
                <w:spacing w:val="11"/>
                <w:position w:val="1"/>
              </w:rPr>
              <w:t>《宁夏回族自治区旅游条例》</w:t>
            </w:r>
          </w:p>
        </w:tc>
        <w:tc>
          <w:tcPr>
            <w:tcW w:w="1882" w:type="dxa"/>
            <w:vAlign w:val="top"/>
          </w:tcPr>
          <w:p>
            <w:pPr>
              <w:pStyle w:val="TableText"/>
              <w:ind w:left="33"/>
              <w:spacing w:before="271" w:line="232" w:lineRule="exact"/>
              <w:rPr/>
            </w:pPr>
            <w:r>
              <w:rPr>
                <w:position w:val="1"/>
              </w:rPr>
              <w:t>/</w:t>
            </w:r>
          </w:p>
        </w:tc>
      </w:tr>
    </w:tbl>
    <w:p>
      <w:pPr>
        <w:pStyle w:val="BodyText"/>
        <w:rPr/>
      </w:pPr>
      <w:r/>
    </w:p>
    <w:sectPr>
      <w:footerReference w:type="default" r:id="rId75"/>
      <w:pgSz w:w="16841" w:h="11901"/>
      <w:pgMar w:top="1011" w:right="1648" w:bottom="1741" w:left="1598" w:header="0" w:footer="149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3"/>
      <w:spacing w:line="177" w:lineRule="auto"/>
      <w:rPr>
        <w:rFonts w:ascii="SimSun" w:hAnsi="SimSun" w:eastAsia="SimSun" w:cs="SimSun"/>
        <w:sz w:val="28"/>
        <w:szCs w:val="28"/>
      </w:rPr>
    </w:pPr>
    <w:r>
      <w:rPr>
        <w:rFonts w:ascii="SimSun" w:hAnsi="SimSun" w:eastAsia="SimSun" w:cs="SimSun"/>
        <w:sz w:val="28"/>
        <w:szCs w:val="28"/>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01"/>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8"/>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01"/>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8"/>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01"/>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8"/>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01"/>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8"/>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01"/>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8"/>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01"/>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15"/>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01"/>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8"/>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01"/>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15"/>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01"/>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8"/>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01"/>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8"/>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56"/>
      <w:spacing w:line="181"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74"/>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1"/>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74"/>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1"/>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74"/>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1"/>
      </w:rPr>
      <w:t>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74"/>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1"/>
      </w:rPr>
      <w:t>24</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74"/>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2"/>
      </w:rPr>
      <w:t>25</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74"/>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1"/>
      </w:rPr>
      <w:t>26</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74"/>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2"/>
      </w:rPr>
      <w:t>27</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74"/>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1"/>
      </w:rPr>
      <w:t>28</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80"/>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2"/>
      </w:rPr>
      <w:t>30</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67"/>
      <w:spacing w:line="176" w:lineRule="auto"/>
      <w:rPr>
        <w:rFonts w:ascii="SimSun" w:hAnsi="SimSun" w:eastAsia="SimSun" w:cs="SimSun"/>
        <w:sz w:val="28"/>
        <w:szCs w:val="28"/>
      </w:rPr>
    </w:pPr>
    <w:r>
      <w:rPr>
        <w:rFonts w:ascii="SimSun" w:hAnsi="SimSun" w:eastAsia="SimSun" w:cs="SimSun"/>
        <w:sz w:val="28"/>
        <w:szCs w:val="28"/>
      </w:rPr>
      <w:t>3</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80"/>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2"/>
      </w:rPr>
      <w:t>31</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80"/>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2"/>
      </w:rPr>
      <w:t>32</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80"/>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2"/>
      </w:rPr>
      <w:t>33</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80"/>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2"/>
      </w:rPr>
      <w:t>34</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80"/>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5"/>
      </w:rPr>
      <w:t>35</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80"/>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2"/>
      </w:rPr>
      <w:t>36</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80"/>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5"/>
      </w:rPr>
      <w:t>37</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80"/>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2"/>
      </w:rPr>
      <w:t>38</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80"/>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2"/>
      </w:rPr>
      <w:t>39</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73"/>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1"/>
      </w:rPr>
      <w:t>40</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47"/>
      <w:spacing w:line="181"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4</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73"/>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1"/>
      </w:rPr>
      <w:t>41</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73"/>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1"/>
      </w:rPr>
      <w:t>42</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73"/>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1"/>
      </w:rPr>
      <w:t>43</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73"/>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1"/>
      </w:rPr>
      <w:t>44</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73"/>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1"/>
      </w:rPr>
      <w:t>45</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73"/>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1"/>
      </w:rPr>
      <w:t>46</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73"/>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1"/>
      </w:rPr>
      <w:t>47</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73"/>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1"/>
      </w:rPr>
      <w:t>48</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73"/>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1"/>
      </w:rPr>
      <w:t>49</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82"/>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3"/>
      </w:rPr>
      <w:t>50</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55"/>
      <w:spacing w:line="179" w:lineRule="auto"/>
      <w:rPr>
        <w:rFonts w:ascii="Times New Roman" w:hAnsi="Times New Roman" w:eastAsia="Times New Roman" w:cs="Times New Roman"/>
        <w:sz w:val="27"/>
        <w:szCs w:val="27"/>
      </w:rPr>
    </w:pPr>
    <w:r>
      <w:rPr>
        <w:rFonts w:ascii="Times New Roman" w:hAnsi="Times New Roman" w:eastAsia="Times New Roman" w:cs="Times New Roman"/>
        <w:sz w:val="27"/>
        <w:szCs w:val="27"/>
      </w:rPr>
      <w:t>5</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82"/>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3"/>
      </w:rPr>
      <w:t>51</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82"/>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3"/>
      </w:rPr>
      <w:t>52</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82"/>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3"/>
      </w:rPr>
      <w:t>53</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82"/>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3"/>
      </w:rPr>
      <w:t>54</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82"/>
      <w:spacing w:line="179"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3"/>
      </w:rPr>
      <w:t>55</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89"/>
      <w:spacing w:before="1" w:line="18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spacing w:val="-5"/>
      </w:rPr>
      <w:t>56</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94"/>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3"/>
      </w:rPr>
      <w:t>57</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94"/>
      <w:spacing w:line="185"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3"/>
      </w:rPr>
      <w:t>58</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94"/>
      <w:spacing w:line="185"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3"/>
      </w:rPr>
      <w:t>59</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93"/>
      <w:spacing w:line="185"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2"/>
      </w:rPr>
      <w:t>60</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54"/>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rPr>
      <w:t>6</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93"/>
      <w:spacing w:line="185"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2"/>
      </w:rPr>
      <w:t>61</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93"/>
      <w:spacing w:line="185"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2"/>
      </w:rPr>
      <w:t>62</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93"/>
      <w:spacing w:line="185"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2"/>
      </w:rPr>
      <w:t>63</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93"/>
      <w:spacing w:line="185"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2"/>
      </w:rPr>
      <w:t>64</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93"/>
      <w:spacing w:line="185"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2"/>
      </w:rPr>
      <w:t>65</w:t>
    </w:r>
  </w:p>
</w:ftr>
</file>

<file path=word/footer6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93"/>
      <w:spacing w:line="185"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2"/>
      </w:rPr>
      <w:t>66</w:t>
    </w:r>
  </w:p>
</w:ftr>
</file>

<file path=word/footer6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93"/>
      <w:spacing w:line="185"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2"/>
      </w:rPr>
      <w:t>67</w:t>
    </w:r>
  </w:p>
</w:ftr>
</file>

<file path=word/footer6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93"/>
      <w:spacing w:line="185"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2"/>
      </w:rPr>
      <w:t>68</w:t>
    </w:r>
  </w:p>
</w:ftr>
</file>

<file path=word/footer6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93"/>
      <w:spacing w:line="185"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2"/>
      </w:rPr>
      <w:t>69</w:t>
    </w:r>
  </w:p>
</w:ftr>
</file>

<file path=word/footer6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91"/>
      <w:spacing w:line="185"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1"/>
      </w:rPr>
      <w:t>70</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52"/>
      <w:spacing w:line="179" w:lineRule="auto"/>
      <w:rPr>
        <w:rFonts w:ascii="Times New Roman" w:hAnsi="Times New Roman" w:eastAsia="Times New Roman" w:cs="Times New Roman"/>
        <w:sz w:val="27"/>
        <w:szCs w:val="27"/>
      </w:rPr>
    </w:pPr>
    <w:r>
      <w:rPr>
        <w:rFonts w:ascii="Times New Roman" w:hAnsi="Times New Roman" w:eastAsia="Times New Roman" w:cs="Times New Roman"/>
        <w:sz w:val="27"/>
        <w:szCs w:val="27"/>
      </w:rPr>
      <w:t>7</w:t>
    </w:r>
  </w:p>
</w:ftr>
</file>

<file path=word/footer7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91"/>
      <w:spacing w:line="185"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1"/>
      </w:rPr>
      <w:t>71</w:t>
    </w:r>
  </w:p>
</w:ftr>
</file>

<file path=word/footer7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91"/>
      <w:spacing w:line="185"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1"/>
      </w:rPr>
      <w:t>72</w:t>
    </w:r>
  </w:p>
</w:ftr>
</file>

<file path=word/footer7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91"/>
      <w:spacing w:line="185"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1"/>
      </w:rPr>
      <w:t>73</w:t>
    </w:r>
  </w:p>
</w:ftr>
</file>

<file path=word/footer7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91"/>
      <w:spacing w:line="185"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1"/>
      </w:rPr>
      <w:t>74</w:t>
    </w:r>
  </w:p>
</w:ftr>
</file>

<file path=word/footer7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91"/>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1"/>
      </w:rPr>
      <w:t>75</w:t>
    </w:r>
  </w:p>
</w:ftr>
</file>

<file path=word/footer7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91"/>
      <w:spacing w:line="185"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1"/>
      </w:rPr>
      <w:t>76</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59"/>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53"/>
      <w:spacing w:line="18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FangSong" w:hAnsi="FangSong" w:eastAsia="FangSong" w:cs="FangSong"/>
      <w:sz w:val="17"/>
      <w:szCs w:val="1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8" Type="http://schemas.openxmlformats.org/officeDocument/2006/relationships/fontTable" Target="fontTable.xml"/><Relationship Id="rId77" Type="http://schemas.openxmlformats.org/officeDocument/2006/relationships/styles" Target="styles.xml"/><Relationship Id="rId76" Type="http://schemas.openxmlformats.org/officeDocument/2006/relationships/settings" Target="settings.xml"/><Relationship Id="rId75" Type="http://schemas.openxmlformats.org/officeDocument/2006/relationships/footer" Target="footer75.xml"/><Relationship Id="rId74" Type="http://schemas.openxmlformats.org/officeDocument/2006/relationships/footer" Target="footer74.xml"/><Relationship Id="rId73" Type="http://schemas.openxmlformats.org/officeDocument/2006/relationships/footer" Target="footer73.xml"/><Relationship Id="rId72" Type="http://schemas.openxmlformats.org/officeDocument/2006/relationships/footer" Target="footer72.xml"/><Relationship Id="rId71" Type="http://schemas.openxmlformats.org/officeDocument/2006/relationships/footer" Target="footer71.xml"/><Relationship Id="rId70" Type="http://schemas.openxmlformats.org/officeDocument/2006/relationships/footer" Target="footer70.xml"/><Relationship Id="rId7" Type="http://schemas.openxmlformats.org/officeDocument/2006/relationships/footer" Target="footer7.xml"/><Relationship Id="rId69" Type="http://schemas.openxmlformats.org/officeDocument/2006/relationships/footer" Target="footer69.xml"/><Relationship Id="rId68" Type="http://schemas.openxmlformats.org/officeDocument/2006/relationships/footer" Target="footer68.xml"/><Relationship Id="rId67" Type="http://schemas.openxmlformats.org/officeDocument/2006/relationships/footer" Target="footer67.xml"/><Relationship Id="rId66" Type="http://schemas.openxmlformats.org/officeDocument/2006/relationships/footer" Target="footer66.xml"/><Relationship Id="rId65" Type="http://schemas.openxmlformats.org/officeDocument/2006/relationships/footer" Target="footer65.xml"/><Relationship Id="rId64" Type="http://schemas.openxmlformats.org/officeDocument/2006/relationships/footer" Target="footer64.xml"/><Relationship Id="rId63" Type="http://schemas.openxmlformats.org/officeDocument/2006/relationships/footer" Target="footer63.xml"/><Relationship Id="rId62" Type="http://schemas.openxmlformats.org/officeDocument/2006/relationships/footer" Target="footer62.xml"/><Relationship Id="rId61" Type="http://schemas.openxmlformats.org/officeDocument/2006/relationships/footer" Target="footer61.xml"/><Relationship Id="rId60" Type="http://schemas.openxmlformats.org/officeDocument/2006/relationships/footer" Target="footer60.xml"/><Relationship Id="rId6" Type="http://schemas.openxmlformats.org/officeDocument/2006/relationships/footer" Target="footer6.xml"/><Relationship Id="rId59" Type="http://schemas.openxmlformats.org/officeDocument/2006/relationships/footer" Target="footer59.xml"/><Relationship Id="rId58" Type="http://schemas.openxmlformats.org/officeDocument/2006/relationships/footer" Target="footer58.xml"/><Relationship Id="rId57" Type="http://schemas.openxmlformats.org/officeDocument/2006/relationships/footer" Target="footer57.xml"/><Relationship Id="rId56" Type="http://schemas.openxmlformats.org/officeDocument/2006/relationships/footer" Target="footer56.xml"/><Relationship Id="rId55" Type="http://schemas.openxmlformats.org/officeDocument/2006/relationships/footer" Target="footer55.xml"/><Relationship Id="rId54" Type="http://schemas.openxmlformats.org/officeDocument/2006/relationships/footer" Target="footer54.xml"/><Relationship Id="rId53" Type="http://schemas.openxmlformats.org/officeDocument/2006/relationships/footer" Target="footer53.xml"/><Relationship Id="rId52" Type="http://schemas.openxmlformats.org/officeDocument/2006/relationships/footer" Target="footer52.xml"/><Relationship Id="rId51" Type="http://schemas.openxmlformats.org/officeDocument/2006/relationships/footer" Target="footer51.xml"/><Relationship Id="rId50" Type="http://schemas.openxmlformats.org/officeDocument/2006/relationships/footer" Target="footer50.xml"/><Relationship Id="rId5" Type="http://schemas.openxmlformats.org/officeDocument/2006/relationships/footer" Target="footer5.xml"/><Relationship Id="rId49" Type="http://schemas.openxmlformats.org/officeDocument/2006/relationships/footer" Target="footer49.xml"/><Relationship Id="rId48" Type="http://schemas.openxmlformats.org/officeDocument/2006/relationships/footer" Target="footer48.xml"/><Relationship Id="rId47" Type="http://schemas.openxmlformats.org/officeDocument/2006/relationships/footer" Target="footer47.xml"/><Relationship Id="rId46" Type="http://schemas.openxmlformats.org/officeDocument/2006/relationships/footer" Target="footer46.xml"/><Relationship Id="rId45" Type="http://schemas.openxmlformats.org/officeDocument/2006/relationships/footer" Target="footer45.xml"/><Relationship Id="rId44" Type="http://schemas.openxmlformats.org/officeDocument/2006/relationships/footer" Target="footer44.xml"/><Relationship Id="rId43" Type="http://schemas.openxmlformats.org/officeDocument/2006/relationships/footer" Target="footer43.xml"/><Relationship Id="rId42" Type="http://schemas.openxmlformats.org/officeDocument/2006/relationships/footer" Target="footer42.xml"/><Relationship Id="rId41" Type="http://schemas.openxmlformats.org/officeDocument/2006/relationships/footer" Target="footer41.xml"/><Relationship Id="rId40" Type="http://schemas.openxmlformats.org/officeDocument/2006/relationships/footer" Target="footer40.xml"/><Relationship Id="rId4" Type="http://schemas.openxmlformats.org/officeDocument/2006/relationships/footer" Target="footer4.xml"/><Relationship Id="rId39" Type="http://schemas.openxmlformats.org/officeDocument/2006/relationships/footer" Target="footer39.xml"/><Relationship Id="rId38" Type="http://schemas.openxmlformats.org/officeDocument/2006/relationships/footer" Target="footer38.xml"/><Relationship Id="rId37" Type="http://schemas.openxmlformats.org/officeDocument/2006/relationships/footer" Target="footer37.xml"/><Relationship Id="rId36" Type="http://schemas.openxmlformats.org/officeDocument/2006/relationships/footer" Target="footer36.xml"/><Relationship Id="rId35" Type="http://schemas.openxmlformats.org/officeDocument/2006/relationships/footer" Target="footer35.xml"/><Relationship Id="rId34" Type="http://schemas.openxmlformats.org/officeDocument/2006/relationships/footer" Target="footer34.xml"/><Relationship Id="rId33" Type="http://schemas.openxmlformats.org/officeDocument/2006/relationships/footer" Target="footer33.xml"/><Relationship Id="rId32" Type="http://schemas.openxmlformats.org/officeDocument/2006/relationships/footer" Target="footer32.xml"/><Relationship Id="rId31" Type="http://schemas.openxmlformats.org/officeDocument/2006/relationships/footer" Target="footer31.xml"/><Relationship Id="rId30" Type="http://schemas.openxmlformats.org/officeDocument/2006/relationships/footer" Target="footer30.xml"/><Relationship Id="rId3" Type="http://schemas.openxmlformats.org/officeDocument/2006/relationships/footer" Target="footer3.xml"/><Relationship Id="rId29" Type="http://schemas.openxmlformats.org/officeDocument/2006/relationships/footer" Target="footer29.xml"/><Relationship Id="rId28" Type="http://schemas.openxmlformats.org/officeDocument/2006/relationships/footer" Target="footer28.xml"/><Relationship Id="rId27" Type="http://schemas.openxmlformats.org/officeDocument/2006/relationships/footer" Target="footer27.xml"/><Relationship Id="rId26" Type="http://schemas.openxmlformats.org/officeDocument/2006/relationships/footer" Target="footer26.xml"/><Relationship Id="rId25" Type="http://schemas.openxmlformats.org/officeDocument/2006/relationships/footer" Target="footer25.xml"/><Relationship Id="rId24" Type="http://schemas.openxmlformats.org/officeDocument/2006/relationships/footer" Target="footer24.xml"/><Relationship Id="rId23" Type="http://schemas.openxmlformats.org/officeDocument/2006/relationships/footer" Target="footer23.xml"/><Relationship Id="rId22" Type="http://schemas.openxmlformats.org/officeDocument/2006/relationships/footer" Target="footer22.xml"/><Relationship Id="rId21" Type="http://schemas.openxmlformats.org/officeDocument/2006/relationships/footer" Target="footer21.xml"/><Relationship Id="rId20" Type="http://schemas.openxmlformats.org/officeDocument/2006/relationships/footer" Target="footer20.xml"/><Relationship Id="rId2" Type="http://schemas.openxmlformats.org/officeDocument/2006/relationships/footer" Target="footer2.xml"/><Relationship Id="rId19" Type="http://schemas.openxmlformats.org/officeDocument/2006/relationships/footer" Target="footer19.xml"/><Relationship Id="rId18" Type="http://schemas.openxmlformats.org/officeDocument/2006/relationships/footer" Target="footer18.xml"/><Relationship Id="rId17" Type="http://schemas.openxmlformats.org/officeDocument/2006/relationships/footer" Target="footer17.xml"/><Relationship Id="rId16" Type="http://schemas.openxmlformats.org/officeDocument/2006/relationships/footer" Target="footer16.xml"/><Relationship Id="rId15" Type="http://schemas.openxmlformats.org/officeDocument/2006/relationships/footer" Target="footer15.xml"/><Relationship Id="rId14" Type="http://schemas.openxmlformats.org/officeDocument/2006/relationships/footer" Target="footer14.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徐飞</dc:creator>
  <dcterms:created xsi:type="dcterms:W3CDTF">2025-04-24T08:27:08Z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2025-04-28T16:05:22</vt:filetime>
  </property>
</Properties>
</file>