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CA59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七里站街道</w:t>
      </w:r>
      <w:r>
        <w:rPr>
          <w:rFonts w:ascii="方正小标宋简体" w:hAnsi="方正小标宋简体" w:eastAsia="方正小标宋简体" w:cs="方正小标宋简体"/>
          <w:color w:val="000000"/>
          <w:kern w:val="0"/>
          <w:sz w:val="44"/>
          <w:szCs w:val="44"/>
          <w:lang w:val="en-US" w:eastAsia="zh-CN" w:bidi="ar"/>
        </w:rPr>
        <w:t>合同管理</w:t>
      </w:r>
      <w:r>
        <w:rPr>
          <w:rFonts w:hint="eastAsia" w:ascii="方正小标宋简体" w:hAnsi="方正小标宋简体" w:eastAsia="方正小标宋简体" w:cs="方正小标宋简体"/>
          <w:color w:val="000000"/>
          <w:kern w:val="0"/>
          <w:sz w:val="44"/>
          <w:szCs w:val="44"/>
          <w:lang w:val="en-US" w:eastAsia="zh-CN" w:bidi="ar"/>
        </w:rPr>
        <w:t>制度</w:t>
      </w:r>
    </w:p>
    <w:p w14:paraId="62D6430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黑体" w:hAnsi="宋体" w:eastAsia="黑体" w:cs="黑体"/>
          <w:color w:val="000000"/>
          <w:kern w:val="0"/>
          <w:sz w:val="32"/>
          <w:szCs w:val="32"/>
          <w:lang w:val="en-US" w:eastAsia="zh-CN" w:bidi="ar"/>
        </w:rPr>
      </w:pPr>
    </w:p>
    <w:p w14:paraId="1879110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ascii="黑体" w:hAnsi="宋体" w:eastAsia="黑体" w:cs="黑体"/>
          <w:color w:val="000000"/>
          <w:kern w:val="0"/>
          <w:sz w:val="32"/>
          <w:szCs w:val="32"/>
          <w:lang w:val="en-US" w:eastAsia="zh-CN" w:bidi="ar"/>
        </w:rPr>
        <w:t>第一章 总 则</w:t>
      </w:r>
    </w:p>
    <w:p w14:paraId="05AA9F5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第一条</w:t>
      </w:r>
      <w:r>
        <w:rPr>
          <w:rFonts w:hint="eastAsia" w:ascii="仿宋_GB2312" w:hAnsi="宋体" w:eastAsia="仿宋_GB2312" w:cs="仿宋_GB2312"/>
          <w:color w:val="000000"/>
          <w:kern w:val="0"/>
          <w:sz w:val="32"/>
          <w:szCs w:val="32"/>
          <w:lang w:val="en-US" w:eastAsia="zh-CN" w:bidi="ar"/>
        </w:rPr>
        <w:t xml:space="preserve"> 为规范街道合同管理，防范法律风险，保障公共利益，根据《中华人民共和国民法典》《中华人民共和国政府采购法》等法律法规，结合本单位实际，制定本制度。 </w:t>
      </w:r>
    </w:p>
    <w:p w14:paraId="6D1C2AD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第二条</w:t>
      </w:r>
      <w:r>
        <w:rPr>
          <w:rFonts w:hint="eastAsia" w:ascii="仿宋_GB2312" w:hAnsi="宋体" w:eastAsia="仿宋_GB2312" w:cs="仿宋_GB2312"/>
          <w:color w:val="000000"/>
          <w:kern w:val="0"/>
          <w:sz w:val="32"/>
          <w:szCs w:val="32"/>
          <w:lang w:val="en-US" w:eastAsia="zh-CN" w:bidi="ar"/>
        </w:rPr>
        <w:t xml:space="preserve"> 本制度适用于街道及社区以自身名义对外签订的各类合同（包括但不限于工程建设、政府采购、服务、租赁、合作协议等）。</w:t>
      </w:r>
    </w:p>
    <w:p w14:paraId="2A2EA8F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第三条</w:t>
      </w:r>
      <w:r>
        <w:rPr>
          <w:rFonts w:hint="eastAsia" w:ascii="仿宋_GB2312" w:hAnsi="宋体" w:eastAsia="仿宋_GB2312" w:cs="仿宋_GB2312"/>
          <w:color w:val="000000"/>
          <w:kern w:val="0"/>
          <w:sz w:val="32"/>
          <w:szCs w:val="32"/>
          <w:lang w:val="en-US" w:eastAsia="zh-CN" w:bidi="ar"/>
        </w:rPr>
        <w:t xml:space="preserve"> 各部门、社区为合同承办单位，负责业务范围内合同的</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订立、履行</w:t>
      </w:r>
      <w:r>
        <w:rPr>
          <w:rFonts w:hint="eastAsia" w:ascii="仿宋_GB2312" w:hAnsi="宋体" w:eastAsia="仿宋_GB2312" w:cs="仿宋_GB2312"/>
          <w:color w:val="000000"/>
          <w:kern w:val="0"/>
          <w:sz w:val="32"/>
          <w:szCs w:val="32"/>
          <w:lang w:val="en-US" w:eastAsia="zh-CN" w:bidi="ar"/>
        </w:rPr>
        <w:t xml:space="preserve">工作；司法所负责合同的合法性、合规性、可行性审查工作；党政办负责各类合同的登记、签章、备案、档案管理等工作。 </w:t>
      </w:r>
    </w:p>
    <w:p w14:paraId="27C3928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color w:val="000000"/>
          <w:kern w:val="0"/>
          <w:sz w:val="32"/>
          <w:szCs w:val="32"/>
          <w:lang w:val="en-US" w:eastAsia="zh-CN" w:bidi="ar"/>
        </w:rPr>
        <w:t>第二章 合同的订立</w:t>
      </w:r>
    </w:p>
    <w:p w14:paraId="4AF1649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第四条</w:t>
      </w:r>
      <w:r>
        <w:rPr>
          <w:rFonts w:hint="eastAsia" w:ascii="仿宋_GB2312" w:hAnsi="宋体" w:eastAsia="仿宋_GB2312" w:cs="仿宋_GB2312"/>
          <w:color w:val="000000"/>
          <w:kern w:val="0"/>
          <w:sz w:val="32"/>
          <w:szCs w:val="32"/>
          <w:lang w:val="en-US" w:eastAsia="zh-CN" w:bidi="ar"/>
        </w:rPr>
        <w:t xml:space="preserve"> 合同的主体 </w:t>
      </w:r>
    </w:p>
    <w:p w14:paraId="3A650C4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（一）订立合同的我方主体必须是独立承担民事责任的法人单位，街道各部门不得对外签订任何合同。 </w:t>
      </w:r>
    </w:p>
    <w:p w14:paraId="287F47A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二）订立合同前，必须调查和了解对方当事人的主体资格情况、资质资信情况、经营范围和签约权限、工商登记有效期及履约能力，并复印对方营业执照及其他行政许可证明等留存。不得与不能独立承担民事责任的组织签订合同，也不得与法人单位签订与该单位履约能力明显不相符的合同。 </w:t>
      </w:r>
    </w:p>
    <w:p w14:paraId="4BCD7AF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（三）一般不得与自然人签订合同。确有必要签订合同的，需经街道主要领导批准报党工委会研究同意后方可签订。 </w:t>
      </w:r>
    </w:p>
    <w:p w14:paraId="5D18EE80">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color w:val="FF0000"/>
        </w:rPr>
      </w:pPr>
      <w:r>
        <w:rPr>
          <w:rFonts w:hint="eastAsia" w:ascii="仿宋_GB2312" w:hAnsi="宋体" w:eastAsia="仿宋_GB2312" w:cs="仿宋_GB2312"/>
          <w:b/>
          <w:bCs/>
          <w:color w:val="000000" w:themeColor="text1"/>
          <w:kern w:val="0"/>
          <w:sz w:val="32"/>
          <w:szCs w:val="32"/>
          <w:lang w:val="en-US" w:eastAsia="zh-CN" w:bidi="ar"/>
          <w14:textFill>
            <w14:solidFill>
              <w14:schemeClr w14:val="tx1"/>
            </w14:solidFill>
          </w14:textFill>
        </w:rPr>
        <w:t>第五条</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 xml:space="preserve"> 订立合同一律采用书面形式。</w:t>
      </w:r>
      <w:r>
        <w:rPr>
          <w:rFonts w:hint="eastAsia" w:ascii="仿宋_GB2312" w:hAnsi="宋体" w:eastAsia="仿宋_GB2312" w:cs="仿宋_GB2312"/>
          <w:color w:val="FF0000"/>
          <w:kern w:val="0"/>
          <w:sz w:val="32"/>
          <w:szCs w:val="32"/>
          <w:lang w:val="en-US" w:eastAsia="zh-CN" w:bidi="ar"/>
        </w:rPr>
        <w:t xml:space="preserve">  </w:t>
      </w:r>
    </w:p>
    <w:p w14:paraId="6DA71BB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第六条</w:t>
      </w:r>
      <w:r>
        <w:rPr>
          <w:rFonts w:hint="eastAsia" w:ascii="仿宋_GB2312" w:hAnsi="宋体" w:eastAsia="仿宋_GB2312" w:cs="仿宋_GB2312"/>
          <w:color w:val="000000"/>
          <w:kern w:val="0"/>
          <w:sz w:val="32"/>
          <w:szCs w:val="32"/>
          <w:lang w:val="en-US" w:eastAsia="zh-CN" w:bidi="ar"/>
        </w:rPr>
        <w:t xml:space="preserve"> 合同的内容 </w:t>
      </w:r>
    </w:p>
    <w:p w14:paraId="3CF9087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合同内容应完整，合同的基本要素应齐全。合同要素应当包括双方当事人主体名称、项目名称、标的、数量、质量、价格或报酬、履约期限、地点和方式、双方责任和权利、合同的变更、延期、不可抗力、违约责任和争议的解决、送达地址等条款。 </w:t>
      </w:r>
    </w:p>
    <w:p w14:paraId="49B7FDD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（一）双方当事人的主体名称应与合同内抬头、落款、公章等载明的名称、地址保持完全一致。 </w:t>
      </w:r>
    </w:p>
    <w:p w14:paraId="68DD812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二）合同标的应具有唯一性、准确性。买卖合同应详细约定规格、型号、商标、产地、等级等内容；服务合同应约定详细的服务内容及要求；建设工程合同应约定详细的工程内容、工程范围、工程量等。合同标的无法以文字描述的可将图纸、表格等作为合同的附件。 </w:t>
      </w:r>
    </w:p>
    <w:p w14:paraId="3B7EBDE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（三）标的数量应采用国家标准的计量单位，一般应书面约定标的物数量，特殊情况可以以约定的方式确定数量（如电子邮件、传真、发票、结算单等）。 </w:t>
      </w:r>
    </w:p>
    <w:p w14:paraId="3BC6ADF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（四）标的质量有国家标准、行业标准或企业标准的，应事先约定好采用何种标准，但不得低于国家标准或行业标准。 </w:t>
      </w:r>
    </w:p>
    <w:p w14:paraId="31A80E3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（五）合同须明确实际需要支付的价款或报酬及支付方式、支付期限。 </w:t>
      </w:r>
    </w:p>
    <w:p w14:paraId="3989284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FF0000"/>
        </w:rPr>
      </w:pPr>
      <w:r>
        <w:rPr>
          <w:rFonts w:hint="eastAsia" w:ascii="仿宋_GB2312" w:hAnsi="宋体" w:eastAsia="仿宋_GB2312" w:cs="仿宋_GB2312"/>
          <w:color w:val="000000"/>
          <w:kern w:val="0"/>
          <w:sz w:val="32"/>
          <w:szCs w:val="32"/>
          <w:lang w:val="en-US" w:eastAsia="zh-CN" w:bidi="ar"/>
        </w:rPr>
        <w:t xml:space="preserve">（六）合同应具体明确约定履行期限、地点和方式，无法约定具体时间的，应在合同中约定履行期限的相对时间和绝对时间（双限）。 </w:t>
      </w:r>
      <w:r>
        <w:rPr>
          <w:rFonts w:hint="eastAsia" w:ascii="仿宋_GB2312" w:hAnsi="宋体" w:eastAsia="仿宋_GB2312" w:cs="仿宋_GB2312"/>
          <w:color w:val="FF0000"/>
          <w:kern w:val="0"/>
          <w:sz w:val="32"/>
          <w:szCs w:val="32"/>
          <w:lang w:val="en-US" w:eastAsia="zh-CN" w:bidi="ar"/>
        </w:rPr>
        <w:t xml:space="preserve"> </w:t>
      </w:r>
    </w:p>
    <w:p w14:paraId="6A67234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（七）合同文本中所有文字应具有排它性的解释，对可能引起歧义的文字和某些非法定专用词语应在合同中进行解释。 </w:t>
      </w:r>
    </w:p>
    <w:p w14:paraId="1551257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（八）技术类合同和其他涉及经营信息、技术信息的合同应约定保密承诺和违反保密承诺时的违约责任。 </w:t>
      </w:r>
    </w:p>
    <w:p w14:paraId="13BCAFB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（九）各类合同均须注重知识产权保护，可能涉及知识产权侵权的，均应明确侵权责任的承担条款。 </w:t>
      </w:r>
    </w:p>
    <w:p w14:paraId="7BE372F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（十）各类合同均应约定合同双方的送达地址、联系方式。 </w:t>
      </w:r>
    </w:p>
    <w:p w14:paraId="5B6DB55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（十一）工程类合同一般应约定保险条款。 </w:t>
      </w:r>
    </w:p>
    <w:p w14:paraId="1519BD2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（十二）违约责任应根据</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《民法典》</w:t>
      </w:r>
      <w:r>
        <w:rPr>
          <w:rFonts w:hint="eastAsia" w:ascii="仿宋_GB2312" w:hAnsi="宋体" w:eastAsia="仿宋_GB2312" w:cs="仿宋_GB2312"/>
          <w:color w:val="000000"/>
          <w:kern w:val="0"/>
          <w:sz w:val="32"/>
          <w:szCs w:val="32"/>
          <w:lang w:val="en-US" w:eastAsia="zh-CN" w:bidi="ar"/>
        </w:rPr>
        <w:t xml:space="preserve">作适当约定，合同中应明确不可抗力因素外，一切违约所承担的责任，注意公平性。 </w:t>
      </w:r>
    </w:p>
    <w:p w14:paraId="2C3D95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十三）争议的解决可选择协商、调解、仲裁或起诉。选择仲裁的应明确约定仲裁机构的名称，双方对仲裁机构不能达成一致意见的，可选择第三地仲裁机构。选择诉讼的应在相关法律法规规定下选择对我方有利的诉讼机构。 </w:t>
      </w:r>
    </w:p>
    <w:p w14:paraId="3BC5DE5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 xml:space="preserve">第七条 </w:t>
      </w:r>
      <w:r>
        <w:rPr>
          <w:rFonts w:hint="eastAsia" w:ascii="仿宋_GB2312" w:hAnsi="宋体" w:eastAsia="仿宋_GB2312" w:cs="仿宋_GB2312"/>
          <w:color w:val="000000"/>
          <w:kern w:val="0"/>
          <w:sz w:val="32"/>
          <w:szCs w:val="32"/>
          <w:lang w:val="en-US" w:eastAsia="zh-CN" w:bidi="ar"/>
        </w:rPr>
        <w:t xml:space="preserve">合同的签署 </w:t>
      </w:r>
    </w:p>
    <w:p w14:paraId="3540AD0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（一）经审查无异议的合同，由授权代理人签字，并加盖公章。合同文本在两页及以上的，须标注页码并加盖骑缝章。</w:t>
      </w:r>
    </w:p>
    <w:p w14:paraId="75F9FC9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合同金额1万元以下的授权代理人为承办单位主要负责人，合同金额1万元以上的授权代理人为承办单位分管（包联）领导。</w:t>
      </w:r>
    </w:p>
    <w:p w14:paraId="21BCE83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000000" w:themeColor="text1"/>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 xml:space="preserve">（二）合同文本一式四份，双方各执两份。一份随合同审查表交党政办登记、存档，一份由承办单位报账时作为附件呈财务部门，承办单位留存复印件。合同规定份数超过 4 份的，按照合同约定签订。 </w:t>
      </w:r>
    </w:p>
    <w:p w14:paraId="6B7740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color w:val="000000"/>
          <w:kern w:val="0"/>
          <w:sz w:val="32"/>
          <w:szCs w:val="32"/>
          <w:lang w:val="en-US" w:eastAsia="zh-CN" w:bidi="ar"/>
        </w:rPr>
        <w:t>第三章 合同的履行</w:t>
      </w:r>
    </w:p>
    <w:p w14:paraId="08F2C36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第八条</w:t>
      </w:r>
      <w:r>
        <w:rPr>
          <w:rFonts w:hint="eastAsia" w:ascii="仿宋_GB2312" w:hAnsi="宋体" w:eastAsia="仿宋_GB2312" w:cs="仿宋_GB2312"/>
          <w:color w:val="000000"/>
          <w:kern w:val="0"/>
          <w:sz w:val="32"/>
          <w:szCs w:val="32"/>
          <w:lang w:val="en-US" w:eastAsia="zh-CN" w:bidi="ar"/>
        </w:rPr>
        <w:t xml:space="preserve"> </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合同承办单位负责跟踪合同履行，建立台账，定期向分管领导汇报进度。按照合同约定履行义务，</w:t>
      </w:r>
      <w:r>
        <w:rPr>
          <w:rFonts w:hint="eastAsia" w:ascii="仿宋_GB2312" w:hAnsi="宋体" w:eastAsia="仿宋_GB2312" w:cs="仿宋_GB2312"/>
          <w:color w:val="000000"/>
          <w:kern w:val="0"/>
          <w:sz w:val="32"/>
          <w:szCs w:val="32"/>
          <w:lang w:val="en-US" w:eastAsia="zh-CN" w:bidi="ar"/>
        </w:rPr>
        <w:t>将我方履行情况及时做好记录并经对方确认，</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督促对方当事人及时履行其义务。对方当事人如有违反合同约定的行为应当及时处理,追究其违约责任。</w:t>
      </w:r>
      <w:r>
        <w:rPr>
          <w:rFonts w:hint="eastAsia" w:ascii="仿宋_GB2312" w:hAnsi="宋体" w:eastAsia="仿宋_GB2312" w:cs="仿宋_GB2312"/>
          <w:color w:val="000000"/>
          <w:kern w:val="0"/>
          <w:sz w:val="32"/>
          <w:szCs w:val="32"/>
          <w:lang w:val="en-US" w:eastAsia="zh-CN" w:bidi="ar"/>
        </w:rPr>
        <w:t xml:space="preserve"> </w:t>
      </w:r>
    </w:p>
    <w:p w14:paraId="1A7F180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第九条</w:t>
      </w:r>
      <w:r>
        <w:rPr>
          <w:rFonts w:hint="eastAsia" w:ascii="仿宋_GB2312" w:hAnsi="宋体" w:eastAsia="仿宋_GB2312" w:cs="仿宋_GB2312"/>
          <w:color w:val="000000"/>
          <w:kern w:val="0"/>
          <w:sz w:val="32"/>
          <w:szCs w:val="32"/>
          <w:lang w:val="en-US" w:eastAsia="zh-CN" w:bidi="ar"/>
        </w:rPr>
        <w:t xml:space="preserve"> 履行合同付款时应由对方当事人出具正式税务发票，付款只能转账支付，不允许以现金直接支付。财务部门凭生效合同、审批单、党工委会议纪要等支付款项，严禁超比例或提前支付。</w:t>
      </w:r>
    </w:p>
    <w:p w14:paraId="55100B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color w:val="000000"/>
          <w:kern w:val="0"/>
          <w:sz w:val="32"/>
          <w:szCs w:val="32"/>
          <w:lang w:val="en-US" w:eastAsia="zh-CN" w:bidi="ar"/>
        </w:rPr>
        <w:t>第四章 合同的变更、解除</w:t>
      </w:r>
    </w:p>
    <w:p w14:paraId="4FE5B4A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第十条</w:t>
      </w:r>
      <w:r>
        <w:rPr>
          <w:rFonts w:hint="eastAsia" w:ascii="仿宋_GB2312" w:hAnsi="宋体" w:eastAsia="仿宋_GB2312" w:cs="仿宋_GB2312"/>
          <w:color w:val="000000"/>
          <w:kern w:val="0"/>
          <w:sz w:val="32"/>
          <w:szCs w:val="32"/>
          <w:lang w:val="en-US" w:eastAsia="zh-CN" w:bidi="ar"/>
        </w:rPr>
        <w:t xml:space="preserve"> 在合同履行期间由于客观原因需要变更或者解除合同的，须经双方协商，重新达成书面协议。新协议未达成前，原合同仍然有效。 </w:t>
      </w:r>
    </w:p>
    <w:p w14:paraId="1AF77A5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第十一条</w:t>
      </w:r>
      <w:r>
        <w:rPr>
          <w:rFonts w:hint="eastAsia" w:ascii="仿宋_GB2312" w:hAnsi="宋体" w:eastAsia="仿宋_GB2312" w:cs="仿宋_GB2312"/>
          <w:color w:val="000000"/>
          <w:kern w:val="0"/>
          <w:sz w:val="32"/>
          <w:szCs w:val="32"/>
          <w:lang w:val="en-US" w:eastAsia="zh-CN" w:bidi="ar"/>
        </w:rPr>
        <w:t xml:space="preserve"> 变更或解除合同，需采用书面形式。承办单位收到对方当事人要求解除或变更合同的通知书后，应在规定的期限内作出书面答复。 </w:t>
      </w:r>
    </w:p>
    <w:p w14:paraId="48130A8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第十二条</w:t>
      </w:r>
      <w:r>
        <w:rPr>
          <w:rFonts w:hint="eastAsia" w:ascii="仿宋_GB2312" w:hAnsi="宋体" w:eastAsia="仿宋_GB2312" w:cs="仿宋_GB2312"/>
          <w:color w:val="000000"/>
          <w:kern w:val="0"/>
          <w:sz w:val="32"/>
          <w:szCs w:val="32"/>
          <w:lang w:val="en-US" w:eastAsia="zh-CN" w:bidi="ar"/>
        </w:rPr>
        <w:t xml:space="preserve"> 变更或解除合同的协议应按照原合同签订程序报批。 </w:t>
      </w:r>
    </w:p>
    <w:p w14:paraId="4BA0BD1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第十三条</w:t>
      </w:r>
      <w:r>
        <w:rPr>
          <w:rFonts w:hint="eastAsia" w:ascii="仿宋_GB2312" w:hAnsi="宋体" w:eastAsia="仿宋_GB2312" w:cs="仿宋_GB2312"/>
          <w:color w:val="000000"/>
          <w:kern w:val="0"/>
          <w:sz w:val="32"/>
          <w:szCs w:val="32"/>
          <w:lang w:val="en-US" w:eastAsia="zh-CN" w:bidi="ar"/>
        </w:rPr>
        <w:t xml:space="preserve"> 存在下列情形之一的，可以单方解除合同： </w:t>
      </w:r>
    </w:p>
    <w:p w14:paraId="5F1B0C3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（一）因不可抗力致使不能实现合同目的的； </w:t>
      </w:r>
    </w:p>
    <w:p w14:paraId="24611DE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（二）在履行期限届满之前，对方明确表示或者以自己的行为表明不履行义务的； </w:t>
      </w:r>
    </w:p>
    <w:p w14:paraId="037759E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（三）对方迟延履行义务，经催告后在合理期限内仍未履行的； </w:t>
      </w:r>
    </w:p>
    <w:p w14:paraId="67AD0D4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（四）对方迟延履行义务或其他违约行为致使不能实现合同目的的； </w:t>
      </w:r>
    </w:p>
    <w:p w14:paraId="19A496C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（五）法律规定的其他情形。 </w:t>
      </w:r>
    </w:p>
    <w:p w14:paraId="37B4FFF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color w:val="000000"/>
          <w:kern w:val="0"/>
          <w:sz w:val="32"/>
          <w:szCs w:val="32"/>
          <w:lang w:val="en-US" w:eastAsia="zh-CN" w:bidi="ar"/>
        </w:rPr>
        <w:t>第五章 争议的解决</w:t>
      </w:r>
    </w:p>
    <w:p w14:paraId="643B43A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第十四条</w:t>
      </w:r>
      <w:r>
        <w:rPr>
          <w:rFonts w:hint="eastAsia" w:ascii="仿宋_GB2312" w:hAnsi="宋体" w:eastAsia="仿宋_GB2312" w:cs="仿宋_GB2312"/>
          <w:color w:val="000000"/>
          <w:kern w:val="0"/>
          <w:sz w:val="32"/>
          <w:szCs w:val="32"/>
          <w:lang w:val="en-US" w:eastAsia="zh-CN" w:bidi="ar"/>
        </w:rPr>
        <w:t xml:space="preserve"> 合同双方在履行过程中发生纠纷时，应首先按照实事求是的原则，平等协商解决。 </w:t>
      </w:r>
    </w:p>
    <w:p w14:paraId="1551959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第十五条</w:t>
      </w:r>
      <w:r>
        <w:rPr>
          <w:rFonts w:hint="eastAsia" w:ascii="仿宋_GB2312" w:hAnsi="宋体" w:eastAsia="仿宋_GB2312" w:cs="仿宋_GB2312"/>
          <w:color w:val="000000"/>
          <w:kern w:val="0"/>
          <w:sz w:val="32"/>
          <w:szCs w:val="32"/>
          <w:lang w:val="en-US" w:eastAsia="zh-CN" w:bidi="ar"/>
        </w:rPr>
        <w:t xml:space="preserve"> 合同双方在 30 日内无法就纠纷的处理达成一致意见或对方当事人无意协商解决的，由承办单位将合同签订、履行、纠纷的产生及协商情况等资料收集，整理成书面材料，咨询法律顾问，</w:t>
      </w:r>
      <w:r>
        <w:rPr>
          <w:rFonts w:hint="eastAsia" w:ascii="仿宋_GB2312" w:hAnsi="宋体" w:eastAsia="仿宋_GB2312" w:cs="仿宋_GB2312"/>
          <w:color w:val="auto"/>
          <w:kern w:val="0"/>
          <w:sz w:val="32"/>
          <w:szCs w:val="32"/>
          <w:lang w:val="en-US" w:eastAsia="zh-CN" w:bidi="ar"/>
        </w:rPr>
        <w:t>经党工委会议决定</w:t>
      </w:r>
      <w:r>
        <w:rPr>
          <w:rFonts w:hint="eastAsia" w:ascii="仿宋_GB2312" w:hAnsi="宋体" w:eastAsia="仿宋_GB2312" w:cs="仿宋_GB2312"/>
          <w:color w:val="000000"/>
          <w:kern w:val="0"/>
          <w:sz w:val="32"/>
          <w:szCs w:val="32"/>
          <w:lang w:val="en-US" w:eastAsia="zh-CN" w:bidi="ar"/>
        </w:rPr>
        <w:t xml:space="preserve">是否采取诉讼或仲裁处理合同纠纷。如对方当事人先行起诉，承办单位应及时将情况报司法所，会同法律顾问应对。 </w:t>
      </w:r>
    </w:p>
    <w:p w14:paraId="2F2D2E6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pPr>
      <w:r>
        <w:rPr>
          <w:rFonts w:hint="eastAsia" w:ascii="黑体" w:hAnsi="宋体" w:eastAsia="黑体" w:cs="黑体"/>
          <w:color w:val="000000"/>
          <w:kern w:val="0"/>
          <w:sz w:val="32"/>
          <w:szCs w:val="32"/>
          <w:lang w:val="en-US" w:eastAsia="zh-CN" w:bidi="ar"/>
        </w:rPr>
        <w:t>第六章 合同审批管理</w:t>
      </w:r>
    </w:p>
    <w:p w14:paraId="143653B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第十六条</w:t>
      </w:r>
      <w:r>
        <w:rPr>
          <w:rFonts w:hint="eastAsia" w:ascii="仿宋_GB2312" w:hAnsi="宋体" w:eastAsia="仿宋_GB2312" w:cs="仿宋_GB2312"/>
          <w:color w:val="000000"/>
          <w:kern w:val="0"/>
          <w:sz w:val="32"/>
          <w:szCs w:val="32"/>
          <w:lang w:val="en-US" w:eastAsia="zh-CN" w:bidi="ar"/>
        </w:rPr>
        <w:t xml:space="preserve"> 承办单位对外签订的合同，须经分管（包联）领导审核并报主要领导批准，金额超过1万元的合同事项须经党工委会议集体决策。</w:t>
      </w:r>
    </w:p>
    <w:p w14:paraId="4662C0C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第十七条</w:t>
      </w:r>
      <w:r>
        <w:rPr>
          <w:rFonts w:hint="eastAsia" w:ascii="仿宋_GB2312" w:hAnsi="宋体" w:eastAsia="仿宋_GB2312" w:cs="仿宋_GB2312"/>
          <w:color w:val="000000"/>
          <w:kern w:val="0"/>
          <w:sz w:val="32"/>
          <w:szCs w:val="32"/>
          <w:lang w:val="en-US" w:eastAsia="zh-CN" w:bidi="ar"/>
        </w:rPr>
        <w:t xml:space="preserve"> 金额1000元以上合同须向法律顾问咨询意见并出具法律意见书。</w:t>
      </w:r>
    </w:p>
    <w:p w14:paraId="3BBB846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color w:val="000000"/>
          <w:kern w:val="0"/>
          <w:sz w:val="32"/>
          <w:szCs w:val="32"/>
          <w:lang w:val="en-US" w:eastAsia="zh-CN" w:bidi="ar"/>
        </w:rPr>
        <w:t>第七章 考核与奖惩</w:t>
      </w:r>
    </w:p>
    <w:p w14:paraId="5AB5CB5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第十八条</w:t>
      </w:r>
      <w:r>
        <w:rPr>
          <w:rFonts w:hint="eastAsia" w:ascii="仿宋_GB2312" w:hAnsi="宋体" w:eastAsia="仿宋_GB2312" w:cs="仿宋_GB2312"/>
          <w:color w:val="000000"/>
          <w:kern w:val="0"/>
          <w:sz w:val="32"/>
          <w:szCs w:val="32"/>
          <w:lang w:val="en-US" w:eastAsia="zh-CN" w:bidi="ar"/>
        </w:rPr>
        <w:t xml:space="preserve"> 对在合同签订、履行过程中发现重大问题，积极采取补救措施，避免重大经济损失或在经济纠纷处理过程中避免或挽回重大经济损失的，给予奖励。 </w:t>
      </w:r>
    </w:p>
    <w:p w14:paraId="0F5F4DA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第十九条</w:t>
      </w:r>
      <w:r>
        <w:rPr>
          <w:rFonts w:hint="eastAsia" w:ascii="仿宋_GB2312" w:hAnsi="宋体" w:eastAsia="仿宋_GB2312" w:cs="仿宋_GB2312"/>
          <w:color w:val="000000"/>
          <w:kern w:val="0"/>
          <w:sz w:val="32"/>
          <w:szCs w:val="32"/>
          <w:lang w:val="en-US" w:eastAsia="zh-CN" w:bidi="ar"/>
        </w:rPr>
        <w:t xml:space="preserve"> 合同经办人员出现下列情况之一，造成损失的，将依法向责任人员追偿损失： </w:t>
      </w:r>
    </w:p>
    <w:p w14:paraId="566A235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（一）未经授权批准或超越职权签订合同的； </w:t>
      </w:r>
    </w:p>
    <w:p w14:paraId="39BC593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（二）应当签订书面合同而未签订书面合同的； </w:t>
      </w:r>
    </w:p>
    <w:p w14:paraId="66C1336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（三）合同条款明显疏漏的； </w:t>
      </w:r>
    </w:p>
    <w:p w14:paraId="72EB582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（四）其他因合同经办人员原因造成损失的。 </w:t>
      </w:r>
    </w:p>
    <w:p w14:paraId="122261C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第二十条</w:t>
      </w:r>
      <w:r>
        <w:rPr>
          <w:rFonts w:hint="eastAsia" w:ascii="仿宋_GB2312" w:hAnsi="宋体" w:eastAsia="仿宋_GB2312" w:cs="仿宋_GB2312"/>
          <w:color w:val="000000"/>
          <w:kern w:val="0"/>
          <w:sz w:val="32"/>
          <w:szCs w:val="32"/>
          <w:lang w:val="en-US" w:eastAsia="zh-CN" w:bidi="ar"/>
        </w:rPr>
        <w:t xml:space="preserve"> 合同经办人员出现下列情况之一，造成损失的，视情节轻重向有关人员追究当事人经济、法律责任： </w:t>
      </w:r>
    </w:p>
    <w:p w14:paraId="12F5883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（一）因工作过失致使被诈骗的； </w:t>
      </w:r>
    </w:p>
    <w:p w14:paraId="351C9B4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（二）履行合同未经对方当事人确认的； </w:t>
      </w:r>
    </w:p>
    <w:p w14:paraId="666528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（三）遗失重要证据的；</w:t>
      </w:r>
    </w:p>
    <w:p w14:paraId="7FE79DB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（四）发生纠纷后隐瞒不报、私自了结或报告避重就轻，从而贻误时机的； </w:t>
      </w:r>
    </w:p>
    <w:p w14:paraId="613E6BD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（五）与对方当事人串通的； </w:t>
      </w:r>
    </w:p>
    <w:p w14:paraId="7D3EA6A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（六）不配合单位处理合同纠纷的。 </w:t>
      </w:r>
    </w:p>
    <w:p w14:paraId="61E20A5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第二十一条</w:t>
      </w:r>
      <w:r>
        <w:rPr>
          <w:rFonts w:hint="eastAsia" w:ascii="仿宋_GB2312" w:hAnsi="宋体" w:eastAsia="仿宋_GB2312" w:cs="仿宋_GB2312"/>
          <w:color w:val="000000"/>
          <w:kern w:val="0"/>
          <w:sz w:val="32"/>
          <w:szCs w:val="32"/>
          <w:lang w:val="en-US" w:eastAsia="zh-CN" w:bidi="ar"/>
        </w:rPr>
        <w:t xml:space="preserve"> 合同经办人员在签订、履行合同过程中触犯法律，构成犯罪的，依法移交司法机关处理。 </w:t>
      </w:r>
    </w:p>
    <w:p w14:paraId="503A024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黑体" w:hAnsi="宋体" w:eastAsia="黑体" w:cs="黑体"/>
          <w:color w:val="000000"/>
          <w:kern w:val="0"/>
          <w:sz w:val="32"/>
          <w:szCs w:val="32"/>
          <w:lang w:val="en-US" w:eastAsia="zh-CN" w:bidi="ar"/>
        </w:rPr>
        <w:t>第八章 附则</w:t>
      </w:r>
      <w:r>
        <w:rPr>
          <w:rFonts w:hint="eastAsia" w:ascii="仿宋_GB2312" w:hAnsi="宋体" w:eastAsia="仿宋_GB2312" w:cs="仿宋_GB2312"/>
          <w:color w:val="000000"/>
          <w:kern w:val="0"/>
          <w:sz w:val="32"/>
          <w:szCs w:val="32"/>
          <w:lang w:val="en-US" w:eastAsia="zh-CN" w:bidi="ar"/>
        </w:rPr>
        <w:t xml:space="preserve"> </w:t>
      </w:r>
    </w:p>
    <w:p w14:paraId="464DC38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仿宋_GB2312" w:hAnsi="宋体" w:eastAsia="仿宋_GB2312" w:cs="仿宋_GB2312"/>
          <w:b/>
          <w:bCs/>
          <w:color w:val="000000"/>
          <w:kern w:val="0"/>
          <w:sz w:val="32"/>
          <w:szCs w:val="32"/>
          <w:lang w:val="en-US" w:eastAsia="zh-CN" w:bidi="ar"/>
        </w:rPr>
        <w:t>第二十二条</w:t>
      </w:r>
      <w:r>
        <w:rPr>
          <w:rFonts w:hint="eastAsia" w:ascii="仿宋_GB2312" w:hAnsi="宋体" w:eastAsia="仿宋_GB2312" w:cs="仿宋_GB2312"/>
          <w:color w:val="000000"/>
          <w:kern w:val="0"/>
          <w:sz w:val="32"/>
          <w:szCs w:val="32"/>
          <w:lang w:val="en-US" w:eastAsia="zh-CN" w:bidi="ar"/>
        </w:rPr>
        <w:t xml:space="preserve"> 本制度自印发之日起执行。 </w:t>
      </w:r>
    </w:p>
    <w:p w14:paraId="5FE5039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宋体" w:eastAsia="仿宋_GB2312" w:cs="仿宋_GB2312"/>
          <w:color w:val="000000"/>
          <w:kern w:val="0"/>
          <w:sz w:val="32"/>
          <w:szCs w:val="32"/>
          <w:lang w:val="en-US" w:eastAsia="zh-CN" w:bidi="ar"/>
        </w:rPr>
        <w:t xml:space="preserve">附件：合同审查表 </w:t>
      </w:r>
    </w:p>
    <w:p w14:paraId="6F0BC780">
      <w:pPr>
        <w:jc w:val="center"/>
        <w:rPr>
          <w:rFonts w:hint="eastAsia" w:ascii="方正小标宋简体" w:hAnsi="方正小标宋简体" w:eastAsia="方正小标宋简体" w:cs="方正小标宋简体"/>
          <w:color w:val="000000"/>
          <w:kern w:val="0"/>
          <w:sz w:val="44"/>
          <w:szCs w:val="44"/>
          <w:lang w:val="en-US" w:eastAsia="zh-CN" w:bidi="ar"/>
        </w:rPr>
      </w:pPr>
    </w:p>
    <w:p w14:paraId="2D705B6E">
      <w:pPr>
        <w:jc w:val="center"/>
        <w:rPr>
          <w:rFonts w:hint="eastAsia" w:ascii="方正小标宋简体" w:hAnsi="方正小标宋简体" w:eastAsia="方正小标宋简体" w:cs="方正小标宋简体"/>
          <w:color w:val="000000"/>
          <w:kern w:val="0"/>
          <w:sz w:val="44"/>
          <w:szCs w:val="44"/>
          <w:lang w:val="en-US" w:eastAsia="zh-CN" w:bidi="ar"/>
        </w:rPr>
      </w:pPr>
    </w:p>
    <w:p w14:paraId="1DADB807">
      <w:pPr>
        <w:jc w:val="both"/>
        <w:rPr>
          <w:rFonts w:hint="eastAsia" w:ascii="方正小标宋简体" w:hAnsi="方正小标宋简体" w:eastAsia="方正小标宋简体" w:cs="方正小标宋简体"/>
          <w:color w:val="000000"/>
          <w:kern w:val="0"/>
          <w:sz w:val="44"/>
          <w:szCs w:val="44"/>
          <w:lang w:val="en-US" w:eastAsia="zh-CN" w:bidi="ar"/>
        </w:rPr>
      </w:pPr>
    </w:p>
    <w:p w14:paraId="2BB50509">
      <w:pPr>
        <w:jc w:val="both"/>
        <w:rPr>
          <w:rFonts w:hint="eastAsia" w:ascii="方正小标宋简体" w:hAnsi="方正小标宋简体" w:eastAsia="方正小标宋简体" w:cs="方正小标宋简体"/>
          <w:color w:val="000000"/>
          <w:kern w:val="0"/>
          <w:sz w:val="44"/>
          <w:szCs w:val="44"/>
          <w:lang w:val="en-US" w:eastAsia="zh-CN" w:bidi="ar"/>
        </w:rPr>
      </w:pPr>
    </w:p>
    <w:p w14:paraId="48C990C7">
      <w:pPr>
        <w:jc w:val="center"/>
        <w:rPr>
          <w:rFonts w:hint="eastAsia" w:ascii="方正小标宋简体" w:hAnsi="方正小标宋简体" w:eastAsia="方正小标宋简体" w:cs="方正小标宋简体"/>
          <w:color w:val="000000"/>
          <w:kern w:val="0"/>
          <w:sz w:val="44"/>
          <w:szCs w:val="44"/>
          <w:lang w:val="en-US" w:eastAsia="zh-CN" w:bidi="ar"/>
        </w:rPr>
      </w:pPr>
    </w:p>
    <w:p w14:paraId="31868E2A">
      <w:pPr>
        <w:jc w:val="center"/>
        <w:rPr>
          <w:rFonts w:hint="eastAsia" w:ascii="方正小标宋简体" w:hAnsi="方正小标宋简体" w:eastAsia="方正小标宋简体" w:cs="方正小标宋简体"/>
          <w:color w:val="000000"/>
          <w:kern w:val="0"/>
          <w:sz w:val="44"/>
          <w:szCs w:val="44"/>
          <w:lang w:val="en-US" w:eastAsia="zh-CN" w:bidi="ar"/>
        </w:rPr>
      </w:pPr>
    </w:p>
    <w:p w14:paraId="7C42F726">
      <w:pPr>
        <w:jc w:val="center"/>
        <w:rPr>
          <w:rFonts w:hint="eastAsia" w:ascii="方正小标宋简体" w:hAnsi="方正小标宋简体" w:eastAsia="方正小标宋简体" w:cs="方正小标宋简体"/>
          <w:color w:val="000000"/>
          <w:kern w:val="0"/>
          <w:sz w:val="44"/>
          <w:szCs w:val="44"/>
          <w:lang w:val="en-US" w:eastAsia="zh-CN" w:bidi="ar"/>
        </w:rPr>
      </w:pPr>
    </w:p>
    <w:p w14:paraId="1C6CE980">
      <w:pPr>
        <w:jc w:val="center"/>
        <w:rPr>
          <w:rFonts w:hint="eastAsia" w:ascii="方正小标宋简体" w:hAnsi="方正小标宋简体" w:eastAsia="方正小标宋简体" w:cs="方正小标宋简体"/>
          <w:color w:val="000000"/>
          <w:kern w:val="0"/>
          <w:sz w:val="44"/>
          <w:szCs w:val="44"/>
          <w:lang w:val="en-US" w:eastAsia="zh-CN" w:bidi="ar"/>
        </w:rPr>
      </w:pPr>
    </w:p>
    <w:p w14:paraId="6067B0CA">
      <w:pPr>
        <w:jc w:val="center"/>
        <w:rPr>
          <w:rFonts w:hint="eastAsia" w:ascii="方正小标宋简体" w:hAnsi="方正小标宋简体" w:eastAsia="方正小标宋简体" w:cs="方正小标宋简体"/>
          <w:color w:val="000000"/>
          <w:kern w:val="0"/>
          <w:sz w:val="44"/>
          <w:szCs w:val="44"/>
          <w:lang w:val="en-US" w:eastAsia="zh-CN" w:bidi="ar"/>
        </w:rPr>
      </w:pPr>
    </w:p>
    <w:p w14:paraId="2F18CD95">
      <w:pPr>
        <w:jc w:val="center"/>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合同审查表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4"/>
        <w:gridCol w:w="3345"/>
        <w:gridCol w:w="3462"/>
      </w:tblGrid>
      <w:tr w14:paraId="75A5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54" w:type="dxa"/>
            <w:vAlign w:val="center"/>
          </w:tcPr>
          <w:p w14:paraId="6E300590">
            <w:pPr>
              <w:jc w:val="center"/>
              <w:rPr>
                <w:rFonts w:hint="eastAsia"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对方主体名称</w:t>
            </w:r>
          </w:p>
        </w:tc>
        <w:tc>
          <w:tcPr>
            <w:tcW w:w="6807" w:type="dxa"/>
            <w:gridSpan w:val="2"/>
            <w:vAlign w:val="center"/>
          </w:tcPr>
          <w:p w14:paraId="27C85082">
            <w:pPr>
              <w:jc w:val="center"/>
              <w:rPr>
                <w:rFonts w:hint="eastAsia" w:ascii="仿宋_GB2312" w:hAnsi="宋体" w:eastAsia="仿宋_GB2312" w:cs="仿宋_GB2312"/>
                <w:color w:val="000000"/>
                <w:kern w:val="0"/>
                <w:sz w:val="32"/>
                <w:szCs w:val="32"/>
                <w:vertAlign w:val="baseline"/>
                <w:lang w:val="en-US" w:eastAsia="zh-CN" w:bidi="ar"/>
              </w:rPr>
            </w:pPr>
          </w:p>
        </w:tc>
      </w:tr>
      <w:tr w14:paraId="706A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54" w:type="dxa"/>
            <w:vAlign w:val="center"/>
          </w:tcPr>
          <w:p w14:paraId="37EC6CA6">
            <w:pPr>
              <w:jc w:val="center"/>
              <w:rPr>
                <w:rFonts w:hint="eastAsia"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合同承办单位</w:t>
            </w:r>
          </w:p>
        </w:tc>
        <w:tc>
          <w:tcPr>
            <w:tcW w:w="6807" w:type="dxa"/>
            <w:gridSpan w:val="2"/>
            <w:vAlign w:val="center"/>
          </w:tcPr>
          <w:p w14:paraId="6EA383F5">
            <w:pPr>
              <w:jc w:val="center"/>
              <w:rPr>
                <w:rFonts w:hint="eastAsia" w:ascii="仿宋_GB2312" w:hAnsi="宋体" w:eastAsia="仿宋_GB2312" w:cs="仿宋_GB2312"/>
                <w:color w:val="000000"/>
                <w:kern w:val="0"/>
                <w:sz w:val="32"/>
                <w:szCs w:val="32"/>
                <w:vertAlign w:val="baseline"/>
                <w:lang w:val="en-US" w:eastAsia="zh-CN" w:bidi="ar"/>
              </w:rPr>
            </w:pPr>
          </w:p>
        </w:tc>
      </w:tr>
      <w:tr w14:paraId="0123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54" w:type="dxa"/>
            <w:vAlign w:val="center"/>
          </w:tcPr>
          <w:p w14:paraId="4943470C">
            <w:pPr>
              <w:jc w:val="center"/>
              <w:rPr>
                <w:rFonts w:hint="eastAsia"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项目名称</w:t>
            </w:r>
          </w:p>
        </w:tc>
        <w:tc>
          <w:tcPr>
            <w:tcW w:w="6807" w:type="dxa"/>
            <w:gridSpan w:val="2"/>
            <w:vAlign w:val="center"/>
          </w:tcPr>
          <w:p w14:paraId="7FDCCCF2">
            <w:pPr>
              <w:jc w:val="center"/>
              <w:rPr>
                <w:rFonts w:hint="eastAsia" w:ascii="仿宋_GB2312" w:hAnsi="宋体" w:eastAsia="仿宋_GB2312" w:cs="仿宋_GB2312"/>
                <w:color w:val="000000"/>
                <w:kern w:val="0"/>
                <w:sz w:val="32"/>
                <w:szCs w:val="32"/>
                <w:vertAlign w:val="baseline"/>
                <w:lang w:val="en-US" w:eastAsia="zh-CN" w:bidi="ar"/>
              </w:rPr>
            </w:pPr>
          </w:p>
        </w:tc>
      </w:tr>
      <w:tr w14:paraId="5F1C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54" w:type="dxa"/>
            <w:vAlign w:val="center"/>
          </w:tcPr>
          <w:p w14:paraId="218BC864">
            <w:pPr>
              <w:jc w:val="center"/>
              <w:rPr>
                <w:rFonts w:hint="eastAsia"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合同金额</w:t>
            </w:r>
          </w:p>
        </w:tc>
        <w:tc>
          <w:tcPr>
            <w:tcW w:w="6807" w:type="dxa"/>
            <w:gridSpan w:val="2"/>
            <w:vAlign w:val="center"/>
          </w:tcPr>
          <w:p w14:paraId="7F6F8C04">
            <w:pPr>
              <w:jc w:val="center"/>
              <w:rPr>
                <w:rFonts w:hint="eastAsia" w:ascii="仿宋_GB2312" w:hAnsi="宋体" w:eastAsia="仿宋_GB2312" w:cs="仿宋_GB2312"/>
                <w:color w:val="000000"/>
                <w:kern w:val="0"/>
                <w:sz w:val="32"/>
                <w:szCs w:val="32"/>
                <w:vertAlign w:val="baseline"/>
                <w:lang w:val="en-US" w:eastAsia="zh-CN" w:bidi="ar"/>
              </w:rPr>
            </w:pPr>
          </w:p>
        </w:tc>
      </w:tr>
      <w:tr w14:paraId="2A20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2254" w:type="dxa"/>
            <w:vAlign w:val="center"/>
          </w:tcPr>
          <w:p w14:paraId="3D2DDB78">
            <w:pPr>
              <w:jc w:val="center"/>
              <w:rPr>
                <w:rFonts w:hint="eastAsia"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合同主要内容</w:t>
            </w:r>
          </w:p>
        </w:tc>
        <w:tc>
          <w:tcPr>
            <w:tcW w:w="6807" w:type="dxa"/>
            <w:gridSpan w:val="2"/>
            <w:vAlign w:val="top"/>
          </w:tcPr>
          <w:p w14:paraId="7E4E6923">
            <w:pPr>
              <w:jc w:val="both"/>
              <w:rPr>
                <w:rFonts w:hint="eastAsia" w:ascii="仿宋_GB2312" w:hAnsi="宋体" w:eastAsia="仿宋_GB2312" w:cs="仿宋_GB2312"/>
                <w:color w:val="000000"/>
                <w:kern w:val="0"/>
                <w:sz w:val="32"/>
                <w:szCs w:val="32"/>
                <w:vertAlign w:val="baseline"/>
                <w:lang w:val="en-US" w:eastAsia="zh-CN" w:bidi="ar"/>
              </w:rPr>
            </w:pPr>
          </w:p>
        </w:tc>
      </w:tr>
      <w:tr w14:paraId="463A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2254" w:type="dxa"/>
            <w:vAlign w:val="center"/>
          </w:tcPr>
          <w:p w14:paraId="7F5EE03C">
            <w:pPr>
              <w:jc w:val="center"/>
              <w:rPr>
                <w:rFonts w:hint="eastAsia"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承办单位</w:t>
            </w:r>
          </w:p>
          <w:p w14:paraId="185F0543">
            <w:pPr>
              <w:jc w:val="center"/>
              <w:rPr>
                <w:rFonts w:hint="eastAsia"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签    字</w:t>
            </w:r>
          </w:p>
        </w:tc>
        <w:tc>
          <w:tcPr>
            <w:tcW w:w="3345" w:type="dxa"/>
            <w:vAlign w:val="bottom"/>
          </w:tcPr>
          <w:p w14:paraId="4B8E1ED1">
            <w:pPr>
              <w:jc w:val="both"/>
              <w:rPr>
                <w:rFonts w:hint="eastAsia"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经办人：</w:t>
            </w:r>
          </w:p>
          <w:p w14:paraId="6CA13092">
            <w:pPr>
              <w:ind w:firstLine="960" w:firstLineChars="300"/>
              <w:jc w:val="both"/>
              <w:rPr>
                <w:rFonts w:hint="default"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年  月  日</w:t>
            </w:r>
          </w:p>
        </w:tc>
        <w:tc>
          <w:tcPr>
            <w:tcW w:w="3462" w:type="dxa"/>
            <w:vAlign w:val="bottom"/>
          </w:tcPr>
          <w:p w14:paraId="7094FF9C">
            <w:pPr>
              <w:jc w:val="both"/>
              <w:rPr>
                <w:rFonts w:hint="eastAsia"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负责人：</w:t>
            </w:r>
          </w:p>
          <w:p w14:paraId="607259E4">
            <w:pPr>
              <w:ind w:firstLine="1280" w:firstLineChars="400"/>
              <w:jc w:val="both"/>
              <w:rPr>
                <w:rFonts w:hint="default"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年  月  日</w:t>
            </w:r>
          </w:p>
        </w:tc>
      </w:tr>
      <w:tr w14:paraId="2A23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2254" w:type="dxa"/>
            <w:vAlign w:val="center"/>
          </w:tcPr>
          <w:p w14:paraId="4251D183">
            <w:pPr>
              <w:jc w:val="center"/>
              <w:rPr>
                <w:rFonts w:hint="eastAsia"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司 法 所</w:t>
            </w:r>
          </w:p>
          <w:p w14:paraId="68498D03">
            <w:pPr>
              <w:jc w:val="center"/>
              <w:rPr>
                <w:rFonts w:hint="eastAsia"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审查意见</w:t>
            </w:r>
          </w:p>
        </w:tc>
        <w:tc>
          <w:tcPr>
            <w:tcW w:w="6807" w:type="dxa"/>
            <w:gridSpan w:val="2"/>
            <w:vAlign w:val="bottom"/>
          </w:tcPr>
          <w:p w14:paraId="3310977A">
            <w:pPr>
              <w:jc w:val="both"/>
              <w:rPr>
                <w:rFonts w:hint="eastAsia" w:ascii="仿宋_GB2312" w:hAnsi="宋体" w:eastAsia="仿宋_GB2312" w:cs="仿宋_GB2312"/>
                <w:color w:val="000000"/>
                <w:kern w:val="0"/>
                <w:sz w:val="32"/>
                <w:szCs w:val="32"/>
                <w:vertAlign w:val="baseline"/>
                <w:lang w:val="en-US" w:eastAsia="zh-CN" w:bidi="ar"/>
              </w:rPr>
            </w:pPr>
          </w:p>
          <w:p w14:paraId="6F497003">
            <w:pPr>
              <w:jc w:val="both"/>
              <w:rPr>
                <w:rFonts w:hint="eastAsia" w:ascii="仿宋_GB2312" w:hAnsi="宋体" w:eastAsia="仿宋_GB2312" w:cs="仿宋_GB2312"/>
                <w:color w:val="000000"/>
                <w:kern w:val="0"/>
                <w:sz w:val="32"/>
                <w:szCs w:val="32"/>
                <w:vertAlign w:val="baseline"/>
                <w:lang w:val="en-US" w:eastAsia="zh-CN" w:bidi="ar"/>
              </w:rPr>
            </w:pPr>
          </w:p>
          <w:p w14:paraId="5F8784FC">
            <w:pPr>
              <w:jc w:val="both"/>
              <w:rPr>
                <w:rFonts w:hint="eastAsia"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签字：                    年  月  日</w:t>
            </w:r>
          </w:p>
        </w:tc>
      </w:tr>
      <w:tr w14:paraId="638C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254" w:type="dxa"/>
            <w:vAlign w:val="center"/>
          </w:tcPr>
          <w:p w14:paraId="4DAF347E">
            <w:pPr>
              <w:jc w:val="center"/>
              <w:rPr>
                <w:rFonts w:hint="eastAsia"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分管领导</w:t>
            </w:r>
          </w:p>
          <w:p w14:paraId="5B4D0CA5">
            <w:pPr>
              <w:jc w:val="center"/>
              <w:rPr>
                <w:rFonts w:hint="eastAsia"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意    见</w:t>
            </w:r>
          </w:p>
        </w:tc>
        <w:tc>
          <w:tcPr>
            <w:tcW w:w="6807" w:type="dxa"/>
            <w:gridSpan w:val="2"/>
            <w:vAlign w:val="bottom"/>
          </w:tcPr>
          <w:p w14:paraId="1E02195C">
            <w:pPr>
              <w:jc w:val="both"/>
              <w:rPr>
                <w:rFonts w:hint="eastAsia" w:ascii="仿宋_GB2312" w:hAnsi="宋体" w:eastAsia="仿宋_GB2312" w:cs="仿宋_GB2312"/>
                <w:color w:val="000000"/>
                <w:kern w:val="0"/>
                <w:sz w:val="32"/>
                <w:szCs w:val="32"/>
                <w:vertAlign w:val="baseline"/>
                <w:lang w:val="en-US" w:eastAsia="zh-CN" w:bidi="ar"/>
              </w:rPr>
            </w:pPr>
          </w:p>
          <w:p w14:paraId="024D9F57">
            <w:pPr>
              <w:jc w:val="both"/>
              <w:rPr>
                <w:rFonts w:hint="eastAsia"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签字：                    年  月  日</w:t>
            </w:r>
          </w:p>
        </w:tc>
      </w:tr>
      <w:tr w14:paraId="03E4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2254" w:type="dxa"/>
            <w:vAlign w:val="center"/>
          </w:tcPr>
          <w:p w14:paraId="60CB38BE">
            <w:pPr>
              <w:jc w:val="center"/>
              <w:rPr>
                <w:rFonts w:hint="eastAsia"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主要领导</w:t>
            </w:r>
          </w:p>
          <w:p w14:paraId="3F49C10B">
            <w:pPr>
              <w:jc w:val="center"/>
              <w:rPr>
                <w:rFonts w:hint="eastAsia"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意    见</w:t>
            </w:r>
          </w:p>
        </w:tc>
        <w:tc>
          <w:tcPr>
            <w:tcW w:w="6807" w:type="dxa"/>
            <w:gridSpan w:val="2"/>
            <w:vAlign w:val="bottom"/>
          </w:tcPr>
          <w:p w14:paraId="1EA2F682">
            <w:pPr>
              <w:jc w:val="both"/>
              <w:rPr>
                <w:rFonts w:hint="eastAsia" w:ascii="仿宋_GB2312" w:hAnsi="宋体" w:eastAsia="仿宋_GB2312" w:cs="仿宋_GB2312"/>
                <w:color w:val="000000"/>
                <w:kern w:val="0"/>
                <w:sz w:val="32"/>
                <w:szCs w:val="32"/>
                <w:vertAlign w:val="baseline"/>
                <w:lang w:val="en-US" w:eastAsia="zh-CN" w:bidi="ar"/>
              </w:rPr>
            </w:pPr>
          </w:p>
          <w:p w14:paraId="34E58DE3">
            <w:pPr>
              <w:jc w:val="both"/>
              <w:rPr>
                <w:rFonts w:hint="eastAsia" w:ascii="仿宋_GB2312" w:hAnsi="宋体" w:eastAsia="仿宋_GB2312" w:cs="仿宋_GB2312"/>
                <w:color w:val="000000"/>
                <w:kern w:val="0"/>
                <w:sz w:val="32"/>
                <w:szCs w:val="32"/>
                <w:vertAlign w:val="baseline"/>
                <w:lang w:val="en-US" w:eastAsia="zh-CN" w:bidi="ar"/>
              </w:rPr>
            </w:pPr>
            <w:r>
              <w:rPr>
                <w:rFonts w:hint="eastAsia" w:ascii="仿宋_GB2312" w:hAnsi="宋体" w:eastAsia="仿宋_GB2312" w:cs="仿宋_GB2312"/>
                <w:color w:val="000000"/>
                <w:kern w:val="0"/>
                <w:sz w:val="32"/>
                <w:szCs w:val="32"/>
                <w:vertAlign w:val="baseline"/>
                <w:lang w:val="en-US" w:eastAsia="zh-CN" w:bidi="ar"/>
              </w:rPr>
              <w:t>签字：                    年  月  日</w:t>
            </w:r>
          </w:p>
        </w:tc>
      </w:tr>
    </w:tbl>
    <w:p w14:paraId="701DB5E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宋体" w:eastAsia="仿宋_GB2312" w:cs="仿宋_GB2312"/>
          <w:color w:val="000000"/>
          <w:kern w:val="0"/>
          <w:sz w:val="32"/>
          <w:szCs w:val="32"/>
          <w:lang w:val="en-US" w:eastAsia="zh-CN" w:bidi="ar"/>
        </w:rPr>
      </w:pP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7C92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B08EB">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AB08EB">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A3F61"/>
    <w:rsid w:val="00500336"/>
    <w:rsid w:val="01722330"/>
    <w:rsid w:val="07C77907"/>
    <w:rsid w:val="07DC0503"/>
    <w:rsid w:val="08AA3F61"/>
    <w:rsid w:val="09756E61"/>
    <w:rsid w:val="09F359DF"/>
    <w:rsid w:val="0A631246"/>
    <w:rsid w:val="0A64315D"/>
    <w:rsid w:val="0B0E4E77"/>
    <w:rsid w:val="0BDB6711"/>
    <w:rsid w:val="0CC6110C"/>
    <w:rsid w:val="0D002ECB"/>
    <w:rsid w:val="0DAB2F97"/>
    <w:rsid w:val="0DBF06AB"/>
    <w:rsid w:val="0DF5231E"/>
    <w:rsid w:val="0E211365"/>
    <w:rsid w:val="0E3F073D"/>
    <w:rsid w:val="0F18046C"/>
    <w:rsid w:val="0F552E5F"/>
    <w:rsid w:val="12320AF7"/>
    <w:rsid w:val="1332191F"/>
    <w:rsid w:val="150B2427"/>
    <w:rsid w:val="15C70A44"/>
    <w:rsid w:val="1BF41E67"/>
    <w:rsid w:val="1D291FE4"/>
    <w:rsid w:val="1E026ABD"/>
    <w:rsid w:val="1E8F5E77"/>
    <w:rsid w:val="229575D0"/>
    <w:rsid w:val="246D6C5B"/>
    <w:rsid w:val="28681C13"/>
    <w:rsid w:val="29946A38"/>
    <w:rsid w:val="2CEB2E12"/>
    <w:rsid w:val="2D084693"/>
    <w:rsid w:val="2DE97352"/>
    <w:rsid w:val="2E671B3F"/>
    <w:rsid w:val="2EB45BB2"/>
    <w:rsid w:val="2F5051AF"/>
    <w:rsid w:val="30A61108"/>
    <w:rsid w:val="316C61B0"/>
    <w:rsid w:val="32966850"/>
    <w:rsid w:val="35FB2318"/>
    <w:rsid w:val="377111BB"/>
    <w:rsid w:val="380A6843"/>
    <w:rsid w:val="3A300ADC"/>
    <w:rsid w:val="3CF823AB"/>
    <w:rsid w:val="3EBA43F3"/>
    <w:rsid w:val="40356427"/>
    <w:rsid w:val="44B1402F"/>
    <w:rsid w:val="47A45C40"/>
    <w:rsid w:val="4ACB00B3"/>
    <w:rsid w:val="4CCC1EC1"/>
    <w:rsid w:val="4F4C1097"/>
    <w:rsid w:val="506F7733"/>
    <w:rsid w:val="51E23F34"/>
    <w:rsid w:val="529671F9"/>
    <w:rsid w:val="541505F1"/>
    <w:rsid w:val="574216FD"/>
    <w:rsid w:val="57D3074D"/>
    <w:rsid w:val="5A2E41BB"/>
    <w:rsid w:val="5A3E3CD2"/>
    <w:rsid w:val="5AB46C0D"/>
    <w:rsid w:val="5B1D360B"/>
    <w:rsid w:val="5E062D59"/>
    <w:rsid w:val="5E6A153A"/>
    <w:rsid w:val="5F507BE6"/>
    <w:rsid w:val="61300818"/>
    <w:rsid w:val="642F125B"/>
    <w:rsid w:val="658426A5"/>
    <w:rsid w:val="65FA31A3"/>
    <w:rsid w:val="669058B5"/>
    <w:rsid w:val="6B9507B8"/>
    <w:rsid w:val="6C2E3BA6"/>
    <w:rsid w:val="6D3F3B91"/>
    <w:rsid w:val="6DCF4F15"/>
    <w:rsid w:val="70B84386"/>
    <w:rsid w:val="726E11A1"/>
    <w:rsid w:val="73AD5CF9"/>
    <w:rsid w:val="7460720F"/>
    <w:rsid w:val="74B66E2F"/>
    <w:rsid w:val="76C05D43"/>
    <w:rsid w:val="781225CE"/>
    <w:rsid w:val="78300CA6"/>
    <w:rsid w:val="78C901B0"/>
    <w:rsid w:val="7A2A1655"/>
    <w:rsid w:val="7A4C2D4A"/>
    <w:rsid w:val="7B6C790C"/>
    <w:rsid w:val="7C4B31CF"/>
    <w:rsid w:val="7C8F243F"/>
    <w:rsid w:val="7F442849"/>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3171</Words>
  <Characters>3178</Characters>
  <Lines>0</Lines>
  <Paragraphs>0</Paragraphs>
  <TotalTime>7</TotalTime>
  <ScaleCrop>false</ScaleCrop>
  <LinksUpToDate>false</LinksUpToDate>
  <CharactersWithSpaces>3361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2025-04-01T01:29:00Z</dcterms:created>
  <dc:creator>健行天</dc:creator>
  <cp:lastModifiedBy>健行天</cp:lastModifiedBy>
  <dcterms:modified xsi:type="dcterms:W3CDTF">2025-04-22T01:04:35Z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CE704C5E76074348B56435A2D0FD948B_11</vt:lpwstr>
  </property>
  <property fmtid="{D5CDD505-2E9C-101B-9397-08002B2CF9AE}" pid="4" name="KSOTemplateDocerSaveRecord">
    <vt:lpwstr>eyJoZGlkIjoiODA5YWFiMjBmM2IwNjkxMzJkNzcwMmMzZTQ5YTRjZjYiLCJ1c2VySWQiOiI1Nzc1MTI0ODcifQ==</vt:lpwstr>
  </property>
</Properties>
</file>