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85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01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城东街道城市精细化管理提升行动方案</w:t>
      </w:r>
    </w:p>
    <w:p w14:paraId="7453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 w14:paraId="48604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为深入贯彻落实市区两级城市管理提升工作，切实解决当前城市管理中存在的突出问题，加强辖区城市精细化管理，提升城市功能品质活力，决定在城东街道开展城市精细化管理提升行动，制定本方案。</w:t>
      </w:r>
    </w:p>
    <w:p w14:paraId="71F4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一、总体目标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​</w:t>
      </w:r>
    </w:p>
    <w:p w14:paraId="41A29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以提升街道城市精细化管理水平为核心，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坚持问题导向，结合市区两级城市精细化管理行动方案中有关目标任务。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通过开展宣传发动、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城市清洁、夯实执法、强化安全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等一系列专项行动，全面整治街道环境秩序，完善基础设施，加强生态治理，消除安全隐患，实现街道环境整洁美观、秩序规范有序、生态宜居和谐的目标，切实增强居民的获得感、幸福感和安全感。​</w:t>
      </w:r>
    </w:p>
    <w:p w14:paraId="7CBA6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二、主要行动内容及措施​</w:t>
      </w:r>
    </w:p>
    <w:p w14:paraId="5DE30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（一）宣传发动行动​</w:t>
      </w:r>
    </w:p>
    <w:p w14:paraId="3A8F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常态化开展宣传工作。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以“发现文明，传播文明、践行文明”为核心，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在社区公告栏、小区出入口、商业街区等人流量较大的区域张贴宣传海报，悬挂宣传横幅；组织社区工作人员、志愿者深入商户店铺，发放宣传手册，面对面讲解城市精细化管理的重要意义和具体要求，每月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开展不少于 1 次集中宣传活动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每周播放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反面突出案例分析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(责任单位：综合执法队、基层党建办公室、各社区)</w:t>
      </w:r>
    </w:p>
    <w:p w14:paraId="38A1F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2.重点开展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舆情与信访事件监测，着重审查信息报送、事件处置等情况。避免引起不必要的舆情、冲突、信访事件等问题（责任单位：平安法治办公室、基层党建办公室、党政综合办公室）。着手开展困难人群帮扶工作，对确实失去经济来源难以生活家庭开展摸排、审查和帮扶工作（责任单位：社会事务服务中心）。</w:t>
      </w:r>
    </w:p>
    <w:p w14:paraId="1FCA5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开展城市清洁行动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（牵头单位：综合执法队）</w:t>
      </w:r>
    </w:p>
    <w:p w14:paraId="0C7CC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督导落实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门前三包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责任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与辖区内所有商户签订 “门前三包” 责任书，明确包卫生、包秩序、包绿化的具体内容和标准，将责任书张贴在店铺显眼位置，确保商户知晓并自觉履行责任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。社区、综合执法队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组建 “门前三包” 督导队伍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，安排专人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每日对商户“门前三包”落实情况进行巡查，发现问题及时督促整改，并做好巡查记录。对首次未履行责任的商户进行批评教育，对多次未整改的商户，依据相关规定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予以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处罚。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（责任单位：各社区、综合执法队）</w:t>
      </w:r>
    </w:p>
    <w:p w14:paraId="7CDB4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1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强化道路清扫保洁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增加清扫频次：根据街道不同区域的人流量和垃圾产生量，合理安排清扫时间和频次。主干道每日清扫不少于3次，次干道和背街小巷每日清扫不少于 2 次，重点区域（如农贸市场、学校周边等）增加巡回保洁频次，确保垃圾及时清理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采用机械化清扫与人工清扫相结合的方式，提高清扫效率和质量。加强对绿化带、树池等卫生死角的清理，确保无垃圾、无杂物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加大垃圾分类宣传力度，引导居民正确分类投放垃圾。加强对垃圾收运车辆的管理，做到垃圾日产日清，运输过程中无滴漏、无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抛洒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（责任单位：综合执法队、各社区）</w:t>
      </w:r>
    </w:p>
    <w:p w14:paraId="5626E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3.组织开展小区楼道清洁。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人员对辖区小区尤其是老旧、三无小区楼梯间、外连廊开展“地毯式”排查，建立问题台账，详细记录问题，针对堆放杂物、小广告、飞线充电等问题开展集中清理。合理规划各小区非机动车集中停放区域，增设停车棚与充电桩，引导机动车、非机动车有序停放。消除安全隐患、净化环境。集中开展整治电动自行车进楼道停放充电等违规行为，整治任何占用堵塞消防通道、应急通道等不良行为。同时，利用小区电子屏，公示栏等发布以“楼道畅通，生命无堵”“拒绝飞线，安全充电”为主题的垫子标语，并在小区出入口等显著部位张贴公益海报，重点做好消防知识、文明停车等宣传内容，潜移默化提升居民安全意识与文明素养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（责任单位：综合执法队、物业管理办公室、各社区）</w:t>
      </w:r>
    </w:p>
    <w:p w14:paraId="7356C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4.排查整改公共设施。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洁公共设施，重点清除表面污渍、小广告及锈蚀痕迹。组织排查老化、存在辨认困难的交通标识，破损、倾斜的杆件，缺失、破损、移位的交通隔离护栏、窨井设施损坏、道路破损、路灯灯具破损等问题并汇总上报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（责任单位：综合执法队、城市建设管理中心、各社区）</w:t>
      </w:r>
    </w:p>
    <w:p w14:paraId="251AD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）强化执法力量，开展街面整治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​</w:t>
      </w:r>
    </w:p>
    <w:p w14:paraId="6EA63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整合执法资源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，开展乱象整治。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联合城管、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派出所、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社区、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市场监管等部门，成立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督查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队伍，明确各部门职责分工，加强协作配合，形成执法合力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。加大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占道经营、违规设摊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15"/>
          <w:w w:val="100"/>
          <w:sz w:val="32"/>
          <w:szCs w:val="32"/>
        </w:rPr>
        <w:t>规范共享单车使用管理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（责任单位：综合执法队），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机动车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乱停乱放等突出问题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查处力度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（责任单位：交警中队）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开展专项整治行动。加大对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人流密集街区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、农贸市场周边等重点区域的巡查执法力度，依法取缔违规经营行为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（责任单位：市场监督管理所）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。每周开展不少于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次集中整治行动。建立街面整治长效管理机制，加强日常巡查监管，巩固整治成果。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（责任单位：综合执法队、派出所、交警中队、市场监督管理所、各社区）</w:t>
      </w:r>
    </w:p>
    <w:p w14:paraId="369C7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加强生态环境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治理。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对辖区内建筑工地、餐饮企业的监管，督促落实扬尘治理和油烟净化措施。定期对建筑工地进行检查，要求工地设置围挡、洒水降尘、覆盖防尘网等；对餐饮企业的油烟净化设备使用情况进行抽查，确保达标排放。加强对河道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排口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的巡查管护，及时清理水面漂浮物和岸边垃圾。定期对排水口进行排查，防止污水直排。配合相关部门开展水污染治理工程，改善水环境质量。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（责任单位：综合执法队、各社区）</w:t>
      </w:r>
    </w:p>
    <w:p w14:paraId="41647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3.全面排查拆除违建。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组织社区工作人员、执法人员对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临街沿路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违法建设进行全面排查，建立违建台账，明确违建位置、面积、建设时间等信息。对排查出的违法建设，依法下达限期拆除通知书，督促当事人自行拆除。对逾期未拆除的违建，组织力量进行强制拆除，拆除过程中做好安全防护和现场秩序维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加强日常巡查监管，对顶风违建行为，依法从严处理，形成强大的震慑力。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（责任单位：综合执法队、各社区）</w:t>
      </w:r>
    </w:p>
    <w:p w14:paraId="19F47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严查广告设施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理整治：对未经审批、存在安全隐患、影响市容市貌的广告设施进行全面清理整治。对破损、陈旧的广告设施，责令设置单位限期修复或拆除；对违规设置的大型户外广告、店招标牌等，依法予以拆除。加强对广告设施的日常巡查监管，定期对广告设施的安全状况进行检查，督促设置单位做好维护保养工作，确保广告设施安全运行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（责任单位：综合执法队）</w:t>
      </w:r>
    </w:p>
    <w:p w14:paraId="66C95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畅通消防通道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辖区内的住宅小区、商业场所、公共建筑等区域的消防通道进行全面排查，清理占用、堵塞消防通道的车辆、杂物、障碍物等，确保消防通道畅通无阻。对发现的问题，责令相关单位和个人立即整改，对拒不整改的，依法进行处罚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（责任单位：应急管理办公室）</w:t>
      </w:r>
    </w:p>
    <w:p w14:paraId="5893A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三、实施步骤​</w:t>
      </w:r>
    </w:p>
    <w:p w14:paraId="4E8DE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（一）动员部署阶段（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2025年5月中旬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​</w:t>
      </w:r>
    </w:p>
    <w:p w14:paraId="6059A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成立街道城市精细化管理提升工作领导小组，制定详细的工作方案，召开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专项工作推进会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，明确各部门、各社区的工作职责和任务要求，全面启动提升工作。​</w:t>
      </w:r>
    </w:p>
    <w:p w14:paraId="02A8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（二）集中整治阶段（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2025年5月下旬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​</w:t>
      </w:r>
    </w:p>
    <w:p w14:paraId="63DD8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按照工作方案要求，全面开展各项专项行动，集中力量解决突出问题，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形成问题清单，建立工作台账，明确责任人和整改时间，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确保各项工作取得明显成效。定期召开工作推进会，及时总结经验，协调解决工作中遇到的困难和问题。</w:t>
      </w:r>
    </w:p>
    <w:p w14:paraId="1DA43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（三）巩固提升阶段（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常态化开展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​</w:t>
      </w:r>
    </w:p>
    <w:p w14:paraId="598A1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集中整治阶段的工作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实现明显改观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，查找存在的问题和不足，制定整改措施，及时进行整改。建立健全长效管理机制，加强日常巡查监管，巩固整治成果，不断提升城市精细化管理水平。​</w:t>
      </w:r>
    </w:p>
    <w:p w14:paraId="3E437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 w14:paraId="6AB4B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工作要求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​</w:t>
      </w:r>
    </w:p>
    <w:p w14:paraId="23BBF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为保障行动方案顺利实施，一是加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强组织领导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成立由街道主要领导任组长，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各社区包联领导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为成员的城市精细化管理提升工作领导小组，统筹协调各项工作。领导小组下设办公室，具体负责日常工作的组织实施、督促检查和考核评价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-12"/>
          <w:w w:val="100"/>
          <w:sz w:val="32"/>
          <w:szCs w:val="32"/>
          <w:lang w:val="en-US" w:eastAsia="zh-CN"/>
        </w:rPr>
        <w:t>各社区安排至少5名专人每日开展巡查、前期处置工作，无法落实问题的按照问题清单中四大类问题（附件3</w:t>
      </w:r>
      <w:r>
        <w:rPr>
          <w:rFonts w:hint="eastAsia" w:ascii="Times New Roman" w:hAnsi="Times New Roman" w:eastAsia="仿宋_GB2312" w:cs="Times New Roman"/>
          <w:b w:val="0"/>
          <w:bCs w:val="0"/>
          <w:spacing w:val="-12"/>
          <w:w w:val="100"/>
          <w:sz w:val="32"/>
          <w:szCs w:val="32"/>
          <w:lang w:val="en-US" w:eastAsia="zh-CN"/>
        </w:rPr>
        <w:t>、4</w:t>
      </w:r>
      <w:r>
        <w:rPr>
          <w:rFonts w:hint="default" w:ascii="Times New Roman" w:hAnsi="Times New Roman" w:eastAsia="仿宋_GB2312" w:cs="Times New Roman"/>
          <w:b w:val="0"/>
          <w:bCs w:val="0"/>
          <w:spacing w:val="-12"/>
          <w:w w:val="100"/>
          <w:sz w:val="32"/>
          <w:szCs w:val="32"/>
          <w:lang w:val="en-US" w:eastAsia="zh-CN"/>
        </w:rPr>
        <w:t>）每日认真梳理并上报办公室汇总统筹处置。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二是加强督查评价，强化执行落实到位。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将各项工作任务分解落实到具体部门和责任人，定期进行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评价。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三是依法周密组织，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加强队伍建设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。坚持党建引领城市治理，讲究工作方式方法，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经验交流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作风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教育，提高队伍的综合素质和执法服务水平。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落实文明执法工作要求，防止发生大规模次生舆情、冲突等问题，保证工作平稳有序推进。</w:t>
      </w:r>
    </w:p>
    <w:p w14:paraId="45D6F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sectPr>
      <w:footerReference r:id="rId5" w:type="default"/>
      <w:pgSz w:w="11910" w:h="16840"/>
      <w:pgMar w:top="720" w:right="720" w:bottom="720" w:left="720" w:header="0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89BE3">
    <w:pPr>
      <w:pStyle w:val="3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84B1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84B1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zZlZWZmMDFjODg0N2FhNmFkNGMyMmY1ZmU0OWUifQ=="/>
    <w:docVar w:name="KSO_WPS_MARK_KEY" w:val="eec941bb-99f2-414e-9759-12423dfe3fbb"/>
  </w:docVars>
  <w:rsids>
    <w:rsidRoot w:val="00000000"/>
    <w:rsid w:val="005C7B5D"/>
    <w:rsid w:val="05A12C07"/>
    <w:rsid w:val="081967D1"/>
    <w:rsid w:val="0E2A53A9"/>
    <w:rsid w:val="0E762C49"/>
    <w:rsid w:val="134C6DF2"/>
    <w:rsid w:val="142D3CDF"/>
    <w:rsid w:val="155018D2"/>
    <w:rsid w:val="15F03ACF"/>
    <w:rsid w:val="16DF3D0D"/>
    <w:rsid w:val="195E6FCA"/>
    <w:rsid w:val="1BE85232"/>
    <w:rsid w:val="21BA40C3"/>
    <w:rsid w:val="224B1E1B"/>
    <w:rsid w:val="22D24584"/>
    <w:rsid w:val="2374642E"/>
    <w:rsid w:val="2471410E"/>
    <w:rsid w:val="24F46A34"/>
    <w:rsid w:val="261559F4"/>
    <w:rsid w:val="27781C2D"/>
    <w:rsid w:val="2B487295"/>
    <w:rsid w:val="2BDD2228"/>
    <w:rsid w:val="2EC253BF"/>
    <w:rsid w:val="33710665"/>
    <w:rsid w:val="366B28CE"/>
    <w:rsid w:val="3BAC5C43"/>
    <w:rsid w:val="3C0C15C1"/>
    <w:rsid w:val="3CBA4420"/>
    <w:rsid w:val="3D45031D"/>
    <w:rsid w:val="40697ED8"/>
    <w:rsid w:val="43DC7CA3"/>
    <w:rsid w:val="473134FF"/>
    <w:rsid w:val="47BE6D02"/>
    <w:rsid w:val="4DF51849"/>
    <w:rsid w:val="4FBB5826"/>
    <w:rsid w:val="52662470"/>
    <w:rsid w:val="53A04E53"/>
    <w:rsid w:val="58CB2A94"/>
    <w:rsid w:val="5AD46967"/>
    <w:rsid w:val="5D07484F"/>
    <w:rsid w:val="5E443AB5"/>
    <w:rsid w:val="674A210D"/>
    <w:rsid w:val="674E19F8"/>
    <w:rsid w:val="68A30E14"/>
    <w:rsid w:val="6AA36642"/>
    <w:rsid w:val="6AC67AF8"/>
    <w:rsid w:val="6E897EFA"/>
    <w:rsid w:val="702366A9"/>
    <w:rsid w:val="706450D7"/>
    <w:rsid w:val="725A3A0A"/>
    <w:rsid w:val="735B28DC"/>
    <w:rsid w:val="75B23E21"/>
    <w:rsid w:val="78267E28"/>
    <w:rsid w:val="7B123A14"/>
    <w:rsid w:val="7BD52536"/>
    <w:rsid w:val="7EBF7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541" w:lineRule="exact"/>
      <w:ind w:left="747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"/>
    </w:pPr>
    <w:rPr>
      <w:rFonts w:ascii="Arial Unicode MS" w:hAnsi="Arial Unicode MS" w:eastAsia="Arial Unicode MS" w:cs="Arial Unicode MS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0088CC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0088CC"/>
      <w:u w:val="none"/>
    </w:rPr>
  </w:style>
  <w:style w:type="character" w:styleId="13">
    <w:name w:val="HTML Code"/>
    <w:basedOn w:val="9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106" w:right="271" w:firstLine="640"/>
    </w:pPr>
    <w:rPr>
      <w:rFonts w:ascii="Arial Unicode MS" w:hAnsi="Arial Unicode MS" w:eastAsia="Arial Unicode MS" w:cs="Arial Unicode MS"/>
    </w:r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not(tid)"/>
    <w:basedOn w:val="9"/>
    <w:qFormat/>
    <w:uiPriority w:val="0"/>
  </w:style>
  <w:style w:type="character" w:customStyle="1" w:styleId="18">
    <w:name w:val="not(tid)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3154</Words>
  <Characters>3173</Characters>
  <TotalTime>31</TotalTime>
  <ScaleCrop>false</ScaleCrop>
  <LinksUpToDate>false</LinksUpToDate>
  <CharactersWithSpaces>3181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2025-05-09T01:33:00Z</dcterms:created>
  <dc:creator>hsl</dc:creator>
  <cp:lastModifiedBy>雨君</cp:lastModifiedBy>
  <cp:lastPrinted>2025-05-14T08:03:00Z</cp:lastPrinted>
  <dcterms:modified xsi:type="dcterms:W3CDTF">2025-06-11T01:02:09Z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2025-05-09T00:00:00Z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AFCA732111894770A7C5FE60B01C1491_13</vt:lpwstr>
  </property>
  <property fmtid="{D5CDD505-2E9C-101B-9397-08002B2CF9AE}" pid="7" name="KSOTemplateDocerSaveRecord">
    <vt:lpwstr>eyJoZGlkIjoiODdjNDI1NDJmNDk3ZjNmZTNmOGQ4MjY5YWFjNDFmNDgiLCJ1c2VySWQiOiIyNTI1Mzg3NTUifQ==</vt:lpwstr>
  </property>
</Properties>
</file>