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D95E4" w14:textId="77777777" w:rsidR="001F35A3" w:rsidRDefault="00000000">
      <w:pPr>
        <w:spacing w:line="600" w:lineRule="exac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3</w:t>
      </w:r>
    </w:p>
    <w:p w14:paraId="137FC696" w14:textId="77777777" w:rsidR="001F35A3" w:rsidRDefault="00000000">
      <w:pPr>
        <w:spacing w:before="156" w:line="600" w:lineRule="exact"/>
        <w:ind w:right="119"/>
        <w:jc w:val="right"/>
        <w:rPr>
          <w:rFonts w:ascii="Times New Roman" w:eastAsia="华文楷体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eastAsia="华文楷体" w:hAnsi="Times New Roman"/>
          <w:bCs/>
          <w:sz w:val="18"/>
          <w:szCs w:val="18"/>
        </w:rPr>
        <w:t>：</w:t>
      </w:r>
      <w:r>
        <w:rPr>
          <w:rFonts w:ascii="Times New Roman" w:eastAsia="华文楷体" w:hAnsi="Times New Roman"/>
          <w:bCs/>
          <w:sz w:val="18"/>
          <w:szCs w:val="18"/>
        </w:rPr>
        <w:t>[3</w:t>
      </w:r>
      <w:r>
        <w:rPr>
          <w:rFonts w:ascii="Times New Roman" w:eastAsia="华文楷体" w:hAnsi="Times New Roman" w:hint="eastAsia"/>
          <w:bCs/>
          <w:sz w:val="18"/>
          <w:szCs w:val="18"/>
        </w:rPr>
        <w:t>40102232402003700008</w:t>
      </w:r>
      <w:r>
        <w:rPr>
          <w:rFonts w:ascii="Times New Roman" w:eastAsia="华文楷体" w:hAnsi="Times New Roman"/>
          <w:bCs/>
          <w:sz w:val="18"/>
          <w:szCs w:val="18"/>
        </w:rPr>
        <w:t>]</w:t>
      </w:r>
    </w:p>
    <w:p w14:paraId="0E345EE7" w14:textId="77777777" w:rsidR="001F35A3" w:rsidRDefault="001F35A3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044BDCA9" w14:textId="77777777" w:rsidR="001F35A3" w:rsidRDefault="001F35A3">
      <w:pPr>
        <w:ind w:right="120"/>
        <w:jc w:val="right"/>
        <w:rPr>
          <w:rFonts w:ascii="Times New Roman" w:eastAsia="华文楷体" w:hAnsi="Times New Roman"/>
          <w:bCs/>
          <w:sz w:val="16"/>
          <w:szCs w:val="21"/>
        </w:rPr>
      </w:pPr>
    </w:p>
    <w:p w14:paraId="3B2274E7" w14:textId="77777777" w:rsidR="001F35A3" w:rsidRDefault="001F35A3">
      <w:pPr>
        <w:jc w:val="center"/>
        <w:rPr>
          <w:rFonts w:ascii="Times New Roman" w:eastAsia="黑体" w:hAnsi="Times New Roman"/>
          <w:bCs/>
          <w:sz w:val="44"/>
        </w:rPr>
      </w:pPr>
    </w:p>
    <w:p w14:paraId="22444624" w14:textId="77777777" w:rsidR="001F35A3" w:rsidRDefault="001F35A3">
      <w:pPr>
        <w:jc w:val="center"/>
        <w:rPr>
          <w:rFonts w:ascii="Times New Roman" w:eastAsia="黑体" w:hAnsi="Times New Roman"/>
          <w:bCs/>
          <w:sz w:val="44"/>
        </w:rPr>
      </w:pPr>
    </w:p>
    <w:p w14:paraId="40456D99" w14:textId="77777777" w:rsidR="001F35A3" w:rsidRDefault="00000000">
      <w:pPr>
        <w:spacing w:line="600" w:lineRule="exact"/>
        <w:jc w:val="center"/>
        <w:rPr>
          <w:rFonts w:ascii="黑体" w:eastAsia="黑体" w:hAnsi="黑体" w:cs="黑体" w:hint="eastAsia"/>
          <w:b/>
          <w:sz w:val="44"/>
        </w:rPr>
      </w:pPr>
      <w:r>
        <w:rPr>
          <w:rFonts w:ascii="黑体" w:eastAsia="黑体" w:hAnsi="黑体" w:cs="黑体" w:hint="eastAsia"/>
          <w:b/>
          <w:sz w:val="44"/>
        </w:rPr>
        <w:t>合肥市财政支出项目部门评价报告</w:t>
      </w:r>
    </w:p>
    <w:p w14:paraId="10A89917" w14:textId="77777777" w:rsidR="001F35A3" w:rsidRDefault="001F35A3">
      <w:pPr>
        <w:jc w:val="center"/>
        <w:rPr>
          <w:rFonts w:ascii="Times New Roman" w:eastAsia="楷体_GB2312" w:hAnsi="Times New Roman"/>
          <w:b/>
          <w:bCs/>
          <w:sz w:val="32"/>
        </w:rPr>
      </w:pPr>
    </w:p>
    <w:p w14:paraId="11B957CC" w14:textId="77777777" w:rsidR="001F35A3" w:rsidRDefault="001F35A3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4C30BBC4" w14:textId="26803E74" w:rsidR="001F35A3" w:rsidRPr="00C30FC4" w:rsidRDefault="00000000" w:rsidP="00ED6866">
      <w:pPr>
        <w:spacing w:beforeLines="50" w:before="156" w:afterLines="50" w:after="156"/>
        <w:ind w:leftChars="289" w:left="4127" w:hangingChars="1100" w:hanging="3520"/>
        <w:rPr>
          <w:rFonts w:ascii="Times New Roman" w:eastAsia="楷体_GB2312" w:hAnsi="Times New Roman"/>
          <w:sz w:val="32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名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称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</w:t>
      </w:r>
      <w:r w:rsidRPr="00C30FC4">
        <w:rPr>
          <w:rFonts w:ascii="楷体" w:eastAsia="楷体" w:hAnsi="楷体" w:hint="eastAsia"/>
          <w:sz w:val="32"/>
          <w:u w:val="single"/>
        </w:rPr>
        <w:t xml:space="preserve"> 2024_城乡义务教育生均公用经费_</w:t>
      </w:r>
      <w:r w:rsidR="00C30FC4" w:rsidRPr="00C30FC4">
        <w:rPr>
          <w:rFonts w:ascii="楷体" w:eastAsia="楷体" w:hAnsi="楷体" w:cs="微软雅黑" w:hint="eastAsia"/>
          <w:sz w:val="32"/>
          <w:u w:val="single"/>
        </w:rPr>
        <w:t>初中</w:t>
      </w:r>
      <w:r w:rsidRPr="00C30FC4">
        <w:rPr>
          <w:rFonts w:ascii="楷体" w:eastAsia="楷体" w:hAnsi="楷体"/>
          <w:sz w:val="24"/>
          <w:szCs w:val="20"/>
          <w:u w:val="single"/>
        </w:rPr>
        <w:t xml:space="preserve">    </w:t>
      </w:r>
      <w:r w:rsidRPr="00C30FC4">
        <w:rPr>
          <w:rFonts w:ascii="楷体" w:eastAsia="楷体" w:hAnsi="楷体"/>
          <w:sz w:val="32"/>
          <w:u w:val="single"/>
        </w:rPr>
        <w:t xml:space="preserve"> </w:t>
      </w:r>
      <w:r w:rsidRPr="00C30FC4">
        <w:rPr>
          <w:rFonts w:ascii="Times New Roman" w:eastAsia="楷体_GB2312" w:hAnsi="Times New Roman"/>
          <w:sz w:val="32"/>
        </w:rPr>
        <w:t xml:space="preserve">                </w:t>
      </w:r>
    </w:p>
    <w:p w14:paraId="6A932DE1" w14:textId="74607CCB" w:rsidR="001F35A3" w:rsidRDefault="00000000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目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单</w:t>
      </w:r>
      <w:r>
        <w:rPr>
          <w:rFonts w:ascii="Times New Roman" w:eastAsia="楷体_GB2312" w:hAnsi="Times New Roman"/>
          <w:sz w:val="32"/>
        </w:rPr>
        <w:t xml:space="preserve">   </w:t>
      </w:r>
      <w:r>
        <w:rPr>
          <w:rFonts w:ascii="Times New Roman" w:eastAsia="楷体_GB2312" w:hAnsi="Times New Roman"/>
          <w:sz w:val="32"/>
        </w:rPr>
        <w:t>位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：</w:t>
      </w:r>
      <w:r>
        <w:rPr>
          <w:rFonts w:ascii="Times New Roman" w:eastAsia="楷体_GB2312" w:hAnsi="Times New Roman"/>
          <w:sz w:val="32"/>
          <w:u w:val="single"/>
        </w:rPr>
        <w:t xml:space="preserve">     </w:t>
      </w:r>
      <w:r w:rsidRPr="00C30FC4">
        <w:rPr>
          <w:rFonts w:ascii="楷体" w:eastAsia="楷体" w:hAnsi="楷体" w:hint="eastAsia"/>
          <w:sz w:val="32"/>
          <w:u w:val="single"/>
        </w:rPr>
        <w:t>合肥市</w:t>
      </w:r>
      <w:r w:rsidR="00C30FC4" w:rsidRPr="00C30FC4">
        <w:rPr>
          <w:rFonts w:ascii="楷体" w:eastAsia="楷体" w:hAnsi="楷体" w:cs="微软雅黑" w:hint="eastAsia"/>
          <w:sz w:val="32"/>
          <w:u w:val="single"/>
        </w:rPr>
        <w:t>第四十中</w:t>
      </w:r>
      <w:r w:rsidRPr="00C30FC4">
        <w:rPr>
          <w:rFonts w:ascii="楷体" w:eastAsia="楷体" w:hAnsi="楷体" w:hint="eastAsia"/>
          <w:sz w:val="32"/>
          <w:u w:val="single"/>
        </w:rPr>
        <w:t>学</w:t>
      </w:r>
      <w:r w:rsidRPr="00C30FC4">
        <w:rPr>
          <w:rFonts w:ascii="楷体" w:eastAsia="楷体" w:hAnsi="楷体"/>
          <w:sz w:val="32"/>
          <w:u w:val="single"/>
        </w:rPr>
        <w:t xml:space="preserve">  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</w:t>
      </w:r>
    </w:p>
    <w:p w14:paraId="403148CF" w14:textId="77777777" w:rsidR="001F35A3" w:rsidRDefault="00000000">
      <w:pPr>
        <w:spacing w:beforeLines="50" w:before="156" w:afterLines="50" w:after="156"/>
        <w:ind w:leftChars="289" w:left="1887" w:hangingChars="400" w:hanging="1280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项目责任人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（签字）：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14:paraId="4C827972" w14:textId="77777777" w:rsidR="001F35A3" w:rsidRDefault="00000000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  <w:u w:val="single"/>
        </w:rPr>
      </w:pPr>
      <w:r>
        <w:rPr>
          <w:rFonts w:ascii="Times New Roman" w:eastAsia="楷体_GB2312" w:hAnsi="Times New Roman"/>
          <w:sz w:val="32"/>
        </w:rPr>
        <w:t>主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管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部</w:t>
      </w:r>
      <w:r>
        <w:rPr>
          <w:rFonts w:ascii="Times New Roman" w:eastAsia="楷体_GB2312" w:hAnsi="Times New Roman"/>
          <w:sz w:val="32"/>
        </w:rPr>
        <w:t xml:space="preserve"> </w:t>
      </w:r>
      <w:r>
        <w:rPr>
          <w:rFonts w:ascii="Times New Roman" w:eastAsia="楷体_GB2312" w:hAnsi="Times New Roman"/>
          <w:sz w:val="32"/>
        </w:rPr>
        <w:t>门（盖章）：</w:t>
      </w:r>
      <w:r>
        <w:rPr>
          <w:rFonts w:ascii="Times New Roman" w:eastAsia="楷体_GB2312" w:hAnsi="Times New Roman"/>
          <w:sz w:val="32"/>
          <w:u w:val="single"/>
        </w:rPr>
        <w:t xml:space="preserve">                           </w:t>
      </w:r>
    </w:p>
    <w:p w14:paraId="3C2A737A" w14:textId="77777777" w:rsidR="001F35A3" w:rsidRDefault="001F35A3">
      <w:pPr>
        <w:spacing w:beforeLines="50" w:before="156" w:afterLines="50" w:after="156"/>
        <w:ind w:firstLineChars="192" w:firstLine="614"/>
        <w:rPr>
          <w:rFonts w:ascii="Times New Roman" w:eastAsia="楷体_GB2312" w:hAnsi="Times New Roman"/>
          <w:sz w:val="32"/>
        </w:rPr>
      </w:pPr>
    </w:p>
    <w:p w14:paraId="001E63F4" w14:textId="77777777" w:rsidR="001F35A3" w:rsidRDefault="001F35A3">
      <w:pPr>
        <w:ind w:firstLineChars="192" w:firstLine="614"/>
        <w:jc w:val="center"/>
        <w:rPr>
          <w:rFonts w:ascii="Times New Roman" w:eastAsia="楷体_GB2312" w:hAnsi="Times New Roman"/>
          <w:sz w:val="32"/>
        </w:rPr>
      </w:pPr>
    </w:p>
    <w:p w14:paraId="6D69D460" w14:textId="77777777" w:rsidR="001F35A3" w:rsidRDefault="00000000">
      <w:pPr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24"/>
        </w:rPr>
      </w:pPr>
      <w:r>
        <w:rPr>
          <w:rFonts w:ascii="Times New Roman" w:eastAsia="楷体" w:hAnsi="Times New Roman"/>
          <w:sz w:val="32"/>
        </w:rPr>
        <w:t xml:space="preserve">      202</w:t>
      </w:r>
      <w:r>
        <w:rPr>
          <w:rFonts w:ascii="Times New Roman" w:eastAsia="楷体" w:hAnsi="Times New Roman" w:hint="eastAsia"/>
          <w:sz w:val="32"/>
        </w:rPr>
        <w:t>5</w:t>
      </w:r>
      <w:r>
        <w:rPr>
          <w:rFonts w:ascii="Times New Roman" w:eastAsia="楷体_GB2312" w:hAnsi="Times New Roman"/>
          <w:sz w:val="32"/>
        </w:rPr>
        <w:t>年</w:t>
      </w:r>
      <w:r>
        <w:rPr>
          <w:rFonts w:ascii="Times New Roman" w:eastAsia="楷体" w:hAnsi="Times New Roman"/>
          <w:sz w:val="32"/>
        </w:rPr>
        <w:t>3</w:t>
      </w:r>
      <w:r>
        <w:rPr>
          <w:rFonts w:ascii="Times New Roman" w:eastAsia="楷体_GB2312" w:hAnsi="Times New Roman"/>
          <w:sz w:val="32"/>
        </w:rPr>
        <w:t>月</w:t>
      </w:r>
      <w:r>
        <w:rPr>
          <w:rFonts w:ascii="Times New Roman" w:eastAsia="楷体_GB2312" w:hAnsi="Times New Roman"/>
          <w:sz w:val="32"/>
        </w:rPr>
        <w:br w:type="page"/>
      </w:r>
      <w:r>
        <w:rPr>
          <w:rFonts w:ascii="黑体" w:eastAsia="黑体" w:hAnsi="黑体" w:cs="黑体" w:hint="eastAsia"/>
          <w:bCs/>
          <w:sz w:val="44"/>
          <w:szCs w:val="24"/>
        </w:rPr>
        <w:lastRenderedPageBreak/>
        <w:t>2024年城乡义务教育补助经费项目</w:t>
      </w:r>
    </w:p>
    <w:p w14:paraId="504D3F2B" w14:textId="77777777" w:rsidR="001F35A3" w:rsidRDefault="00000000">
      <w:pPr>
        <w:spacing w:line="600" w:lineRule="exact"/>
        <w:jc w:val="center"/>
        <w:rPr>
          <w:rFonts w:ascii="黑体" w:eastAsia="黑体" w:hAnsi="黑体" w:cs="黑体" w:hint="eastAsia"/>
          <w:bCs/>
          <w:sz w:val="44"/>
          <w:szCs w:val="24"/>
        </w:rPr>
      </w:pPr>
      <w:r>
        <w:rPr>
          <w:rFonts w:ascii="黑体" w:eastAsia="黑体" w:hAnsi="黑体" w:cs="黑体" w:hint="eastAsia"/>
          <w:bCs/>
          <w:sz w:val="44"/>
          <w:szCs w:val="24"/>
        </w:rPr>
        <w:t>部门评价报告</w:t>
      </w:r>
    </w:p>
    <w:p w14:paraId="4733AD2B" w14:textId="77777777" w:rsidR="001F35A3" w:rsidRDefault="001F35A3">
      <w:pPr>
        <w:spacing w:line="580" w:lineRule="exact"/>
        <w:jc w:val="center"/>
        <w:rPr>
          <w:rFonts w:ascii="Times New Roman" w:eastAsia="仿宋_GB2312" w:hAnsi="Times New Roman"/>
          <w:bCs/>
          <w:sz w:val="32"/>
          <w:szCs w:val="32"/>
        </w:rPr>
      </w:pPr>
    </w:p>
    <w:p w14:paraId="2022C894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一、项目基本情况</w:t>
      </w:r>
    </w:p>
    <w:p w14:paraId="251D89A0" w14:textId="77777777" w:rsidR="001F35A3" w:rsidRDefault="0000000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（一）项目概况</w:t>
      </w:r>
    </w:p>
    <w:p w14:paraId="6E2EA0E7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项目立项情况</w:t>
      </w:r>
    </w:p>
    <w:p w14:paraId="584425E4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立项背景：通过各类主题鲜明的素质教育活动的开展，提升我校的办学质量，改善办学条件，提升教师的教育教学水平，提升我校学生的创新精神和综合素质，形成促进学生健康、快乐成长的素质教育长效机制。努力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践行</w:t>
      </w:r>
      <w:proofErr w:type="gramEnd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办人民满意、公平而有质量的教育。</w:t>
      </w:r>
    </w:p>
    <w:p w14:paraId="3A78B2F2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立项依据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根据学校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现状及学校年度计划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。</w:t>
      </w:r>
    </w:p>
    <w:p w14:paraId="4A0DEF70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主要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内容：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各项教育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教学活动及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68CFC03D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覆盖面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全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校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各项教育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教学活动及学校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设施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的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维修改造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1EFB0E43" w14:textId="1A596026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资金总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量：</w:t>
      </w:r>
      <w:r w:rsidR="00C30FC4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59.06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48BFB4A3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资金类型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财政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资金。</w:t>
      </w:r>
    </w:p>
    <w:p w14:paraId="1FEFB8F8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项目类型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经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常性业务经费。</w:t>
      </w:r>
    </w:p>
    <w:p w14:paraId="4CB92542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实施周期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月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-202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12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月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6E414B3E" w14:textId="77777777" w:rsidR="001F35A3" w:rsidRDefault="00000000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项目实施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主管部门：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合肥市瑶</w:t>
      </w:r>
      <w:proofErr w:type="gramStart"/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海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区教体局</w:t>
      </w:r>
      <w:proofErr w:type="gramEnd"/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1AA2BDA8" w14:textId="77777777" w:rsidR="001F35A3" w:rsidRDefault="00000000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项目执行情况</w:t>
      </w:r>
    </w:p>
    <w:p w14:paraId="5B9946DA" w14:textId="77777777" w:rsidR="001F35A3" w:rsidRDefault="00000000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实施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过程：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各项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教育教学活动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及时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开展，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校园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文化建设有序进行。</w:t>
      </w:r>
    </w:p>
    <w:p w14:paraId="1CEC0BE1" w14:textId="77777777" w:rsidR="001F35A3" w:rsidRDefault="00000000">
      <w:pPr>
        <w:spacing w:line="560" w:lineRule="exact"/>
        <w:ind w:firstLineChars="202" w:firstLine="646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项目进展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及任务完成情况：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校园文化建设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</w:t>
      </w: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余次。</w:t>
      </w:r>
    </w:p>
    <w:p w14:paraId="7CFCF0C8" w14:textId="77777777" w:rsidR="001F35A3" w:rsidRDefault="00000000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预算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执行情况：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预算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执行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按期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完成。</w:t>
      </w:r>
    </w:p>
    <w:p w14:paraId="69510ECC" w14:textId="55B9C8EA" w:rsidR="001F35A3" w:rsidRDefault="00000000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项目资金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投入和使用情况：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项目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资金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投入</w:t>
      </w:r>
      <w:r w:rsidR="00C30FC4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59.06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，使用</w:t>
      </w:r>
      <w:r w:rsidR="00C30FC4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58.82</w:t>
      </w:r>
      <w:r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snapToGrid w:val="0"/>
          <w:color w:val="000000"/>
          <w:sz w:val="32"/>
          <w:szCs w:val="32"/>
        </w:rPr>
        <w:t>。</w:t>
      </w:r>
    </w:p>
    <w:p w14:paraId="574BEC86" w14:textId="77777777" w:rsidR="001F35A3" w:rsidRDefault="001F35A3">
      <w:pPr>
        <w:spacing w:line="560" w:lineRule="exact"/>
        <w:ind w:firstLineChars="202" w:firstLine="646"/>
        <w:rPr>
          <w:rFonts w:ascii="Times New Roman" w:eastAsia="仿宋_GB2312" w:hAnsi="Times New Roman"/>
          <w:snapToGrid w:val="0"/>
          <w:color w:val="000000"/>
          <w:sz w:val="32"/>
          <w:szCs w:val="32"/>
        </w:rPr>
      </w:pPr>
    </w:p>
    <w:p w14:paraId="6899655C" w14:textId="77777777" w:rsidR="001F35A3" w:rsidRDefault="0000000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（二）项目绩效目标</w:t>
      </w:r>
    </w:p>
    <w:p w14:paraId="2D2D3547" w14:textId="77777777" w:rsidR="001F35A3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项目年度总体目标</w:t>
      </w:r>
    </w:p>
    <w:p w14:paraId="20A27D99" w14:textId="125C5D28" w:rsidR="001F35A3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年申请</w:t>
      </w:r>
      <w:r w:rsidR="00ED686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59.06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财政资金，主要用于本单位教育教学活动。通过各类主题鲜明的素质教育活动的开展，提升我校的办学质量，改善办学条件，提升教师的教育教学水平，提升我校学生的创新精神和综合素质，形成促进学生健康、快乐成长的素质教育长效机制。提升学校校园文化建设，努力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践行</w:t>
      </w:r>
      <w:proofErr w:type="gramEnd"/>
      <w:r>
        <w:rPr>
          <w:rFonts w:ascii="Times New Roman" w:eastAsia="仿宋_GB2312" w:hAnsi="Times New Roman" w:hint="eastAsia"/>
          <w:color w:val="000000"/>
          <w:sz w:val="32"/>
          <w:szCs w:val="32"/>
        </w:rPr>
        <w:t>办人民满意、优质而均衡的教育。</w:t>
      </w:r>
    </w:p>
    <w:p w14:paraId="1A5343C0" w14:textId="77777777" w:rsidR="001F35A3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总体目标完成情况</w:t>
      </w:r>
    </w:p>
    <w:p w14:paraId="1B8721BC" w14:textId="67AB198C" w:rsidR="001F35A3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202</w:t>
      </w:r>
      <w:r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学校</w:t>
      </w:r>
      <w:r>
        <w:rPr>
          <w:rFonts w:ascii="Times New Roman" w:eastAsia="仿宋_GB2312" w:hAnsi="Times New Roman"/>
          <w:color w:val="000000"/>
          <w:sz w:val="32"/>
          <w:szCs w:val="32"/>
        </w:rPr>
        <w:t>校园文化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建设日常</w:t>
      </w:r>
      <w:r>
        <w:rPr>
          <w:rFonts w:ascii="Times New Roman" w:eastAsia="仿宋_GB2312" w:hAnsi="Times New Roman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万元；教师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教育教学活动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等</w:t>
      </w:r>
      <w:r>
        <w:rPr>
          <w:rFonts w:ascii="Times New Roman" w:eastAsia="仿宋_GB2312" w:hAnsi="Times New Roman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，经费使用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41.82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7FE1CB1A" w14:textId="77777777" w:rsidR="001F35A3" w:rsidRDefault="00000000">
      <w:pPr>
        <w:spacing w:line="56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二、绩效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结论</w:t>
      </w:r>
    </w:p>
    <w:p w14:paraId="21F9C5A4" w14:textId="77777777" w:rsidR="001F35A3" w:rsidRDefault="00000000">
      <w:pPr>
        <w:widowControl/>
        <w:spacing w:line="56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（一）总体结论</w:t>
      </w:r>
    </w:p>
    <w:p w14:paraId="5707D553" w14:textId="28AE0EF0" w:rsidR="001F35A3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sz w:val="32"/>
          <w:szCs w:val="32"/>
        </w:rPr>
        <w:t>年度，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教育补助经费项目通过申请财政资金</w:t>
      </w:r>
      <w:r w:rsidR="00ED686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59.06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仿宋_GB2312" w:hAnsi="Times New Roman"/>
          <w:color w:val="000000"/>
          <w:sz w:val="32"/>
          <w:szCs w:val="32"/>
        </w:rPr>
        <w:t>共完成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校园文化建设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</w:t>
      </w:r>
      <w:r>
        <w:rPr>
          <w:rFonts w:ascii="Times New Roman" w:eastAsia="仿宋_GB2312" w:hAnsi="Times New Roman"/>
          <w:color w:val="000000"/>
          <w:sz w:val="32"/>
          <w:szCs w:val="32"/>
        </w:rPr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</w:t>
      </w: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等工作，已完成年度设定的绩效目标，达到项目预期效果。具体包括：一是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所</w:t>
      </w:r>
      <w:r>
        <w:rPr>
          <w:rFonts w:ascii="Times New Roman" w:eastAsia="仿宋_GB2312" w:hAnsi="Times New Roman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社</w:t>
      </w:r>
      <w:r>
        <w:rPr>
          <w:rFonts w:ascii="Times New Roman" w:eastAsia="仿宋_GB2312" w:hAnsi="Times New Roman"/>
          <w:color w:val="000000"/>
          <w:sz w:val="32"/>
          <w:szCs w:val="32"/>
        </w:rPr>
        <w:t>会对教育满意</w:t>
      </w:r>
      <w:proofErr w:type="gramStart"/>
      <w:r>
        <w:rPr>
          <w:rFonts w:ascii="Times New Roman" w:eastAsia="仿宋_GB2312" w:hAnsi="Times New Roman"/>
          <w:color w:val="000000"/>
          <w:sz w:val="32"/>
          <w:szCs w:val="32"/>
        </w:rPr>
        <w:t>度显著</w:t>
      </w:r>
      <w:proofErr w:type="gramEnd"/>
      <w:r>
        <w:rPr>
          <w:rFonts w:ascii="Times New Roman" w:eastAsia="仿宋_GB2312" w:hAnsi="Times New Roman"/>
          <w:color w:val="000000"/>
          <w:sz w:val="32"/>
          <w:szCs w:val="32"/>
        </w:rPr>
        <w:t>提高。</w:t>
      </w:r>
    </w:p>
    <w:p w14:paraId="04491E72" w14:textId="77777777" w:rsidR="001F35A3" w:rsidRDefault="00000000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（二）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评价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结果</w:t>
      </w:r>
    </w:p>
    <w:p w14:paraId="08064A93" w14:textId="706EEC31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经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</w:t>
      </w:r>
      <w:r>
        <w:rPr>
          <w:rFonts w:ascii="Times New Roman" w:eastAsia="仿宋_GB2312" w:hAnsi="Times New Roman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综合得分为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99.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96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结果为</w:t>
      </w:r>
      <w:r>
        <w:rPr>
          <w:rFonts w:ascii="Times New Roman" w:eastAsia="仿宋_GB2312" w:hAnsi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hint="eastAsia"/>
          <w:sz w:val="32"/>
          <w:szCs w:val="32"/>
        </w:rPr>
        <w:t>优</w:t>
      </w:r>
      <w:r>
        <w:rPr>
          <w:rFonts w:ascii="Times New Roman" w:eastAsia="仿宋_GB2312" w:hAnsi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/>
          <w:color w:val="000000"/>
          <w:sz w:val="32"/>
          <w:szCs w:val="32"/>
        </w:rPr>
        <w:t>。</w:t>
      </w:r>
    </w:p>
    <w:p w14:paraId="4309FA62" w14:textId="77777777" w:rsidR="001F35A3" w:rsidRDefault="00000000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三、指标分析</w:t>
      </w:r>
    </w:p>
    <w:p w14:paraId="198EB2A0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教育补助经费项目绩效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指标体系设置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预算执行率和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个一级指标，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9</w:t>
      </w:r>
      <w:r>
        <w:rPr>
          <w:rFonts w:ascii="Times New Roman" w:eastAsia="仿宋_GB2312" w:hAnsi="Times New Roman"/>
          <w:color w:val="000000"/>
          <w:sz w:val="32"/>
          <w:szCs w:val="32"/>
        </w:rPr>
        <w:t>个二级指标，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个三级指标，各项指标评分情况分析如下：</w:t>
      </w:r>
    </w:p>
    <w:p w14:paraId="626444B3" w14:textId="77777777" w:rsidR="001F35A3" w:rsidRDefault="00000000">
      <w:pPr>
        <w:spacing w:line="592" w:lineRule="exact"/>
        <w:ind w:firstLineChars="200" w:firstLine="643"/>
        <w:rPr>
          <w:rFonts w:ascii="Times New Roman" w:eastAsia="楷体_GB2312" w:hAnsi="Times New Roman"/>
          <w:b/>
          <w:bCs/>
          <w:sz w:val="32"/>
        </w:rPr>
      </w:pPr>
      <w:r>
        <w:rPr>
          <w:rFonts w:ascii="Times New Roman" w:eastAsia="楷体_GB2312" w:hAnsi="Times New Roman"/>
          <w:b/>
          <w:bCs/>
          <w:sz w:val="32"/>
        </w:rPr>
        <w:t>（一）预算执行率（满分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分，实得</w:t>
      </w:r>
      <w:r>
        <w:rPr>
          <w:rFonts w:ascii="Times New Roman" w:eastAsia="楷体_GB2312" w:hAnsi="Times New Roman"/>
          <w:b/>
          <w:bCs/>
          <w:sz w:val="32"/>
        </w:rPr>
        <w:t>10</w:t>
      </w:r>
      <w:r>
        <w:rPr>
          <w:rFonts w:ascii="Times New Roman" w:eastAsia="楷体_GB2312" w:hAnsi="Times New Roman"/>
          <w:b/>
          <w:bCs/>
          <w:sz w:val="32"/>
        </w:rPr>
        <w:t>分）</w:t>
      </w:r>
    </w:p>
    <w:p w14:paraId="27AB6BDD" w14:textId="29D1E2DE" w:rsidR="001F35A3" w:rsidRDefault="00000000">
      <w:pPr>
        <w:spacing w:line="592" w:lineRule="exact"/>
        <w:ind w:right="-283"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，城乡义务</w:t>
      </w:r>
      <w:r>
        <w:rPr>
          <w:rFonts w:ascii="Times New Roman" w:eastAsia="仿宋_GB2312" w:hAnsi="Times New Roman"/>
          <w:color w:val="000000"/>
          <w:sz w:val="32"/>
          <w:szCs w:val="32"/>
        </w:rPr>
        <w:t>教育补助经费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全年预算安排</w:t>
      </w:r>
      <w:r w:rsidR="00ED686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59.06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其中</w:t>
      </w:r>
      <w:r>
        <w:rPr>
          <w:rFonts w:ascii="Times New Roman" w:eastAsia="仿宋_GB2312" w:hAnsi="Times New Roman"/>
          <w:color w:val="000000"/>
          <w:sz w:val="32"/>
          <w:szCs w:val="32"/>
        </w:rPr>
        <w:t>区级资金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23.62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，上级资金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35.44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万元。</w:t>
      </w:r>
      <w:r>
        <w:rPr>
          <w:rFonts w:ascii="Times New Roman" w:eastAsia="仿宋_GB2312" w:hAnsi="Times New Roman"/>
          <w:color w:val="000000"/>
          <w:sz w:val="32"/>
          <w:szCs w:val="32"/>
        </w:rPr>
        <w:t>全年执行</w:t>
      </w:r>
      <w:r w:rsidR="00ED6866">
        <w:rPr>
          <w:rFonts w:ascii="Times New Roman" w:eastAsia="仿宋_GB2312" w:hAnsi="Times New Roman" w:hint="eastAsia"/>
          <w:snapToGrid w:val="0"/>
          <w:color w:val="000000"/>
          <w:sz w:val="32"/>
          <w:szCs w:val="32"/>
        </w:rPr>
        <w:t>58.82</w:t>
      </w:r>
      <w:r>
        <w:rPr>
          <w:rFonts w:ascii="Times New Roman" w:eastAsia="仿宋_GB2312" w:hAnsi="Times New Roman"/>
          <w:color w:val="000000"/>
          <w:sz w:val="32"/>
          <w:szCs w:val="32"/>
        </w:rPr>
        <w:t>万元，预算执行率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9.6</w:t>
      </w:r>
      <w:r>
        <w:rPr>
          <w:rFonts w:ascii="Times New Roman" w:eastAsia="仿宋_GB2312" w:hAnsi="Times New Roman"/>
          <w:color w:val="000000"/>
          <w:sz w:val="32"/>
          <w:szCs w:val="32"/>
        </w:rPr>
        <w:t>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9.</w:t>
      </w:r>
      <w:r w:rsidR="00ED6866">
        <w:rPr>
          <w:rFonts w:ascii="Times New Roman" w:eastAsia="仿宋_GB2312" w:hAnsi="Times New Roman" w:hint="eastAsia"/>
          <w:color w:val="000000"/>
          <w:sz w:val="32"/>
          <w:szCs w:val="32"/>
        </w:rPr>
        <w:t>96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64D34816" w14:textId="77777777" w:rsidR="001F35A3" w:rsidRDefault="00000000">
      <w:pPr>
        <w:widowControl/>
        <w:spacing w:line="600" w:lineRule="exact"/>
        <w:ind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二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）产出指标（满分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50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14:paraId="1866D2C3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数量指标（满分</w:t>
      </w:r>
      <w:r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分，</w:t>
      </w:r>
      <w:r>
        <w:rPr>
          <w:rFonts w:ascii="Times New Roman" w:eastAsia="仿宋_GB2312" w:hAnsi="Times New Roman"/>
          <w:color w:val="000000"/>
          <w:sz w:val="32"/>
          <w:szCs w:val="32"/>
        </w:rPr>
        <w:t>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37AD6F30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年度设定的数量指标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个。</w:t>
      </w:r>
      <w:r>
        <w:rPr>
          <w:rFonts w:ascii="Times New Roman" w:eastAsia="仿宋_GB2312" w:hAnsi="Times New Roman"/>
          <w:color w:val="000000"/>
          <w:sz w:val="32"/>
          <w:szCs w:val="32"/>
        </w:rPr>
        <w:t>截至</w:t>
      </w:r>
      <w:r>
        <w:rPr>
          <w:rFonts w:ascii="Times New Roman" w:eastAsia="仿宋_GB2312" w:hAnsi="Times New Roman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年底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学校完成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校园文化建设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</w:t>
      </w:r>
      <w:r>
        <w:rPr>
          <w:rFonts w:ascii="Times New Roman" w:eastAsia="仿宋_GB2312" w:hAnsi="Times New Roman"/>
          <w:color w:val="000000"/>
          <w:sz w:val="32"/>
          <w:szCs w:val="32"/>
        </w:rPr>
        <w:t>教学楼维修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及</w:t>
      </w:r>
      <w:r>
        <w:rPr>
          <w:rFonts w:ascii="Times New Roman" w:eastAsia="仿宋_GB2312" w:hAnsi="Times New Roman"/>
          <w:color w:val="000000"/>
          <w:sz w:val="32"/>
          <w:szCs w:val="32"/>
        </w:rPr>
        <w:t>其他日常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维修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余次，教师集中</w:t>
      </w:r>
      <w:r>
        <w:rPr>
          <w:rFonts w:ascii="Times New Roman" w:eastAsia="仿宋_GB2312" w:hAnsi="Times New Roman"/>
          <w:color w:val="000000"/>
          <w:sz w:val="32"/>
          <w:szCs w:val="32"/>
        </w:rPr>
        <w:t>培训、远程培训及个人外出培训共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次，其他</w:t>
      </w:r>
      <w:r>
        <w:rPr>
          <w:rFonts w:ascii="Times New Roman" w:eastAsia="仿宋_GB2312" w:hAnsi="Times New Roman"/>
          <w:color w:val="000000"/>
          <w:sz w:val="32"/>
          <w:szCs w:val="32"/>
        </w:rPr>
        <w:t>各项教育教学活动</w:t>
      </w:r>
      <w:r>
        <w:rPr>
          <w:rFonts w:ascii="Times New Roman" w:eastAsia="仿宋_GB2312" w:hAnsi="Times New Roman"/>
          <w:color w:val="000000"/>
          <w:sz w:val="32"/>
          <w:szCs w:val="32"/>
        </w:rPr>
        <w:t>30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余次</w:t>
      </w:r>
      <w:r>
        <w:rPr>
          <w:rFonts w:ascii="Times New Roman" w:eastAsia="仿宋_GB2312" w:hAnsi="Times New Roman"/>
          <w:color w:val="000000"/>
          <w:sz w:val="32"/>
          <w:szCs w:val="32"/>
        </w:rPr>
        <w:t>等，保证了教育教学的正常运转。实际完成率为</w:t>
      </w:r>
      <w:r>
        <w:rPr>
          <w:rFonts w:ascii="Times New Roman" w:eastAsia="仿宋_GB2312" w:hAnsi="Times New Roman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7E691E9F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时效指标（满分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5C44008F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年度设定的时效指标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经费</w:t>
      </w:r>
      <w:r>
        <w:rPr>
          <w:rFonts w:ascii="Times New Roman" w:eastAsia="仿宋_GB2312" w:hAnsi="Times New Roman"/>
          <w:color w:val="000000"/>
          <w:sz w:val="32"/>
          <w:szCs w:val="32"/>
        </w:rPr>
        <w:t>支出时效性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实际完成情况达成预期指标</w:t>
      </w:r>
      <w:r>
        <w:rPr>
          <w:rFonts w:ascii="Times New Roman" w:eastAsia="仿宋_GB2312" w:hAnsi="Times New Roman"/>
          <w:b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3854E6D3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质量指标（满分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385661E7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年度设定的质量指标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项目完成合格率和项目验收合格率。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合格率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100%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，</w:t>
      </w:r>
      <w:r>
        <w:rPr>
          <w:rFonts w:ascii="Times New Roman" w:eastAsia="仿宋_GB2312" w:hAnsi="Times New Roman"/>
          <w:color w:val="000000"/>
          <w:sz w:val="32"/>
          <w:szCs w:val="32"/>
        </w:rPr>
        <w:t>达成预期指标，得分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036F33B6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成本指标（满分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  <w:r>
        <w:rPr>
          <w:rFonts w:ascii="Times New Roman" w:eastAsia="仿宋_GB2312" w:hAnsi="Times New Roman"/>
          <w:sz w:val="32"/>
          <w:szCs w:val="32"/>
        </w:rPr>
        <w:tab/>
      </w:r>
    </w:p>
    <w:p w14:paraId="2CE905A7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年度设定的成本指标</w:t>
      </w:r>
      <w:r>
        <w:rPr>
          <w:rFonts w:ascii="Times New Roman" w:eastAsia="仿宋_GB2312" w:hAnsi="Times New Roman"/>
          <w:color w:val="000000"/>
          <w:sz w:val="32"/>
          <w:szCs w:val="32"/>
        </w:rPr>
        <w:t xml:space="preserve">1 </w:t>
      </w:r>
      <w:proofErr w:type="gramStart"/>
      <w:r>
        <w:rPr>
          <w:rFonts w:ascii="Times New Roman" w:eastAsia="仿宋_GB2312" w:hAnsi="Times New Roman" w:hint="eastAsia"/>
          <w:color w:val="000000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/>
          <w:color w:val="000000"/>
          <w:sz w:val="32"/>
          <w:szCs w:val="32"/>
        </w:rPr>
        <w:t>，为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项目总成本不</w:t>
      </w:r>
      <w:r>
        <w:rPr>
          <w:rFonts w:ascii="Times New Roman" w:eastAsia="仿宋_GB2312" w:hAnsi="Times New Roman"/>
          <w:color w:val="000000"/>
          <w:sz w:val="32"/>
          <w:szCs w:val="32"/>
        </w:rPr>
        <w:t>超过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全年预算数。</w:t>
      </w:r>
      <w:r>
        <w:rPr>
          <w:rFonts w:ascii="Times New Roman" w:eastAsia="仿宋_GB2312" w:hAnsi="Times New Roman"/>
          <w:color w:val="000000"/>
          <w:sz w:val="32"/>
          <w:szCs w:val="32"/>
        </w:rPr>
        <w:t>实际完成情况为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全年共</w:t>
      </w:r>
      <w:r>
        <w:rPr>
          <w:rFonts w:ascii="Times New Roman" w:eastAsia="仿宋_GB2312" w:hAnsi="Times New Roman"/>
          <w:color w:val="000000"/>
          <w:sz w:val="32"/>
          <w:szCs w:val="32"/>
        </w:rPr>
        <w:t>支出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81.5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万元</w:t>
      </w:r>
      <w:r>
        <w:rPr>
          <w:rFonts w:ascii="Times New Roman" w:eastAsia="仿宋_GB2312" w:hAnsi="Times New Roman"/>
          <w:color w:val="000000"/>
          <w:sz w:val="32"/>
          <w:szCs w:val="32"/>
        </w:rPr>
        <w:t>，得分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分。</w:t>
      </w:r>
    </w:p>
    <w:p w14:paraId="2C9CD013" w14:textId="77777777" w:rsidR="001F35A3" w:rsidRDefault="00000000">
      <w:pPr>
        <w:widowControl/>
        <w:spacing w:line="600" w:lineRule="exact"/>
        <w:ind w:right="-283" w:firstLineChars="200" w:firstLine="643"/>
        <w:rPr>
          <w:rFonts w:ascii="Times New Roman" w:eastAsia="楷体_GB2312" w:hAnsi="Times New Roman"/>
          <w:b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三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）效益指标（满分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30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14:paraId="2823154A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经济效益指标（满分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01C6DEEE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社会效益指标（满分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1EE6C094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生态效益指标（满分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2FA82D25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可持续影响指标（满分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3C0C8F94" w14:textId="77777777" w:rsidR="001F35A3" w:rsidRDefault="00000000">
      <w:pPr>
        <w:spacing w:line="600" w:lineRule="exact"/>
        <w:ind w:right="-283" w:firstLineChars="200" w:firstLine="643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楷体_GB2312" w:hAnsi="Times New Roman"/>
          <w:b/>
          <w:color w:val="000000"/>
          <w:sz w:val="32"/>
          <w:szCs w:val="32"/>
        </w:rPr>
        <w:t>（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四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）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满意度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指标（满分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分，实得</w:t>
      </w:r>
      <w:r>
        <w:rPr>
          <w:rFonts w:ascii="Times New Roman" w:eastAsia="楷体_GB2312" w:hAnsi="Times New Roman" w:hint="eastAsia"/>
          <w:b/>
          <w:color w:val="000000"/>
          <w:sz w:val="32"/>
          <w:szCs w:val="32"/>
        </w:rPr>
        <w:t>10</w:t>
      </w:r>
      <w:r>
        <w:rPr>
          <w:rFonts w:ascii="Times New Roman" w:eastAsia="楷体_GB2312" w:hAnsi="Times New Roman"/>
          <w:b/>
          <w:color w:val="000000"/>
          <w:sz w:val="32"/>
          <w:szCs w:val="32"/>
        </w:rPr>
        <w:t>分）</w:t>
      </w:r>
    </w:p>
    <w:p w14:paraId="4C7FB957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满意度</w:t>
      </w:r>
      <w:r>
        <w:rPr>
          <w:rFonts w:ascii="Times New Roman" w:eastAsia="仿宋_GB2312" w:hAnsi="Times New Roman"/>
          <w:color w:val="000000"/>
          <w:sz w:val="32"/>
          <w:szCs w:val="32"/>
        </w:rPr>
        <w:t>指标（满分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分，实得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分）</w:t>
      </w:r>
    </w:p>
    <w:p w14:paraId="4B53AA5A" w14:textId="77777777" w:rsidR="001F35A3" w:rsidRDefault="00000000">
      <w:pPr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四、存在问题</w:t>
      </w:r>
    </w:p>
    <w:p w14:paraId="7DBECC82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仿宋_GB2312" w:hAnsi="Times New Roman"/>
          <w:color w:val="000000"/>
          <w:sz w:val="32"/>
          <w:szCs w:val="32"/>
        </w:rPr>
        <w:t>发现，</w:t>
      </w: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仿宋_GB2312" w:hAnsi="Times New Roman"/>
          <w:color w:val="000000"/>
          <w:sz w:val="32"/>
          <w:szCs w:val="32"/>
        </w:rPr>
        <w:t>年度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城乡义务教育补助</w:t>
      </w:r>
      <w:r>
        <w:rPr>
          <w:rFonts w:ascii="Times New Roman" w:eastAsia="仿宋_GB2312" w:hAnsi="Times New Roman"/>
          <w:color w:val="000000"/>
          <w:sz w:val="32"/>
          <w:szCs w:val="32"/>
        </w:rPr>
        <w:t>项目实施虽取得了一定的成效，但还存在一些问题和不足，主要表现在：</w:t>
      </w:r>
    </w:p>
    <w:p w14:paraId="75C077B1" w14:textId="77777777" w:rsidR="001F35A3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在我校项目化发展中，学校各方面谋划不够全面，不够细致，与学校的整体工作融合度有待细化和提升。在现阶段，“双减”提质增效背景之下，如何利用我校传统科技创新优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势，结合智慧＋教育，实施数字化智慧助力教育教学，融合多学科的数字化应用发展。</w:t>
      </w:r>
    </w:p>
    <w:p w14:paraId="6EADF586" w14:textId="77777777" w:rsidR="001F35A3" w:rsidRDefault="00000000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教师课题研究参与人数较少，需进一步提升教师课题研究热情。</w:t>
      </w:r>
    </w:p>
    <w:p w14:paraId="1370552B" w14:textId="77777777" w:rsidR="001F35A3" w:rsidRDefault="0000000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五、意见和建议</w:t>
      </w:r>
    </w:p>
    <w:p w14:paraId="4312E556" w14:textId="77777777" w:rsidR="001F35A3" w:rsidRDefault="00000000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为进一步提高专项资金使用效益，针对存在的问题，提出如下建议：</w:t>
      </w:r>
    </w:p>
    <w:p w14:paraId="3DA2B3BD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一要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对学校现有的规章制度在听取广大教师意见的基础上，通过教代会集思广益进行修订完善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</w:p>
    <w:p w14:paraId="2D86BAFE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二要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采取多种方式加大名师队伍、骨干教师队伍、名班主任队伍建设。加大干部队伍的培养，通过各级层面的交流，专题培训、实践锻炼，提升干部队伍系统思维能力，逐步达到干部在管理中有体系、有章法、有规划</w:t>
      </w:r>
      <w:r>
        <w:rPr>
          <w:rFonts w:ascii="Times New Roman" w:eastAsia="仿宋_GB2312" w:hAnsi="Times New Roman"/>
          <w:color w:val="000000"/>
          <w:sz w:val="32"/>
          <w:szCs w:val="32"/>
        </w:rPr>
        <w:t>；</w:t>
      </w:r>
    </w:p>
    <w:p w14:paraId="701BD071" w14:textId="77777777" w:rsidR="001F35A3" w:rsidRDefault="00000000">
      <w:pPr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三要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常规教研围绕日常教学，注重提升教学质量，丰富研修的内容，涵盖课前、课中、课后三个环节的全过程开展研修活动。特色教研围绕教师长远发展，注重理想信念、文化底蕴、学科发展、教育理念的提升。</w:t>
      </w:r>
    </w:p>
    <w:p w14:paraId="616EDCCB" w14:textId="77777777" w:rsidR="001F35A3" w:rsidRDefault="0000000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六、</w:t>
      </w:r>
      <w:r>
        <w:rPr>
          <w:rFonts w:ascii="Times New Roman" w:eastAsia="黑体" w:hAnsi="Times New Roman" w:hint="eastAsia"/>
          <w:color w:val="000000"/>
          <w:sz w:val="32"/>
          <w:szCs w:val="32"/>
        </w:rPr>
        <w:t>评价</w:t>
      </w:r>
      <w:r>
        <w:rPr>
          <w:rFonts w:ascii="Times New Roman" w:eastAsia="黑体" w:hAnsi="Times New Roman"/>
          <w:color w:val="000000"/>
          <w:sz w:val="32"/>
          <w:szCs w:val="32"/>
        </w:rPr>
        <w:t>依据</w:t>
      </w:r>
    </w:p>
    <w:p w14:paraId="042D37C5" w14:textId="77777777" w:rsidR="001F35A3" w:rsidRDefault="00000000">
      <w:pPr>
        <w:widowControl/>
        <w:spacing w:line="60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</w:rPr>
        <w:t>《瑶海区全面实施预算绩效管理实施办法》、《合肥市</w:t>
      </w:r>
      <w:r>
        <w:rPr>
          <w:rFonts w:ascii="Times New Roman" w:eastAsia="仿宋_GB2312" w:hAnsi="Times New Roman"/>
          <w:color w:val="000000"/>
          <w:sz w:val="32"/>
          <w:szCs w:val="32"/>
        </w:rPr>
        <w:t>瑶海区财政局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关于报送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年部门整体支出和项目支出绩效自评（部门评价）结果的通知》。</w:t>
      </w:r>
    </w:p>
    <w:p w14:paraId="016035A3" w14:textId="77777777" w:rsidR="001F35A3" w:rsidRDefault="00000000">
      <w:pPr>
        <w:widowControl/>
        <w:spacing w:line="600" w:lineRule="exact"/>
        <w:ind w:firstLineChars="200" w:firstLine="640"/>
        <w:rPr>
          <w:rFonts w:ascii="Times New Roman" w:eastAsia="黑体" w:hAnsi="Times New Roman"/>
          <w:color w:val="000000"/>
          <w:sz w:val="32"/>
          <w:szCs w:val="32"/>
        </w:rPr>
      </w:pPr>
      <w:r>
        <w:rPr>
          <w:rFonts w:ascii="Times New Roman" w:eastAsia="黑体" w:hAnsi="Times New Roman"/>
          <w:color w:val="000000"/>
          <w:sz w:val="32"/>
          <w:szCs w:val="32"/>
        </w:rPr>
        <w:t>七、附件</w:t>
      </w:r>
    </w:p>
    <w:p w14:paraId="2E6FBFCC" w14:textId="73F92647" w:rsidR="001F35A3" w:rsidRPr="00ED6866" w:rsidRDefault="00000000" w:rsidP="00ED6866">
      <w:pPr>
        <w:spacing w:line="600" w:lineRule="exact"/>
        <w:ind w:firstLineChars="200" w:firstLine="640"/>
        <w:rPr>
          <w:rFonts w:ascii="Times New Roman" w:eastAsia="仿宋_GB2312" w:hAnsi="Times New Roman" w:hint="eastAsia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项目支出绩效自评表</w:t>
      </w:r>
      <w:r>
        <w:rPr>
          <w:rFonts w:ascii="Times New Roman" w:eastAsia="仿宋_GB2312" w:hAnsi="Times New Roman" w:hint="eastAsia"/>
          <w:color w:val="000000"/>
          <w:sz w:val="32"/>
          <w:szCs w:val="32"/>
        </w:rPr>
        <w:t>。</w:t>
      </w:r>
    </w:p>
    <w:sectPr w:rsidR="001F35A3" w:rsidRPr="00ED686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5B50A" w14:textId="77777777" w:rsidR="00D546CB" w:rsidRDefault="00D546CB">
      <w:r>
        <w:separator/>
      </w:r>
    </w:p>
  </w:endnote>
  <w:endnote w:type="continuationSeparator" w:id="0">
    <w:p w14:paraId="19D40F88" w14:textId="77777777" w:rsidR="00D546CB" w:rsidRDefault="00D5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C403839-B313-446F-A327-611908036DB7}"/>
    <w:embedBold r:id="rId2" w:subsetted="1" w:fontKey="{8B625290-9284-4216-82ED-5A543FEC1859}"/>
  </w:font>
  <w:font w:name="仿宋_GB2312">
    <w:charset w:val="86"/>
    <w:family w:val="auto"/>
    <w:pitch w:val="default"/>
    <w:sig w:usb0="00000001" w:usb1="080E0000" w:usb2="00000000" w:usb3="00000000" w:csb0="00040000" w:csb1="00000000"/>
    <w:embedRegular r:id="rId3" w:subsetted="1" w:fontKey="{51EFA4E8-2487-46E4-BFB2-837BF59E5169}"/>
    <w:embedBold r:id="rId4" w:subsetted="1" w:fontKey="{3715854C-C849-4953-8823-C3FEFD7C1F91}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6122F548-C3F1-4DAE-B6B2-BF3C9F72BB96}"/>
  </w:font>
  <w:font w:name="楷体_GB2312">
    <w:charset w:val="86"/>
    <w:family w:val="modern"/>
    <w:pitch w:val="default"/>
    <w:sig w:usb0="00000001" w:usb1="080E0000" w:usb2="00000000" w:usb3="00000000" w:csb0="00040000" w:csb1="00000000"/>
    <w:embedRegular r:id="rId6" w:subsetted="1" w:fontKey="{B95CF375-4A05-49E7-B798-B28AEA5031DA}"/>
    <w:embedBold r:id="rId7" w:subsetted="1" w:fontKey="{7355C561-8E9E-4E40-AD39-84BE74A9576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8" w:subsetted="1" w:fontKey="{2FE36677-402E-491D-BE64-40A02C01085B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9" w:subsetted="1" w:fontKey="{8FBD60EB-89B7-43C7-B625-88274CDFF7E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E5B6" w14:textId="77777777" w:rsidR="001F35A3" w:rsidRDefault="00000000">
    <w:pPr>
      <w:pStyle w:val="a9"/>
      <w:rPr>
        <w:rFonts w:ascii="宋体" w:hAnsi="宋体" w:hint="eastAsia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4693C5B1" w14:textId="77777777" w:rsidR="001F35A3" w:rsidRDefault="001F35A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CED5" w14:textId="77777777" w:rsidR="001F35A3" w:rsidRDefault="00000000">
    <w:pPr>
      <w:pStyle w:val="a9"/>
      <w:ind w:right="280"/>
      <w:jc w:val="right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14:paraId="003AF4D5" w14:textId="77777777" w:rsidR="001F35A3" w:rsidRDefault="001F35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4B71C" w14:textId="77777777" w:rsidR="00D546CB" w:rsidRDefault="00D546CB">
      <w:r>
        <w:separator/>
      </w:r>
    </w:p>
  </w:footnote>
  <w:footnote w:type="continuationSeparator" w:id="0">
    <w:p w14:paraId="409E50CC" w14:textId="77777777" w:rsidR="00D546CB" w:rsidRDefault="00D54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E1N2ViMmJjNWFiNWI1OTczNmZmY2I5NGE2NWQ2ZmIifQ=="/>
  </w:docVars>
  <w:rsids>
    <w:rsidRoot w:val="00192156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  <w:rsid w:val="0000272A"/>
    <w:rsid w:val="0000319E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B5B1F"/>
    <w:rsid w:val="000C07BA"/>
    <w:rsid w:val="000C3815"/>
    <w:rsid w:val="000C3EFC"/>
    <w:rsid w:val="000C6717"/>
    <w:rsid w:val="000D56B4"/>
    <w:rsid w:val="000E18F6"/>
    <w:rsid w:val="000E3E83"/>
    <w:rsid w:val="000E4AD4"/>
    <w:rsid w:val="000F77CE"/>
    <w:rsid w:val="001004CC"/>
    <w:rsid w:val="00100BCA"/>
    <w:rsid w:val="001018B2"/>
    <w:rsid w:val="001025E7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35A3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819A7"/>
    <w:rsid w:val="0029361A"/>
    <w:rsid w:val="002A178C"/>
    <w:rsid w:val="002A2144"/>
    <w:rsid w:val="002B369A"/>
    <w:rsid w:val="002B4F16"/>
    <w:rsid w:val="002C57C5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63B"/>
    <w:rsid w:val="00320D45"/>
    <w:rsid w:val="00330FF5"/>
    <w:rsid w:val="00340B74"/>
    <w:rsid w:val="00342A9E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E623F"/>
    <w:rsid w:val="003F4B38"/>
    <w:rsid w:val="003F6BFC"/>
    <w:rsid w:val="00404086"/>
    <w:rsid w:val="004076F9"/>
    <w:rsid w:val="00414837"/>
    <w:rsid w:val="004174E4"/>
    <w:rsid w:val="0042172C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0C3E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26C57"/>
    <w:rsid w:val="005345A9"/>
    <w:rsid w:val="00535F35"/>
    <w:rsid w:val="005442AC"/>
    <w:rsid w:val="00551FB2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05CB6"/>
    <w:rsid w:val="00716C5E"/>
    <w:rsid w:val="00722E7A"/>
    <w:rsid w:val="00735BB1"/>
    <w:rsid w:val="007402AB"/>
    <w:rsid w:val="0074108F"/>
    <w:rsid w:val="00752C25"/>
    <w:rsid w:val="00754E89"/>
    <w:rsid w:val="0075594B"/>
    <w:rsid w:val="007614D6"/>
    <w:rsid w:val="00761524"/>
    <w:rsid w:val="00761D96"/>
    <w:rsid w:val="00761E26"/>
    <w:rsid w:val="00764030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248"/>
    <w:rsid w:val="007C78D7"/>
    <w:rsid w:val="007D1928"/>
    <w:rsid w:val="007D295B"/>
    <w:rsid w:val="007D54F8"/>
    <w:rsid w:val="007D78C2"/>
    <w:rsid w:val="007E2AE4"/>
    <w:rsid w:val="007E67F8"/>
    <w:rsid w:val="007E7F05"/>
    <w:rsid w:val="007F2134"/>
    <w:rsid w:val="007F224A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77FF6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40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096D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4396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0FC4"/>
    <w:rsid w:val="00C36AEA"/>
    <w:rsid w:val="00C50A56"/>
    <w:rsid w:val="00C6311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321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35B08"/>
    <w:rsid w:val="00D41C31"/>
    <w:rsid w:val="00D425DC"/>
    <w:rsid w:val="00D4335B"/>
    <w:rsid w:val="00D462B4"/>
    <w:rsid w:val="00D468DD"/>
    <w:rsid w:val="00D471E3"/>
    <w:rsid w:val="00D47347"/>
    <w:rsid w:val="00D4775B"/>
    <w:rsid w:val="00D525E0"/>
    <w:rsid w:val="00D546CB"/>
    <w:rsid w:val="00D547F2"/>
    <w:rsid w:val="00D6134E"/>
    <w:rsid w:val="00D65E96"/>
    <w:rsid w:val="00D66E4B"/>
    <w:rsid w:val="00D71FA2"/>
    <w:rsid w:val="00D7444C"/>
    <w:rsid w:val="00D769DD"/>
    <w:rsid w:val="00D83E63"/>
    <w:rsid w:val="00D8513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4EA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38B3"/>
    <w:rsid w:val="00ED5B06"/>
    <w:rsid w:val="00ED686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764BF"/>
    <w:rsid w:val="00F835A3"/>
    <w:rsid w:val="00F8480F"/>
    <w:rsid w:val="00F94FBE"/>
    <w:rsid w:val="00FA133C"/>
    <w:rsid w:val="00FA1C4B"/>
    <w:rsid w:val="00FB01EC"/>
    <w:rsid w:val="00FB08F6"/>
    <w:rsid w:val="00FC23C7"/>
    <w:rsid w:val="00FC7560"/>
    <w:rsid w:val="00FD5131"/>
    <w:rsid w:val="00FD5EB9"/>
    <w:rsid w:val="00FD63F5"/>
    <w:rsid w:val="00FE02A9"/>
    <w:rsid w:val="00FE2DAA"/>
    <w:rsid w:val="00FE4D3A"/>
    <w:rsid w:val="00FE4F77"/>
    <w:rsid w:val="00FE721E"/>
    <w:rsid w:val="00FE756C"/>
    <w:rsid w:val="00FF13A9"/>
    <w:rsid w:val="00FF1A73"/>
    <w:rsid w:val="00FF4300"/>
    <w:rsid w:val="0D6047E0"/>
    <w:rsid w:val="1580063C"/>
    <w:rsid w:val="16F716AA"/>
    <w:rsid w:val="1BD792BA"/>
    <w:rsid w:val="27FA6A3D"/>
    <w:rsid w:val="2A175F2B"/>
    <w:rsid w:val="2FFC4CEE"/>
    <w:rsid w:val="30731155"/>
    <w:rsid w:val="36A302BA"/>
    <w:rsid w:val="39EC3A8B"/>
    <w:rsid w:val="3CFE57A8"/>
    <w:rsid w:val="3D002A6F"/>
    <w:rsid w:val="3D17003D"/>
    <w:rsid w:val="3EB75BFF"/>
    <w:rsid w:val="4E314A0C"/>
    <w:rsid w:val="526E7576"/>
    <w:rsid w:val="54AB3C68"/>
    <w:rsid w:val="5B2737C9"/>
    <w:rsid w:val="5C736320"/>
    <w:rsid w:val="5E4A469A"/>
    <w:rsid w:val="5F9C8719"/>
    <w:rsid w:val="5FF43F05"/>
    <w:rsid w:val="621C2B4B"/>
    <w:rsid w:val="64266808"/>
    <w:rsid w:val="6D0D5EB2"/>
    <w:rsid w:val="6DF8D820"/>
    <w:rsid w:val="6E813D63"/>
    <w:rsid w:val="6FED328C"/>
    <w:rsid w:val="70576F8F"/>
    <w:rsid w:val="71373859"/>
    <w:rsid w:val="779BD1C3"/>
    <w:rsid w:val="789E21B6"/>
    <w:rsid w:val="7B1B4FC0"/>
    <w:rsid w:val="7BBCDE22"/>
    <w:rsid w:val="7F7D9BD7"/>
    <w:rsid w:val="7FFE9D0A"/>
    <w:rsid w:val="7FFFD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CEE1D"/>
  <w15:docId w15:val="{563A9CD3-B1CE-4ACE-BC87-64125FDC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qFormat/>
    <w:pPr>
      <w:keepNext/>
      <w:keepLines/>
      <w:spacing w:before="340" w:after="330" w:line="578" w:lineRule="auto"/>
      <w:outlineLvl w:val="0"/>
    </w:pPr>
    <w:rPr>
      <w:rFonts w:ascii="Times New Roman" w:eastAsia="MS Gothic" w:hAnsi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spacing w:line="560" w:lineRule="atLeast"/>
      <w:ind w:firstLine="567"/>
    </w:pPr>
    <w:rPr>
      <w:rFonts w:asciiTheme="minorHAnsi" w:eastAsiaTheme="minorEastAsia" w:hAnsiTheme="minorHAnsi" w:cstheme="minorBidi"/>
      <w:sz w:val="28"/>
    </w:rPr>
  </w:style>
  <w:style w:type="paragraph" w:styleId="a5">
    <w:name w:val="Date"/>
    <w:basedOn w:val="a"/>
    <w:next w:val="a"/>
    <w:link w:val="a6"/>
    <w:autoRedefine/>
    <w:qFormat/>
    <w:pPr>
      <w:ind w:leftChars="2500" w:left="100"/>
    </w:pPr>
    <w:rPr>
      <w:rFonts w:ascii="Times New Roman" w:hAnsi="Times New Roman"/>
      <w:szCs w:val="24"/>
    </w:rPr>
  </w:style>
  <w:style w:type="paragraph" w:styleId="a7">
    <w:name w:val="Balloon Text"/>
    <w:basedOn w:val="a"/>
    <w:link w:val="a8"/>
    <w:uiPriority w:val="99"/>
    <w:unhideWhenUsed/>
    <w:qFormat/>
    <w:rPr>
      <w:rFonts w:ascii="Times New Roman" w:hAnsi="Times New Roman"/>
      <w:sz w:val="18"/>
      <w:szCs w:val="18"/>
      <w:lang w:val="zh-CN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TOC1">
    <w:name w:val="toc 1"/>
    <w:basedOn w:val="a"/>
    <w:next w:val="a"/>
    <w:qFormat/>
    <w:pPr>
      <w:tabs>
        <w:tab w:val="right" w:leader="dot" w:pos="9135"/>
      </w:tabs>
      <w:spacing w:line="480" w:lineRule="auto"/>
      <w:ind w:leftChars="50" w:left="105"/>
      <w:jc w:val="center"/>
    </w:pPr>
    <w:rPr>
      <w:rFonts w:ascii="黑体" w:eastAsia="黑体" w:hAnsi="宋体" w:cs="宋体"/>
      <w:color w:val="000000"/>
      <w:kern w:val="0"/>
      <w:sz w:val="32"/>
      <w:szCs w:val="32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e">
    <w:name w:val="Table Grid"/>
    <w:basedOn w:val="a1"/>
    <w:uiPriority w:val="5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Hyperlink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ascii="Times New Roman" w:eastAsia="MS Gothic" w:hAnsi="Times New Roman" w:cs="Times New Roman"/>
      <w:b/>
      <w:bCs/>
      <w:kern w:val="44"/>
      <w:sz w:val="44"/>
      <w:szCs w:val="44"/>
      <w:lang w:val="zh-CN" w:eastAsia="zh-CN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页脚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缩进 字符"/>
    <w:link w:val="a3"/>
    <w:qFormat/>
    <w:rPr>
      <w:sz w:val="28"/>
    </w:rPr>
  </w:style>
  <w:style w:type="character" w:customStyle="1" w:styleId="CharChar0">
    <w:name w:val="正文啊 Char Char"/>
    <w:link w:val="af1"/>
    <w:qFormat/>
    <w:rPr>
      <w:rFonts w:ascii="仿宋_GB2312" w:eastAsia="仿宋_GB2312" w:hAnsi="宋体"/>
      <w:bCs/>
      <w:sz w:val="30"/>
      <w:szCs w:val="30"/>
    </w:rPr>
  </w:style>
  <w:style w:type="paragraph" w:customStyle="1" w:styleId="af1">
    <w:name w:val="正文啊"/>
    <w:basedOn w:val="a"/>
    <w:link w:val="CharChar0"/>
    <w:qFormat/>
    <w:pPr>
      <w:spacing w:line="560" w:lineRule="exact"/>
      <w:ind w:firstLineChars="200" w:firstLine="600"/>
    </w:pPr>
    <w:rPr>
      <w:rFonts w:ascii="仿宋_GB2312" w:eastAsia="仿宋_GB2312" w:hAnsi="宋体" w:cstheme="minorBidi"/>
      <w:bCs/>
      <w:sz w:val="30"/>
      <w:szCs w:val="30"/>
    </w:rPr>
  </w:style>
  <w:style w:type="paragraph" w:customStyle="1" w:styleId="Char">
    <w:name w:val="Char"/>
    <w:basedOn w:val="a"/>
    <w:next w:val="a"/>
    <w:qFormat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a8">
    <w:name w:val="批注框文本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a6">
    <w:name w:val="日期 字符"/>
    <w:basedOn w:val="a0"/>
    <w:link w:val="a5"/>
    <w:qFormat/>
    <w:rPr>
      <w:rFonts w:ascii="Times New Roman" w:eastAsia="宋体" w:hAnsi="Times New Roman" w:cs="Times New Roman"/>
      <w:szCs w:val="24"/>
    </w:rPr>
  </w:style>
  <w:style w:type="paragraph" w:customStyle="1" w:styleId="DefaultParagraphCharCharCharChar">
    <w:name w:val="Default Paragraph Char Char Char Char"/>
    <w:basedOn w:val="a"/>
    <w:next w:val="a"/>
    <w:qFormat/>
    <w:pPr>
      <w:widowControl/>
      <w:spacing w:line="360" w:lineRule="auto"/>
      <w:jc w:val="center"/>
    </w:pPr>
    <w:rPr>
      <w:rFonts w:ascii="Times New Roman" w:eastAsia="方正小标宋简体" w:hAnsi="Times New Roman"/>
      <w:kern w:val="0"/>
      <w:sz w:val="4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王焱</dc:creator>
  <cp:lastModifiedBy>Administrator</cp:lastModifiedBy>
  <cp:revision>142</cp:revision>
  <cp:lastPrinted>2025-03-06T08:14:00Z</cp:lastPrinted>
  <dcterms:created xsi:type="dcterms:W3CDTF">2020-12-26T02:41:00Z</dcterms:created>
  <dcterms:modified xsi:type="dcterms:W3CDTF">2025-03-06T08:16:00Z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B14335880F28465192ABA7249D5C6031_13</vt:lpwstr>
  </property>
  <property fmtid="{D5CDD505-2E9C-101B-9397-08002B2CF9AE}" pid="4" name="KSOTemplateDocerSaveRecord">
    <vt:lpwstr>eyJoZGlkIjoiYmMyMjYzNWUyYTA4NGU2ZjU3MjQ1M2ZhM2U1ODEyZjUiLCJ1c2VySWQiOiIzNDE3MzI5MjYifQ==</vt:lpwstr>
  </property>
</Properties>
</file>