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D8DD5">
      <w:pPr>
        <w:ind w:right="120"/>
        <w:jc w:val="right"/>
        <w:rPr>
          <w:rFonts w:ascii="华文楷体" w:hAnsi="华文楷体" w:eastAsia="华文楷体"/>
          <w:bCs/>
          <w:sz w:val="16"/>
          <w:szCs w:val="21"/>
        </w:rPr>
      </w:pPr>
      <w:bookmarkStart w:id="0" w:name="_Toc172865094"/>
      <w:bookmarkStart w:id="1" w:name="_Toc144803174"/>
      <w:bookmarkStart w:id="2" w:name="_Toc143958916"/>
      <w:bookmarkStart w:id="3" w:name="_Toc145321952"/>
      <w:bookmarkStart w:id="4" w:name="_Toc144803169"/>
      <w:bookmarkStart w:id="5" w:name="_Toc150143664"/>
      <w:bookmarkStart w:id="6" w:name="_Toc245720071"/>
      <w:bookmarkStart w:id="7" w:name="_Toc143948383"/>
      <w:bookmarkStart w:id="8" w:name="_Toc145321957"/>
      <w:bookmarkStart w:id="9" w:name="_Toc150560935"/>
      <w:bookmarkStart w:id="10" w:name="_Toc210965558"/>
      <w:bookmarkStart w:id="11" w:name="_Toc143948388"/>
      <w:bookmarkStart w:id="12" w:name="_Toc143958911"/>
    </w:p>
    <w:p w14:paraId="4E6F1E2E">
      <w:pPr>
        <w:ind w:right="120"/>
        <w:jc w:val="right"/>
        <w:rPr>
          <w:rFonts w:ascii="华文楷体" w:hAnsi="华文楷体" w:eastAsia="华文楷体"/>
          <w:bCs/>
          <w:sz w:val="16"/>
          <w:szCs w:val="21"/>
        </w:rPr>
      </w:pPr>
    </w:p>
    <w:p w14:paraId="1BF94E1A">
      <w:pPr>
        <w:jc w:val="center"/>
        <w:rPr>
          <w:rFonts w:ascii="黑体" w:eastAsia="黑体"/>
          <w:bCs/>
          <w:sz w:val="44"/>
        </w:rPr>
      </w:pPr>
    </w:p>
    <w:p w14:paraId="15039D64">
      <w:pPr>
        <w:jc w:val="center"/>
        <w:rPr>
          <w:rFonts w:ascii="黑体" w:eastAsia="黑体"/>
          <w:bCs/>
          <w:sz w:val="44"/>
        </w:rPr>
      </w:pPr>
    </w:p>
    <w:p w14:paraId="33AB45B8">
      <w:pPr>
        <w:spacing w:line="600" w:lineRule="exact"/>
        <w:jc w:val="center"/>
        <w:rPr>
          <w:rFonts w:ascii="方正小标宋简体" w:eastAsia="方正小标宋简体"/>
          <w:bCs/>
          <w:sz w:val="44"/>
        </w:rPr>
      </w:pPr>
      <w:r>
        <w:rPr>
          <w:rFonts w:hint="eastAsia" w:ascii="方正小标宋简体" w:eastAsia="方正小标宋简体"/>
          <w:bCs/>
          <w:sz w:val="44"/>
        </w:rPr>
        <w:t>瑶海区财政支出项目绩效自评报告</w:t>
      </w:r>
    </w:p>
    <w:p w14:paraId="2EB04DB3">
      <w:pPr>
        <w:jc w:val="center"/>
        <w:rPr>
          <w:rFonts w:ascii="方正小标宋简体" w:hAnsi="宋体" w:eastAsia="方正小标宋简体"/>
          <w:bCs/>
          <w:sz w:val="32"/>
        </w:rPr>
      </w:pPr>
    </w:p>
    <w:p w14:paraId="388C10E9">
      <w:pPr>
        <w:jc w:val="center"/>
        <w:rPr>
          <w:rFonts w:ascii="楷体_GB2312" w:eastAsia="楷体_GB2312"/>
          <w:b/>
          <w:bCs/>
          <w:sz w:val="32"/>
        </w:rPr>
      </w:pPr>
    </w:p>
    <w:p w14:paraId="10F7E251">
      <w:pPr>
        <w:spacing w:beforeLines="50" w:afterLines="50"/>
        <w:ind w:firstLine="614" w:firstLineChars="192"/>
        <w:rPr>
          <w:rFonts w:ascii="楷体_GB2312" w:eastAsia="楷体_GB2312"/>
          <w:sz w:val="32"/>
        </w:rPr>
      </w:pPr>
    </w:p>
    <w:p w14:paraId="0A7C3637">
      <w:pPr>
        <w:spacing w:beforeLines="50" w:afterLines="50"/>
        <w:ind w:left="2207" w:leftChars="289" w:hanging="1600" w:hangingChars="500"/>
        <w:rPr>
          <w:rFonts w:hint="default" w:ascii="楷体_GB2312" w:eastAsia="楷体_GB2312"/>
          <w:sz w:val="32"/>
          <w:u w:val="single"/>
          <w:lang w:val="en-US" w:eastAsia="zh-CN"/>
        </w:rPr>
      </w:pPr>
      <w:r>
        <w:rPr>
          <w:rFonts w:hint="eastAsia" w:ascii="楷体_GB2312" w:eastAsia="楷体_GB2312"/>
          <w:sz w:val="32"/>
        </w:rPr>
        <w:t>项   目   名   称 ：</w:t>
      </w:r>
      <w:r>
        <w:rPr>
          <w:rFonts w:hint="eastAsia" w:ascii="楷体_GB2312" w:eastAsia="楷体_GB2312"/>
          <w:sz w:val="32"/>
          <w:lang w:eastAsia="zh-CN"/>
        </w:rPr>
        <w:t>购</w:t>
      </w:r>
      <w:r>
        <w:rPr>
          <w:rFonts w:hint="eastAsia" w:ascii="楷体_GB2312" w:eastAsia="楷体_GB2312"/>
          <w:sz w:val="32"/>
          <w:lang w:val="en-US" w:eastAsia="zh-CN"/>
        </w:rPr>
        <w:t xml:space="preserve"> </w:t>
      </w:r>
      <w:r>
        <w:rPr>
          <w:rFonts w:hint="eastAsia" w:ascii="楷体_GB2312" w:eastAsia="楷体_GB2312"/>
          <w:sz w:val="32"/>
          <w:lang w:eastAsia="zh-CN"/>
        </w:rPr>
        <w:t>房</w:t>
      </w:r>
      <w:r>
        <w:rPr>
          <w:rFonts w:hint="eastAsia" w:ascii="楷体_GB2312" w:eastAsia="楷体_GB2312"/>
          <w:sz w:val="32"/>
          <w:lang w:val="en-US" w:eastAsia="zh-CN"/>
        </w:rPr>
        <w:t xml:space="preserve"> 补 贴</w:t>
      </w:r>
    </w:p>
    <w:p w14:paraId="2ED14A45">
      <w:pPr>
        <w:spacing w:beforeLines="50" w:afterLines="50"/>
        <w:ind w:left="1887" w:leftChars="289" w:hanging="1280" w:hangingChars="400"/>
        <w:rPr>
          <w:rFonts w:ascii="楷体_GB2312" w:eastAsia="楷体_GB2312"/>
          <w:sz w:val="32"/>
          <w:u w:val="single"/>
        </w:rPr>
      </w:pPr>
      <w:r>
        <w:rPr>
          <w:rFonts w:hint="eastAsia" w:ascii="楷体_GB2312" w:eastAsia="楷体_GB2312"/>
          <w:sz w:val="32"/>
        </w:rPr>
        <w:t>项   目   单   位 ：瑶海区三里街街道办事处</w:t>
      </w:r>
    </w:p>
    <w:p w14:paraId="7157E7F4">
      <w:pPr>
        <w:spacing w:beforeLines="50" w:afterLines="50"/>
        <w:ind w:left="1887" w:leftChars="289" w:hanging="1280" w:hangingChars="400"/>
        <w:rPr>
          <w:rFonts w:ascii="楷体_GB2312" w:eastAsia="楷体_GB2312"/>
          <w:sz w:val="32"/>
          <w:u w:val="single"/>
        </w:rPr>
      </w:pPr>
      <w:r>
        <w:rPr>
          <w:rFonts w:hint="eastAsia" w:ascii="楷体_GB2312" w:eastAsia="楷体_GB2312"/>
          <w:sz w:val="32"/>
        </w:rPr>
        <w:t>项目责任人 （签字）：</w:t>
      </w:r>
    </w:p>
    <w:p w14:paraId="0DC8CC85">
      <w:pPr>
        <w:spacing w:beforeLines="50" w:afterLines="50"/>
        <w:ind w:firstLine="614" w:firstLineChars="192"/>
        <w:rPr>
          <w:rFonts w:ascii="楷体_GB2312" w:eastAsia="楷体_GB2312"/>
          <w:sz w:val="32"/>
          <w:u w:val="single"/>
        </w:rPr>
      </w:pPr>
      <w:r>
        <w:rPr>
          <w:rFonts w:hint="eastAsia" w:ascii="楷体_GB2312" w:eastAsia="楷体_GB2312"/>
          <w:sz w:val="32"/>
        </w:rPr>
        <w:t>主 管 部 门（盖章）：</w:t>
      </w:r>
    </w:p>
    <w:p w14:paraId="1AAC4311">
      <w:pPr>
        <w:spacing w:beforeLines="50" w:afterLines="50"/>
        <w:ind w:firstLine="614" w:firstLineChars="192"/>
        <w:rPr>
          <w:rFonts w:ascii="楷体_GB2312" w:eastAsia="楷体_GB2312"/>
          <w:sz w:val="32"/>
        </w:rPr>
      </w:pPr>
    </w:p>
    <w:p w14:paraId="35EA3545">
      <w:pPr>
        <w:ind w:firstLine="614" w:firstLineChars="192"/>
        <w:jc w:val="center"/>
        <w:rPr>
          <w:rFonts w:ascii="楷体_GB2312" w:eastAsia="楷体_GB2312"/>
          <w:sz w:val="32"/>
        </w:rPr>
      </w:pPr>
    </w:p>
    <w:p w14:paraId="26FFEB05">
      <w:pPr>
        <w:ind w:firstLine="614" w:firstLineChars="192"/>
        <w:jc w:val="center"/>
        <w:rPr>
          <w:rFonts w:ascii="楷体_GB2312" w:eastAsia="楷体_GB2312"/>
          <w:sz w:val="32"/>
        </w:rPr>
      </w:pPr>
    </w:p>
    <w:p w14:paraId="3177BE3A">
      <w:pPr>
        <w:spacing w:line="600" w:lineRule="exact"/>
        <w:jc w:val="center"/>
        <w:rPr>
          <w:rFonts w:ascii="Times New Roman" w:eastAsia="方正小标宋简体"/>
          <w:bCs/>
          <w:sz w:val="44"/>
          <w:szCs w:val="24"/>
        </w:rPr>
      </w:pPr>
      <w:r>
        <w:rPr>
          <w:rFonts w:eastAsia="楷体"/>
          <w:sz w:val="32"/>
        </w:rPr>
        <w:t xml:space="preserve">      202</w:t>
      </w:r>
      <w:r>
        <w:rPr>
          <w:rFonts w:hint="eastAsia" w:eastAsia="楷体_GB2312"/>
          <w:sz w:val="32"/>
          <w:lang w:val="en-US" w:eastAsia="zh-CN"/>
        </w:rPr>
        <w:t>5</w:t>
      </w:r>
      <w:r>
        <w:rPr>
          <w:rFonts w:ascii="Times New Roman" w:eastAsia="楷体_GB2312"/>
          <w:sz w:val="32"/>
        </w:rPr>
        <w:t>年</w:t>
      </w:r>
      <w:r>
        <w:rPr>
          <w:rFonts w:hint="eastAsia" w:eastAsia="楷体"/>
          <w:sz w:val="32"/>
          <w:lang w:val="en-US" w:eastAsia="zh-CN"/>
        </w:rPr>
        <w:t>3</w:t>
      </w:r>
      <w:r>
        <w:rPr>
          <w:rFonts w:ascii="Times New Roman" w:eastAsia="楷体_GB2312"/>
          <w:sz w:val="32"/>
        </w:rPr>
        <w:t>月</w:t>
      </w:r>
      <w:r>
        <w:rPr>
          <w:rFonts w:ascii="Times New Roman" w:eastAsia="楷体_GB2312"/>
          <w:sz w:val="32"/>
        </w:rPr>
        <w:br w:type="page"/>
      </w:r>
      <w:r>
        <w:rPr>
          <w:rFonts w:eastAsia="方正小标宋简体"/>
          <w:bCs/>
          <w:sz w:val="44"/>
          <w:szCs w:val="24"/>
        </w:rPr>
        <w:t>202</w:t>
      </w:r>
      <w:r>
        <w:rPr>
          <w:rFonts w:hint="eastAsia" w:eastAsia="方正小标宋简体"/>
          <w:bCs/>
          <w:sz w:val="44"/>
          <w:szCs w:val="24"/>
          <w:lang w:val="en-US" w:eastAsia="zh-CN"/>
        </w:rPr>
        <w:t>4</w:t>
      </w:r>
      <w:r>
        <w:rPr>
          <w:rFonts w:ascii="Times New Roman" w:eastAsia="方正小标宋简体"/>
          <w:bCs/>
          <w:sz w:val="44"/>
          <w:szCs w:val="24"/>
        </w:rPr>
        <w:t>年</w:t>
      </w:r>
      <w:r>
        <w:rPr>
          <w:rFonts w:hint="eastAsia" w:ascii="Times New Roman" w:eastAsia="方正小标宋简体"/>
          <w:bCs/>
          <w:sz w:val="44"/>
          <w:szCs w:val="24"/>
          <w:lang w:val="en-US" w:eastAsia="zh-CN"/>
        </w:rPr>
        <w:t>购房补贴</w:t>
      </w:r>
      <w:r>
        <w:rPr>
          <w:rFonts w:ascii="Times New Roman" w:eastAsia="方正小标宋简体"/>
          <w:bCs/>
          <w:sz w:val="44"/>
          <w:szCs w:val="24"/>
        </w:rPr>
        <w:t>项目绩效自评报告</w:t>
      </w:r>
    </w:p>
    <w:p w14:paraId="7DB10958">
      <w:pPr>
        <w:spacing w:line="580" w:lineRule="exact"/>
        <w:jc w:val="center"/>
        <w:rPr>
          <w:rFonts w:ascii="仿宋_GB2312" w:eastAsia="仿宋_GB2312"/>
          <w:bCs/>
          <w:sz w:val="32"/>
          <w:szCs w:val="32"/>
        </w:rPr>
      </w:pPr>
    </w:p>
    <w:p w14:paraId="276FCA30">
      <w:pPr>
        <w:widowControl/>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14:paraId="4352253C">
      <w:pPr>
        <w:widowControl/>
        <w:spacing w:line="600" w:lineRule="exact"/>
        <w:ind w:firstLine="643" w:firstLineChars="200"/>
        <w:rPr>
          <w:rFonts w:ascii="楷体_GB2312" w:hAnsi="Times New Roman" w:eastAsia="楷体_GB2312"/>
          <w:b/>
          <w:color w:val="000000"/>
          <w:sz w:val="32"/>
          <w:szCs w:val="32"/>
        </w:rPr>
      </w:pPr>
      <w:r>
        <w:rPr>
          <w:rFonts w:hint="eastAsia" w:ascii="楷体_GB2312" w:hAnsi="Times New Roman" w:eastAsia="楷体_GB2312"/>
          <w:b/>
          <w:color w:val="000000"/>
          <w:sz w:val="32"/>
          <w:szCs w:val="32"/>
        </w:rPr>
        <w:t>（一）项目概况</w:t>
      </w:r>
    </w:p>
    <w:p w14:paraId="0D39D89E">
      <w:pPr>
        <w:widowControl/>
        <w:spacing w:line="600" w:lineRule="exact"/>
        <w:ind w:firstLine="640" w:firstLineChars="200"/>
        <w:rPr>
          <w:rFonts w:ascii="Times New Roman" w:hAnsi="Times New Roman" w:eastAsia="仿宋_GB2312" w:cs="Times New Roman"/>
          <w:snapToGrid w:val="0"/>
          <w:color w:val="000000"/>
          <w:sz w:val="32"/>
          <w:szCs w:val="32"/>
        </w:rPr>
      </w:pPr>
      <w:r>
        <w:rPr>
          <w:rFonts w:eastAsia="仿宋_GB2312"/>
          <w:snapToGrid w:val="0"/>
          <w:color w:val="000000"/>
          <w:sz w:val="32"/>
          <w:szCs w:val="32"/>
        </w:rPr>
        <w:t>1</w:t>
      </w:r>
      <w:r>
        <w:rPr>
          <w:rFonts w:ascii="Times New Roman" w:hAnsi="Times New Roman" w:eastAsia="仿宋_GB2312" w:cs="Times New Roman"/>
          <w:snapToGrid w:val="0"/>
          <w:color w:val="000000"/>
          <w:sz w:val="32"/>
          <w:szCs w:val="32"/>
        </w:rPr>
        <w:t>.项目立项情况</w:t>
      </w:r>
    </w:p>
    <w:p w14:paraId="6232074C">
      <w:pPr>
        <w:widowControl/>
        <w:spacing w:line="600" w:lineRule="exact"/>
        <w:ind w:firstLine="640" w:firstLineChars="200"/>
        <w:rPr>
          <w:rFonts w:ascii="楷体" w:hAnsi="楷体" w:eastAsia="楷体" w:cs="仿宋_GB2312"/>
          <w:sz w:val="32"/>
          <w:szCs w:val="32"/>
        </w:rPr>
      </w:pPr>
      <w:r>
        <w:rPr>
          <w:rFonts w:hint="eastAsia" w:ascii="楷体" w:hAnsi="楷体" w:eastAsia="楷体" w:cs="仿宋_GB2312"/>
          <w:sz w:val="32"/>
          <w:szCs w:val="32"/>
          <w:lang w:val="en-US" w:eastAsia="zh-CN"/>
        </w:rPr>
        <w:t>为适应房地产市场供求关系新变化，加快构建房地产发展新模式，更好满足群众多元化住房需求，促进房地产市场平稳健康发展，依照《合肥市关于进一步调整优化房地产政策措施的通知》，</w:t>
      </w:r>
      <w:r>
        <w:rPr>
          <w:rFonts w:hint="eastAsia" w:ascii="楷体" w:hAnsi="楷体" w:eastAsia="楷体" w:cs="仿宋_GB2312"/>
          <w:sz w:val="32"/>
          <w:szCs w:val="32"/>
        </w:rPr>
        <w:t>三里街街道组织申报了“</w:t>
      </w:r>
      <w:r>
        <w:rPr>
          <w:rFonts w:hint="eastAsia" w:ascii="楷体" w:hAnsi="楷体" w:eastAsia="楷体" w:cs="仿宋_GB2312"/>
          <w:sz w:val="32"/>
          <w:szCs w:val="32"/>
          <w:lang w:val="en-US" w:eastAsia="zh-CN"/>
        </w:rPr>
        <w:t>购房补贴</w:t>
      </w:r>
      <w:r>
        <w:rPr>
          <w:rFonts w:hint="eastAsia" w:ascii="楷体" w:hAnsi="楷体" w:eastAsia="楷体" w:cs="仿宋_GB2312"/>
          <w:sz w:val="32"/>
          <w:szCs w:val="32"/>
        </w:rPr>
        <w:t>”项目，申报项目资金总量为</w:t>
      </w:r>
      <w:r>
        <w:rPr>
          <w:rFonts w:hint="eastAsia" w:ascii="楷体" w:hAnsi="楷体" w:eastAsia="楷体" w:cs="仿宋_GB2312"/>
          <w:sz w:val="32"/>
          <w:szCs w:val="32"/>
          <w:lang w:val="en-US" w:eastAsia="zh-CN"/>
        </w:rPr>
        <w:t>200</w:t>
      </w:r>
      <w:r>
        <w:rPr>
          <w:rFonts w:hint="eastAsia" w:ascii="楷体" w:hAnsi="楷体" w:eastAsia="楷体" w:cs="仿宋_GB2312"/>
          <w:sz w:val="32"/>
          <w:szCs w:val="32"/>
        </w:rPr>
        <w:t>万元。项目实施部门为三里街街道</w:t>
      </w:r>
      <w:r>
        <w:rPr>
          <w:rFonts w:hint="eastAsia" w:ascii="楷体" w:hAnsi="楷体" w:eastAsia="楷体" w:cs="仿宋_GB2312"/>
          <w:sz w:val="32"/>
          <w:szCs w:val="32"/>
          <w:lang w:val="en-US" w:eastAsia="zh-CN"/>
        </w:rPr>
        <w:t>城市建设管理中心</w:t>
      </w:r>
      <w:r>
        <w:rPr>
          <w:rFonts w:hint="eastAsia" w:ascii="楷体" w:hAnsi="楷体" w:eastAsia="楷体" w:cs="仿宋_GB2312"/>
          <w:sz w:val="32"/>
          <w:szCs w:val="32"/>
        </w:rPr>
        <w:t>。</w:t>
      </w:r>
    </w:p>
    <w:p w14:paraId="42667CF5">
      <w:pPr>
        <w:spacing w:line="600" w:lineRule="exact"/>
        <w:ind w:firstLine="646" w:firstLineChars="202"/>
        <w:rPr>
          <w:rFonts w:ascii="Times New Roman" w:hAnsi="Times New Roman" w:eastAsia="仿宋_GB2312" w:cs="Times New Roman"/>
          <w:snapToGrid w:val="0"/>
          <w:color w:val="000000"/>
          <w:sz w:val="32"/>
          <w:szCs w:val="32"/>
        </w:rPr>
      </w:pPr>
      <w:r>
        <w:rPr>
          <w:rFonts w:eastAsia="仿宋_GB2312"/>
          <w:snapToGrid w:val="0"/>
          <w:color w:val="000000"/>
          <w:sz w:val="32"/>
          <w:szCs w:val="32"/>
        </w:rPr>
        <w:t>2</w:t>
      </w:r>
      <w:r>
        <w:rPr>
          <w:rFonts w:ascii="Times New Roman" w:hAnsi="Times New Roman" w:eastAsia="仿宋_GB2312" w:cs="Times New Roman"/>
          <w:snapToGrid w:val="0"/>
          <w:color w:val="000000"/>
          <w:sz w:val="32"/>
          <w:szCs w:val="32"/>
        </w:rPr>
        <w:t>.项目执行情况</w:t>
      </w:r>
    </w:p>
    <w:p w14:paraId="2765FDD4">
      <w:pPr>
        <w:spacing w:line="600" w:lineRule="exact"/>
        <w:ind w:firstLine="646" w:firstLineChars="202"/>
        <w:rPr>
          <w:rFonts w:ascii="楷体" w:hAnsi="楷体" w:eastAsia="楷体" w:cs="仿宋_GB2312"/>
          <w:sz w:val="32"/>
          <w:szCs w:val="32"/>
        </w:rPr>
      </w:pPr>
      <w:r>
        <w:rPr>
          <w:rFonts w:hint="eastAsia" w:ascii="楷体" w:hAnsi="楷体" w:eastAsia="楷体" w:cs="仿宋_GB2312"/>
          <w:sz w:val="32"/>
          <w:szCs w:val="32"/>
        </w:rPr>
        <w:t>“</w:t>
      </w:r>
      <w:r>
        <w:rPr>
          <w:rFonts w:hint="eastAsia" w:ascii="Times New Roman" w:eastAsia="方正小标宋简体"/>
          <w:bCs/>
          <w:sz w:val="30"/>
          <w:szCs w:val="30"/>
          <w:lang w:val="en-US" w:eastAsia="zh-CN"/>
        </w:rPr>
        <w:t>购房补贴</w:t>
      </w:r>
      <w:r>
        <w:rPr>
          <w:rFonts w:hint="eastAsia" w:ascii="楷体" w:hAnsi="楷体" w:eastAsia="楷体" w:cs="仿宋_GB2312"/>
          <w:sz w:val="32"/>
          <w:szCs w:val="32"/>
        </w:rPr>
        <w:t>”项目202</w:t>
      </w:r>
      <w:r>
        <w:rPr>
          <w:rFonts w:hint="eastAsia" w:ascii="楷体" w:hAnsi="楷体" w:eastAsia="楷体" w:cs="仿宋_GB2312"/>
          <w:sz w:val="32"/>
          <w:szCs w:val="32"/>
          <w:lang w:val="en-US" w:eastAsia="zh-CN"/>
        </w:rPr>
        <w:t>4</w:t>
      </w:r>
      <w:r>
        <w:rPr>
          <w:rFonts w:hint="eastAsia" w:ascii="楷体" w:hAnsi="楷体" w:eastAsia="楷体" w:cs="仿宋_GB2312"/>
          <w:sz w:val="32"/>
          <w:szCs w:val="32"/>
        </w:rPr>
        <w:t>年度预算批复为</w:t>
      </w:r>
      <w:r>
        <w:rPr>
          <w:rFonts w:hint="eastAsia" w:ascii="楷体" w:hAnsi="楷体" w:eastAsia="楷体" w:cs="仿宋_GB2312"/>
          <w:sz w:val="32"/>
          <w:szCs w:val="32"/>
          <w:lang w:val="en-US" w:eastAsia="zh-CN"/>
        </w:rPr>
        <w:t>0</w:t>
      </w:r>
      <w:r>
        <w:rPr>
          <w:rFonts w:hint="eastAsia" w:ascii="楷体" w:hAnsi="楷体" w:eastAsia="楷体" w:cs="仿宋_GB2312"/>
          <w:sz w:val="32"/>
          <w:szCs w:val="32"/>
        </w:rPr>
        <w:t>万元</w:t>
      </w:r>
      <w:r>
        <w:rPr>
          <w:rFonts w:hint="eastAsia" w:ascii="楷体" w:hAnsi="楷体" w:eastAsia="楷体" w:cs="仿宋_GB2312"/>
          <w:sz w:val="32"/>
          <w:szCs w:val="32"/>
          <w:lang w:val="en-US" w:eastAsia="zh-CN"/>
        </w:rPr>
        <w:t>，年中预算调整200</w:t>
      </w:r>
      <w:r>
        <w:rPr>
          <w:rFonts w:hint="eastAsia" w:ascii="楷体" w:hAnsi="楷体" w:eastAsia="楷体" w:cs="仿宋_GB2312"/>
          <w:sz w:val="32"/>
          <w:szCs w:val="32"/>
        </w:rPr>
        <w:t>万元,实际支出总额为</w:t>
      </w:r>
      <w:r>
        <w:rPr>
          <w:rFonts w:hint="eastAsia" w:ascii="楷体" w:hAnsi="楷体" w:eastAsia="楷体" w:cs="仿宋_GB2312"/>
          <w:sz w:val="32"/>
          <w:szCs w:val="32"/>
          <w:lang w:val="en-US" w:eastAsia="zh-CN"/>
        </w:rPr>
        <w:t>199.86</w:t>
      </w:r>
      <w:r>
        <w:rPr>
          <w:rFonts w:hint="eastAsia" w:ascii="楷体" w:hAnsi="楷体" w:eastAsia="楷体" w:cs="仿宋_GB2312"/>
          <w:sz w:val="32"/>
          <w:szCs w:val="32"/>
        </w:rPr>
        <w:t>万元，预算执行率为</w:t>
      </w:r>
      <w:r>
        <w:rPr>
          <w:rFonts w:hint="eastAsia" w:ascii="楷体" w:hAnsi="楷体" w:eastAsia="楷体" w:cs="仿宋_GB2312"/>
          <w:sz w:val="32"/>
          <w:szCs w:val="32"/>
          <w:lang w:val="en-US" w:eastAsia="zh-CN"/>
        </w:rPr>
        <w:t>99.93</w:t>
      </w:r>
      <w:r>
        <w:rPr>
          <w:rFonts w:hint="eastAsia" w:ascii="楷体" w:hAnsi="楷体" w:eastAsia="楷体" w:cs="仿宋_GB2312"/>
          <w:sz w:val="32"/>
          <w:szCs w:val="32"/>
        </w:rPr>
        <w:t>%。</w:t>
      </w:r>
    </w:p>
    <w:p w14:paraId="3299C39A">
      <w:pPr>
        <w:widowControl/>
        <w:spacing w:line="600" w:lineRule="exact"/>
        <w:ind w:firstLine="643" w:firstLineChars="200"/>
        <w:rPr>
          <w:rFonts w:ascii="楷体_GB2312" w:hAnsi="Times New Roman" w:eastAsia="楷体_GB2312"/>
          <w:b/>
          <w:color w:val="000000"/>
          <w:sz w:val="32"/>
          <w:szCs w:val="32"/>
        </w:rPr>
      </w:pPr>
      <w:r>
        <w:rPr>
          <w:rFonts w:ascii="楷体_GB2312" w:hAnsi="Times New Roman" w:eastAsia="楷体_GB2312"/>
          <w:b/>
          <w:color w:val="000000"/>
          <w:sz w:val="32"/>
          <w:szCs w:val="32"/>
        </w:rPr>
        <w:t>（二）项目绩效目标</w:t>
      </w:r>
    </w:p>
    <w:p w14:paraId="1055F510">
      <w:pPr>
        <w:spacing w:line="600" w:lineRule="exact"/>
        <w:ind w:firstLine="646" w:firstLineChars="202"/>
        <w:rPr>
          <w:rFonts w:ascii="Times New Roman" w:eastAsia="仿宋_GB2312"/>
          <w:color w:val="000000"/>
          <w:sz w:val="32"/>
          <w:szCs w:val="32"/>
        </w:rPr>
      </w:pPr>
      <w:r>
        <w:rPr>
          <w:rFonts w:eastAsia="仿宋_GB2312"/>
          <w:color w:val="000000"/>
          <w:sz w:val="32"/>
          <w:szCs w:val="32"/>
        </w:rPr>
        <w:t>1</w:t>
      </w:r>
      <w:r>
        <w:rPr>
          <w:rFonts w:ascii="Times New Roman" w:eastAsia="仿宋_GB2312"/>
          <w:color w:val="000000"/>
          <w:sz w:val="32"/>
          <w:szCs w:val="32"/>
        </w:rPr>
        <w:t>.项目年度总体目标</w:t>
      </w:r>
    </w:p>
    <w:p w14:paraId="0AF31579">
      <w:pPr>
        <w:spacing w:line="600" w:lineRule="exact"/>
        <w:ind w:firstLine="646" w:firstLineChars="202"/>
        <w:rPr>
          <w:rFonts w:ascii="楷体" w:hAnsi="楷体" w:eastAsia="楷体" w:cs="仿宋_GB2312"/>
          <w:sz w:val="32"/>
          <w:szCs w:val="32"/>
        </w:rPr>
      </w:pPr>
      <w:r>
        <w:rPr>
          <w:rFonts w:hint="eastAsia" w:ascii="楷体" w:hAnsi="楷体" w:eastAsia="楷体" w:cs="仿宋_GB2312"/>
          <w:sz w:val="32"/>
          <w:szCs w:val="32"/>
        </w:rPr>
        <w:t>用于辖区内</w:t>
      </w:r>
      <w:r>
        <w:rPr>
          <w:rFonts w:hint="eastAsia" w:ascii="楷体" w:hAnsi="楷体" w:eastAsia="楷体" w:cs="仿宋_GB2312"/>
          <w:sz w:val="32"/>
          <w:szCs w:val="32"/>
          <w:lang w:val="en-US" w:eastAsia="zh-CN"/>
        </w:rPr>
        <w:t>符合申请条件的购房补贴</w:t>
      </w:r>
      <w:r>
        <w:rPr>
          <w:rFonts w:hint="eastAsia" w:ascii="楷体" w:hAnsi="楷体" w:eastAsia="楷体" w:cs="仿宋_GB2312"/>
          <w:sz w:val="32"/>
          <w:szCs w:val="32"/>
        </w:rPr>
        <w:t>资金拨付，进一步</w:t>
      </w:r>
      <w:r>
        <w:rPr>
          <w:rFonts w:hint="eastAsia" w:ascii="楷体" w:hAnsi="楷体" w:eastAsia="楷体" w:cs="仿宋_GB2312"/>
          <w:sz w:val="32"/>
          <w:szCs w:val="32"/>
          <w:lang w:val="en-US" w:eastAsia="zh-CN"/>
        </w:rPr>
        <w:t>刺激房地产市场、</w:t>
      </w:r>
      <w:r>
        <w:rPr>
          <w:rFonts w:hint="eastAsia" w:ascii="楷体" w:hAnsi="楷体" w:eastAsia="楷体" w:cs="仿宋_GB2312"/>
          <w:sz w:val="32"/>
          <w:szCs w:val="32"/>
          <w:lang w:eastAsia="zh-CN"/>
        </w:rPr>
        <w:t>提高居民购房能力，</w:t>
      </w:r>
      <w:r>
        <w:rPr>
          <w:rFonts w:hint="eastAsia" w:ascii="楷体" w:hAnsi="楷体" w:eastAsia="楷体" w:cs="仿宋_GB2312"/>
          <w:sz w:val="32"/>
          <w:szCs w:val="32"/>
          <w:lang w:val="en-US" w:eastAsia="zh-CN"/>
        </w:rPr>
        <w:t>促进房地产市场平稳健康发展</w:t>
      </w:r>
      <w:r>
        <w:rPr>
          <w:rFonts w:hint="eastAsia" w:ascii="楷体" w:hAnsi="楷体" w:eastAsia="楷体" w:cs="仿宋_GB2312"/>
          <w:sz w:val="32"/>
          <w:szCs w:val="32"/>
        </w:rPr>
        <w:t>。</w:t>
      </w:r>
    </w:p>
    <w:p w14:paraId="494F0D1A">
      <w:pPr>
        <w:spacing w:line="600" w:lineRule="exact"/>
        <w:ind w:firstLine="640" w:firstLineChars="200"/>
        <w:rPr>
          <w:rFonts w:ascii="Times New Roman" w:eastAsia="仿宋_GB2312"/>
          <w:color w:val="000000"/>
          <w:sz w:val="32"/>
          <w:szCs w:val="32"/>
        </w:rPr>
      </w:pPr>
      <w:r>
        <w:rPr>
          <w:rFonts w:eastAsia="仿宋_GB2312"/>
          <w:color w:val="000000"/>
          <w:sz w:val="32"/>
          <w:szCs w:val="32"/>
        </w:rPr>
        <w:t>2</w:t>
      </w:r>
      <w:r>
        <w:rPr>
          <w:rFonts w:ascii="Times New Roman" w:eastAsia="仿宋_GB2312"/>
          <w:color w:val="000000"/>
          <w:sz w:val="32"/>
          <w:szCs w:val="32"/>
        </w:rPr>
        <w:t>.总体目标完成情况</w:t>
      </w:r>
    </w:p>
    <w:p w14:paraId="16650FA1">
      <w:pPr>
        <w:spacing w:line="600" w:lineRule="exact"/>
        <w:ind w:firstLine="646" w:firstLineChars="202"/>
        <w:rPr>
          <w:rFonts w:ascii="楷体" w:hAnsi="楷体" w:eastAsia="楷体" w:cs="仿宋_GB2312"/>
          <w:sz w:val="32"/>
          <w:szCs w:val="32"/>
        </w:rPr>
      </w:pPr>
      <w:r>
        <w:rPr>
          <w:rFonts w:hint="eastAsia" w:ascii="楷体" w:hAnsi="楷体" w:eastAsia="楷体" w:cs="仿宋_GB2312"/>
          <w:sz w:val="32"/>
          <w:szCs w:val="32"/>
        </w:rPr>
        <w:t>通过发放</w:t>
      </w:r>
      <w:r>
        <w:rPr>
          <w:rFonts w:hint="eastAsia" w:ascii="楷体" w:hAnsi="楷体" w:eastAsia="楷体" w:cs="仿宋_GB2312"/>
          <w:sz w:val="32"/>
          <w:szCs w:val="32"/>
          <w:lang w:val="en-US" w:eastAsia="zh-CN"/>
        </w:rPr>
        <w:t>购房补贴</w:t>
      </w:r>
      <w:r>
        <w:rPr>
          <w:rFonts w:hint="eastAsia" w:ascii="楷体" w:hAnsi="楷体" w:eastAsia="楷体" w:cs="仿宋_GB2312"/>
          <w:sz w:val="32"/>
          <w:szCs w:val="32"/>
        </w:rPr>
        <w:t>，</w:t>
      </w:r>
      <w:r>
        <w:rPr>
          <w:rFonts w:hint="eastAsia" w:ascii="楷体" w:hAnsi="楷体" w:eastAsia="楷体" w:cs="仿宋_GB2312"/>
          <w:sz w:val="32"/>
          <w:szCs w:val="32"/>
          <w:lang w:eastAsia="zh-CN"/>
        </w:rPr>
        <w:t>在促进房地产销售的同时也让符合申请条件的购房群众第一时间足额享受政策红利</w:t>
      </w:r>
      <w:r>
        <w:rPr>
          <w:rFonts w:hint="eastAsia" w:ascii="楷体" w:hAnsi="楷体" w:eastAsia="楷体" w:cs="仿宋_GB2312"/>
          <w:sz w:val="32"/>
          <w:szCs w:val="32"/>
        </w:rPr>
        <w:t>。</w:t>
      </w:r>
    </w:p>
    <w:p w14:paraId="728004CA">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二、绩效自评结论</w:t>
      </w:r>
    </w:p>
    <w:p w14:paraId="56BBF205">
      <w:pPr>
        <w:pStyle w:val="25"/>
        <w:widowControl/>
        <w:numPr>
          <w:ilvl w:val="0"/>
          <w:numId w:val="1"/>
        </w:numPr>
        <w:spacing w:line="600" w:lineRule="exact"/>
        <w:ind w:firstLineChars="0"/>
        <w:rPr>
          <w:rFonts w:ascii="楷体_GB2312" w:hAnsi="Times New Roman" w:eastAsia="楷体_GB2312"/>
          <w:b/>
          <w:color w:val="000000"/>
          <w:sz w:val="32"/>
          <w:szCs w:val="32"/>
        </w:rPr>
      </w:pPr>
      <w:r>
        <w:rPr>
          <w:rFonts w:ascii="楷体_GB2312" w:hAnsi="Times New Roman" w:eastAsia="楷体_GB2312"/>
          <w:b/>
          <w:color w:val="000000"/>
          <w:sz w:val="32"/>
          <w:szCs w:val="32"/>
        </w:rPr>
        <w:t>总体结论</w:t>
      </w:r>
    </w:p>
    <w:p w14:paraId="06AB9CD8">
      <w:pPr>
        <w:spacing w:line="600" w:lineRule="exact"/>
        <w:ind w:firstLine="646" w:firstLineChars="202"/>
        <w:rPr>
          <w:rFonts w:ascii="楷体" w:hAnsi="楷体" w:eastAsia="楷体" w:cs="仿宋_GB2312"/>
          <w:sz w:val="32"/>
          <w:szCs w:val="32"/>
        </w:rPr>
      </w:pPr>
      <w:r>
        <w:rPr>
          <w:rFonts w:hint="eastAsia" w:ascii="楷体" w:hAnsi="楷体" w:eastAsia="楷体" w:cs="仿宋_GB2312"/>
          <w:sz w:val="32"/>
          <w:szCs w:val="32"/>
        </w:rPr>
        <w:t xml:space="preserve"> “</w:t>
      </w:r>
      <w:r>
        <w:rPr>
          <w:rFonts w:hint="eastAsia" w:ascii="楷体" w:hAnsi="楷体" w:eastAsia="楷体" w:cs="仿宋_GB2312"/>
          <w:sz w:val="32"/>
          <w:szCs w:val="32"/>
          <w:lang w:val="en-US" w:eastAsia="zh-CN"/>
        </w:rPr>
        <w:t>购房补贴</w:t>
      </w:r>
      <w:r>
        <w:rPr>
          <w:rFonts w:hint="eastAsia" w:ascii="楷体" w:hAnsi="楷体" w:eastAsia="楷体" w:cs="仿宋_GB2312"/>
          <w:sz w:val="32"/>
          <w:szCs w:val="32"/>
        </w:rPr>
        <w:t>”项目，进一步</w:t>
      </w:r>
      <w:r>
        <w:rPr>
          <w:rFonts w:hint="eastAsia" w:ascii="楷体" w:hAnsi="楷体" w:eastAsia="楷体" w:cs="仿宋_GB2312"/>
          <w:sz w:val="32"/>
          <w:szCs w:val="32"/>
          <w:lang w:val="en-US" w:eastAsia="zh-CN"/>
        </w:rPr>
        <w:t>刺激房地产市场、</w:t>
      </w:r>
      <w:r>
        <w:rPr>
          <w:rFonts w:hint="eastAsia" w:ascii="楷体" w:hAnsi="楷体" w:eastAsia="楷体" w:cs="仿宋_GB2312"/>
          <w:sz w:val="32"/>
          <w:szCs w:val="32"/>
          <w:lang w:eastAsia="zh-CN"/>
        </w:rPr>
        <w:t>提高居民购房能力，</w:t>
      </w:r>
      <w:r>
        <w:rPr>
          <w:rFonts w:hint="eastAsia" w:ascii="楷体" w:hAnsi="楷体" w:eastAsia="楷体" w:cs="仿宋_GB2312"/>
          <w:sz w:val="32"/>
          <w:szCs w:val="32"/>
          <w:lang w:val="en-US" w:eastAsia="zh-CN"/>
        </w:rPr>
        <w:t>促进房地产市场平稳健康发展</w:t>
      </w:r>
      <w:r>
        <w:rPr>
          <w:rFonts w:hint="eastAsia" w:ascii="楷体" w:hAnsi="楷体" w:eastAsia="楷体" w:cs="仿宋_GB2312"/>
          <w:sz w:val="32"/>
          <w:szCs w:val="32"/>
        </w:rPr>
        <w:t>。</w:t>
      </w:r>
      <w:r>
        <w:rPr>
          <w:rFonts w:ascii="楷体" w:hAnsi="楷体" w:eastAsia="楷体" w:cs="仿宋_GB2312"/>
          <w:sz w:val="32"/>
          <w:szCs w:val="32"/>
        </w:rPr>
        <w:t>已完成年度设定的绩效目标，达到</w:t>
      </w:r>
      <w:r>
        <w:rPr>
          <w:rFonts w:hint="eastAsia" w:ascii="楷体" w:hAnsi="楷体" w:eastAsia="楷体" w:cs="仿宋_GB2312"/>
          <w:sz w:val="32"/>
          <w:szCs w:val="32"/>
        </w:rPr>
        <w:t>了</w:t>
      </w:r>
      <w:r>
        <w:rPr>
          <w:rFonts w:ascii="楷体" w:hAnsi="楷体" w:eastAsia="楷体" w:cs="仿宋_GB2312"/>
          <w:sz w:val="32"/>
          <w:szCs w:val="32"/>
        </w:rPr>
        <w:t>项目预期效果。</w:t>
      </w:r>
    </w:p>
    <w:p w14:paraId="4520F16E">
      <w:pPr>
        <w:widowControl/>
        <w:spacing w:line="600" w:lineRule="exact"/>
        <w:ind w:firstLine="643" w:firstLineChars="200"/>
        <w:rPr>
          <w:rFonts w:ascii="楷体_GB2312" w:hAnsi="Times New Roman" w:eastAsia="楷体_GB2312"/>
          <w:b/>
          <w:color w:val="000000"/>
          <w:sz w:val="32"/>
          <w:szCs w:val="32"/>
        </w:rPr>
      </w:pPr>
      <w:r>
        <w:rPr>
          <w:rFonts w:ascii="楷体_GB2312" w:hAnsi="Times New Roman" w:eastAsia="楷体_GB2312"/>
          <w:b/>
          <w:color w:val="000000"/>
          <w:sz w:val="32"/>
          <w:szCs w:val="32"/>
        </w:rPr>
        <w:t>（二）自评结果</w:t>
      </w:r>
    </w:p>
    <w:p w14:paraId="5442B778">
      <w:pPr>
        <w:spacing w:line="600" w:lineRule="exact"/>
        <w:ind w:firstLine="646" w:firstLineChars="202"/>
        <w:rPr>
          <w:rFonts w:ascii="楷体" w:hAnsi="楷体" w:eastAsia="楷体" w:cs="仿宋_GB2312"/>
          <w:sz w:val="32"/>
          <w:szCs w:val="32"/>
        </w:rPr>
      </w:pPr>
      <w:r>
        <w:rPr>
          <w:rFonts w:ascii="楷体" w:hAnsi="楷体" w:eastAsia="楷体" w:cs="仿宋_GB2312"/>
          <w:sz w:val="32"/>
          <w:szCs w:val="32"/>
        </w:rPr>
        <w:t>经自评，</w:t>
      </w:r>
      <w:r>
        <w:rPr>
          <w:rFonts w:hint="eastAsia" w:ascii="楷体" w:hAnsi="楷体" w:eastAsia="楷体" w:cs="仿宋_GB2312"/>
          <w:sz w:val="32"/>
          <w:szCs w:val="32"/>
        </w:rPr>
        <w:t>“</w:t>
      </w:r>
      <w:r>
        <w:rPr>
          <w:rFonts w:hint="eastAsia" w:ascii="楷体" w:hAnsi="楷体" w:eastAsia="楷体" w:cs="仿宋_GB2312"/>
          <w:sz w:val="32"/>
          <w:szCs w:val="32"/>
          <w:lang w:val="en-US" w:eastAsia="zh-CN"/>
        </w:rPr>
        <w:t>购房补贴</w:t>
      </w:r>
      <w:r>
        <w:rPr>
          <w:rFonts w:hint="eastAsia" w:ascii="楷体" w:hAnsi="楷体" w:eastAsia="楷体" w:cs="仿宋_GB2312"/>
          <w:sz w:val="32"/>
          <w:szCs w:val="32"/>
        </w:rPr>
        <w:t>”项目</w:t>
      </w:r>
      <w:r>
        <w:rPr>
          <w:rFonts w:ascii="楷体" w:hAnsi="楷体" w:eastAsia="楷体" w:cs="仿宋_GB2312"/>
          <w:sz w:val="32"/>
          <w:szCs w:val="32"/>
        </w:rPr>
        <w:t>绩效自评综合得分为</w:t>
      </w:r>
      <w:r>
        <w:rPr>
          <w:rFonts w:hint="eastAsia" w:ascii="楷体" w:hAnsi="楷体" w:eastAsia="楷体" w:cs="仿宋_GB2312"/>
          <w:sz w:val="32"/>
          <w:szCs w:val="32"/>
          <w:lang w:val="en-US" w:eastAsia="zh-CN"/>
        </w:rPr>
        <w:t>99.99</w:t>
      </w:r>
      <w:r>
        <w:rPr>
          <w:rFonts w:ascii="楷体" w:hAnsi="楷体" w:eastAsia="楷体" w:cs="仿宋_GB2312"/>
          <w:sz w:val="32"/>
          <w:szCs w:val="32"/>
        </w:rPr>
        <w:t>分，自评结果为“</w:t>
      </w:r>
      <w:r>
        <w:rPr>
          <w:rFonts w:hint="eastAsia" w:ascii="楷体" w:hAnsi="楷体" w:eastAsia="楷体" w:cs="仿宋_GB2312"/>
          <w:sz w:val="32"/>
          <w:szCs w:val="32"/>
        </w:rPr>
        <w:t>优</w:t>
      </w:r>
      <w:r>
        <w:rPr>
          <w:rFonts w:ascii="楷体" w:hAnsi="楷体" w:eastAsia="楷体" w:cs="仿宋_GB2312"/>
          <w:sz w:val="32"/>
          <w:szCs w:val="32"/>
        </w:rPr>
        <w:t>”。</w:t>
      </w:r>
    </w:p>
    <w:p w14:paraId="1448B3B3">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14:paraId="74B0EF0C">
      <w:pPr>
        <w:spacing w:line="600" w:lineRule="exact"/>
        <w:ind w:firstLine="646" w:firstLineChars="202"/>
        <w:rPr>
          <w:rFonts w:ascii="楷体" w:hAnsi="楷体" w:eastAsia="楷体" w:cs="仿宋_GB2312"/>
          <w:sz w:val="32"/>
          <w:szCs w:val="32"/>
        </w:rPr>
      </w:pPr>
      <w:r>
        <w:rPr>
          <w:rFonts w:hint="eastAsia" w:ascii="楷体" w:hAnsi="楷体" w:eastAsia="楷体" w:cs="仿宋_GB2312"/>
          <w:sz w:val="32"/>
          <w:szCs w:val="32"/>
          <w:lang w:val="en-US" w:eastAsia="zh-CN"/>
        </w:rPr>
        <w:t>购房补贴</w:t>
      </w:r>
      <w:r>
        <w:rPr>
          <w:rFonts w:hint="eastAsia" w:ascii="楷体" w:hAnsi="楷体" w:eastAsia="楷体" w:cs="仿宋_GB2312"/>
          <w:sz w:val="32"/>
          <w:szCs w:val="32"/>
        </w:rPr>
        <w:t>项目</w:t>
      </w:r>
      <w:r>
        <w:rPr>
          <w:rFonts w:ascii="楷体" w:hAnsi="楷体" w:eastAsia="楷体" w:cs="仿宋_GB2312"/>
          <w:sz w:val="32"/>
          <w:szCs w:val="32"/>
        </w:rPr>
        <w:t>绩效自评指标体系共设置</w:t>
      </w:r>
      <w:r>
        <w:rPr>
          <w:rFonts w:hint="eastAsia" w:ascii="楷体" w:hAnsi="楷体" w:eastAsia="楷体" w:cs="仿宋_GB2312"/>
          <w:sz w:val="32"/>
          <w:szCs w:val="32"/>
        </w:rPr>
        <w:t>3</w:t>
      </w:r>
      <w:r>
        <w:rPr>
          <w:rFonts w:ascii="楷体" w:hAnsi="楷体" w:eastAsia="楷体" w:cs="仿宋_GB2312"/>
          <w:sz w:val="32"/>
          <w:szCs w:val="32"/>
        </w:rPr>
        <w:t>个一级指标，</w:t>
      </w:r>
      <w:r>
        <w:rPr>
          <w:rFonts w:hint="eastAsia" w:ascii="楷体" w:hAnsi="楷体" w:eastAsia="楷体" w:cs="仿宋_GB2312"/>
          <w:sz w:val="32"/>
          <w:szCs w:val="32"/>
          <w:lang w:val="en-US" w:eastAsia="zh-CN"/>
        </w:rPr>
        <w:t>8</w:t>
      </w:r>
      <w:r>
        <w:rPr>
          <w:rFonts w:ascii="楷体" w:hAnsi="楷体" w:eastAsia="楷体" w:cs="仿宋_GB2312"/>
          <w:sz w:val="32"/>
          <w:szCs w:val="32"/>
        </w:rPr>
        <w:t>个二级指标，</w:t>
      </w:r>
      <w:r>
        <w:rPr>
          <w:rFonts w:hint="eastAsia" w:ascii="楷体" w:hAnsi="楷体" w:eastAsia="楷体" w:cs="仿宋_GB2312"/>
          <w:sz w:val="32"/>
          <w:szCs w:val="32"/>
          <w:lang w:val="en-US" w:eastAsia="zh-CN"/>
        </w:rPr>
        <w:t>8</w:t>
      </w:r>
      <w:r>
        <w:rPr>
          <w:rFonts w:ascii="楷体" w:hAnsi="楷体" w:eastAsia="楷体" w:cs="仿宋_GB2312"/>
          <w:sz w:val="32"/>
          <w:szCs w:val="32"/>
        </w:rPr>
        <w:t>个三级指标，各项指标评分情况分析如下：</w:t>
      </w:r>
    </w:p>
    <w:p w14:paraId="5FDA1A07">
      <w:pPr>
        <w:widowControl/>
        <w:spacing w:line="600" w:lineRule="exact"/>
        <w:ind w:firstLine="640" w:firstLineChars="200"/>
        <w:rPr>
          <w:rFonts w:ascii="楷体" w:hAnsi="楷体" w:eastAsia="楷体" w:cs="仿宋_GB2312"/>
          <w:sz w:val="32"/>
          <w:szCs w:val="32"/>
        </w:rPr>
      </w:pPr>
      <w:r>
        <w:rPr>
          <w:rFonts w:ascii="楷体" w:hAnsi="楷体" w:eastAsia="楷体" w:cs="仿宋_GB2312"/>
          <w:sz w:val="32"/>
          <w:szCs w:val="32"/>
        </w:rPr>
        <w:t>（一）预算执行率（满分10分，实得</w:t>
      </w:r>
      <w:r>
        <w:rPr>
          <w:rFonts w:hint="eastAsia" w:ascii="楷体" w:hAnsi="楷体" w:eastAsia="楷体" w:cs="仿宋_GB2312"/>
          <w:sz w:val="32"/>
          <w:szCs w:val="32"/>
        </w:rPr>
        <w:t>10</w:t>
      </w:r>
      <w:r>
        <w:rPr>
          <w:rFonts w:ascii="楷体" w:hAnsi="楷体" w:eastAsia="楷体" w:cs="仿宋_GB2312"/>
          <w:sz w:val="32"/>
          <w:szCs w:val="32"/>
        </w:rPr>
        <w:t>分）</w:t>
      </w:r>
    </w:p>
    <w:p w14:paraId="18FB060D">
      <w:pPr>
        <w:spacing w:line="600" w:lineRule="exact"/>
        <w:ind w:firstLine="646" w:firstLineChars="202"/>
        <w:rPr>
          <w:rFonts w:ascii="楷体" w:hAnsi="楷体" w:eastAsia="楷体" w:cs="仿宋_GB2312"/>
          <w:sz w:val="32"/>
          <w:szCs w:val="32"/>
        </w:rPr>
      </w:pPr>
      <w:r>
        <w:rPr>
          <w:rFonts w:ascii="楷体" w:hAnsi="楷体" w:eastAsia="楷体" w:cs="仿宋_GB2312"/>
          <w:sz w:val="32"/>
          <w:szCs w:val="32"/>
        </w:rPr>
        <w:t>202</w:t>
      </w:r>
      <w:r>
        <w:rPr>
          <w:rFonts w:hint="eastAsia" w:ascii="楷体" w:hAnsi="楷体" w:eastAsia="楷体" w:cs="仿宋_GB2312"/>
          <w:sz w:val="32"/>
          <w:szCs w:val="32"/>
          <w:lang w:val="en-US" w:eastAsia="zh-CN"/>
        </w:rPr>
        <w:t>4</w:t>
      </w:r>
      <w:r>
        <w:rPr>
          <w:rFonts w:ascii="楷体" w:hAnsi="楷体" w:eastAsia="楷体" w:cs="仿宋_GB2312"/>
          <w:sz w:val="32"/>
          <w:szCs w:val="32"/>
        </w:rPr>
        <w:t>年</w:t>
      </w:r>
      <w:r>
        <w:rPr>
          <w:rFonts w:hint="eastAsia" w:ascii="楷体" w:hAnsi="楷体" w:eastAsia="楷体" w:cs="仿宋_GB2312"/>
          <w:sz w:val="32"/>
          <w:szCs w:val="32"/>
        </w:rPr>
        <w:t>，三里街街道</w:t>
      </w:r>
      <w:r>
        <w:rPr>
          <w:rFonts w:hint="eastAsia" w:ascii="楷体" w:hAnsi="楷体" w:eastAsia="楷体" w:cs="仿宋_GB2312"/>
          <w:sz w:val="32"/>
          <w:szCs w:val="32"/>
          <w:lang w:val="en-US" w:eastAsia="zh-CN"/>
        </w:rPr>
        <w:t>购房补贴</w:t>
      </w:r>
      <w:r>
        <w:rPr>
          <w:rFonts w:ascii="楷体" w:hAnsi="楷体" w:eastAsia="楷体" w:cs="仿宋_GB2312"/>
          <w:sz w:val="32"/>
          <w:szCs w:val="32"/>
        </w:rPr>
        <w:t>项目年初部门预算安排</w:t>
      </w:r>
      <w:r>
        <w:rPr>
          <w:rFonts w:hint="eastAsia" w:ascii="楷体" w:hAnsi="楷体" w:eastAsia="楷体" w:cs="仿宋_GB2312"/>
          <w:sz w:val="32"/>
          <w:szCs w:val="32"/>
          <w:lang w:val="en-US" w:eastAsia="zh-CN"/>
        </w:rPr>
        <w:t>0</w:t>
      </w:r>
      <w:r>
        <w:rPr>
          <w:rFonts w:hint="eastAsia" w:ascii="楷体" w:hAnsi="楷体" w:eastAsia="楷体" w:cs="仿宋_GB2312"/>
          <w:sz w:val="32"/>
          <w:szCs w:val="32"/>
        </w:rPr>
        <w:t>万元</w:t>
      </w:r>
      <w:r>
        <w:rPr>
          <w:rFonts w:ascii="楷体" w:hAnsi="楷体" w:eastAsia="楷体" w:cs="仿宋_GB2312"/>
          <w:sz w:val="32"/>
          <w:szCs w:val="32"/>
        </w:rPr>
        <w:t>，</w:t>
      </w:r>
      <w:r>
        <w:rPr>
          <w:rFonts w:hint="eastAsia" w:ascii="楷体" w:hAnsi="楷体" w:eastAsia="楷体" w:cs="仿宋_GB2312"/>
          <w:sz w:val="32"/>
          <w:szCs w:val="32"/>
          <w:lang w:val="en-US" w:eastAsia="zh-CN"/>
        </w:rPr>
        <w:t>年中预算调整200</w:t>
      </w:r>
      <w:r>
        <w:rPr>
          <w:rFonts w:hint="eastAsia" w:ascii="楷体" w:hAnsi="楷体" w:eastAsia="楷体" w:cs="仿宋_GB2312"/>
          <w:sz w:val="32"/>
          <w:szCs w:val="32"/>
        </w:rPr>
        <w:t>万元,</w:t>
      </w:r>
      <w:r>
        <w:rPr>
          <w:rFonts w:hint="eastAsia" w:ascii="楷体" w:hAnsi="楷体" w:eastAsia="楷体" w:cs="仿宋_GB2312"/>
          <w:sz w:val="32"/>
          <w:szCs w:val="32"/>
          <w:lang w:val="en-US" w:eastAsia="zh-CN"/>
        </w:rPr>
        <w:t>全年</w:t>
      </w:r>
      <w:r>
        <w:rPr>
          <w:rFonts w:hint="eastAsia" w:ascii="楷体" w:hAnsi="楷体" w:eastAsia="楷体" w:cs="仿宋_GB2312"/>
          <w:sz w:val="32"/>
          <w:szCs w:val="32"/>
        </w:rPr>
        <w:t>实际支出总额为</w:t>
      </w:r>
      <w:r>
        <w:rPr>
          <w:rFonts w:hint="eastAsia" w:ascii="楷体" w:hAnsi="楷体" w:eastAsia="楷体" w:cs="仿宋_GB2312"/>
          <w:sz w:val="32"/>
          <w:szCs w:val="32"/>
          <w:lang w:val="en-US" w:eastAsia="zh-CN"/>
        </w:rPr>
        <w:t>199.86</w:t>
      </w:r>
      <w:r>
        <w:rPr>
          <w:rFonts w:hint="eastAsia" w:ascii="楷体" w:hAnsi="楷体" w:eastAsia="楷体" w:cs="仿宋_GB2312"/>
          <w:sz w:val="32"/>
          <w:szCs w:val="32"/>
        </w:rPr>
        <w:t>万元，预算执行率为</w:t>
      </w:r>
      <w:r>
        <w:rPr>
          <w:rFonts w:hint="eastAsia" w:ascii="楷体" w:hAnsi="楷体" w:eastAsia="楷体" w:cs="仿宋_GB2312"/>
          <w:sz w:val="32"/>
          <w:szCs w:val="32"/>
          <w:lang w:val="en-US" w:eastAsia="zh-CN"/>
        </w:rPr>
        <w:t>99.93</w:t>
      </w:r>
      <w:r>
        <w:rPr>
          <w:rFonts w:hint="eastAsia" w:ascii="楷体" w:hAnsi="楷体" w:eastAsia="楷体" w:cs="仿宋_GB2312"/>
          <w:sz w:val="32"/>
          <w:szCs w:val="32"/>
        </w:rPr>
        <w:t>%</w:t>
      </w:r>
      <w:r>
        <w:rPr>
          <w:rFonts w:ascii="楷体" w:hAnsi="楷体" w:eastAsia="楷体" w:cs="仿宋_GB2312"/>
          <w:sz w:val="32"/>
          <w:szCs w:val="32"/>
        </w:rPr>
        <w:t>。</w:t>
      </w:r>
    </w:p>
    <w:p w14:paraId="6B91A474">
      <w:pPr>
        <w:spacing w:line="600" w:lineRule="exact"/>
        <w:ind w:firstLine="646" w:firstLineChars="202"/>
        <w:rPr>
          <w:rFonts w:ascii="楷体" w:hAnsi="楷体" w:eastAsia="楷体" w:cs="仿宋_GB2312"/>
          <w:sz w:val="32"/>
          <w:szCs w:val="32"/>
        </w:rPr>
      </w:pPr>
      <w:r>
        <w:rPr>
          <w:rFonts w:ascii="楷体" w:hAnsi="楷体" w:eastAsia="楷体" w:cs="仿宋_GB2312"/>
          <w:sz w:val="32"/>
          <w:szCs w:val="32"/>
        </w:rPr>
        <w:t>（</w:t>
      </w:r>
      <w:r>
        <w:rPr>
          <w:rFonts w:hint="eastAsia" w:ascii="楷体" w:hAnsi="楷体" w:eastAsia="楷体" w:cs="仿宋_GB2312"/>
          <w:sz w:val="32"/>
          <w:szCs w:val="32"/>
        </w:rPr>
        <w:t>二</w:t>
      </w:r>
      <w:r>
        <w:rPr>
          <w:rFonts w:ascii="楷体" w:hAnsi="楷体" w:eastAsia="楷体" w:cs="仿宋_GB2312"/>
          <w:sz w:val="32"/>
          <w:szCs w:val="32"/>
        </w:rPr>
        <w:t>）产出指标（满分</w:t>
      </w:r>
      <w:r>
        <w:rPr>
          <w:rFonts w:hint="eastAsia" w:ascii="楷体" w:hAnsi="楷体" w:eastAsia="楷体" w:cs="仿宋_GB2312"/>
          <w:sz w:val="32"/>
          <w:szCs w:val="32"/>
        </w:rPr>
        <w:t>50</w:t>
      </w:r>
      <w:r>
        <w:rPr>
          <w:rFonts w:ascii="楷体" w:hAnsi="楷体" w:eastAsia="楷体" w:cs="仿宋_GB2312"/>
          <w:sz w:val="32"/>
          <w:szCs w:val="32"/>
        </w:rPr>
        <w:t>分，实得</w:t>
      </w:r>
      <w:r>
        <w:rPr>
          <w:rFonts w:hint="eastAsia" w:ascii="楷体" w:hAnsi="楷体" w:eastAsia="楷体" w:cs="仿宋_GB2312"/>
          <w:sz w:val="32"/>
          <w:szCs w:val="32"/>
        </w:rPr>
        <w:t>50</w:t>
      </w:r>
      <w:r>
        <w:rPr>
          <w:rFonts w:ascii="楷体" w:hAnsi="楷体" w:eastAsia="楷体" w:cs="仿宋_GB2312"/>
          <w:sz w:val="32"/>
          <w:szCs w:val="32"/>
        </w:rPr>
        <w:t>分）</w:t>
      </w:r>
    </w:p>
    <w:p w14:paraId="6E0CEA15">
      <w:pPr>
        <w:spacing w:line="600" w:lineRule="exact"/>
        <w:ind w:firstLine="646" w:firstLineChars="202"/>
        <w:rPr>
          <w:rFonts w:ascii="楷体" w:hAnsi="楷体" w:eastAsia="楷体" w:cs="仿宋_GB2312"/>
          <w:sz w:val="32"/>
          <w:szCs w:val="32"/>
        </w:rPr>
      </w:pPr>
      <w:r>
        <w:rPr>
          <w:rFonts w:ascii="楷体" w:hAnsi="楷体" w:eastAsia="楷体" w:cs="仿宋_GB2312"/>
          <w:sz w:val="32"/>
          <w:szCs w:val="32"/>
        </w:rPr>
        <w:t>1.数量指标（满分</w:t>
      </w:r>
      <w:r>
        <w:rPr>
          <w:rFonts w:hint="eastAsia" w:ascii="楷体" w:hAnsi="楷体" w:eastAsia="楷体" w:cs="仿宋_GB2312"/>
          <w:sz w:val="32"/>
          <w:szCs w:val="32"/>
        </w:rPr>
        <w:t>13</w:t>
      </w:r>
      <w:r>
        <w:rPr>
          <w:rFonts w:ascii="楷体" w:hAnsi="楷体" w:eastAsia="楷体" w:cs="仿宋_GB2312"/>
          <w:sz w:val="32"/>
          <w:szCs w:val="32"/>
        </w:rPr>
        <w:t>分，实得</w:t>
      </w:r>
      <w:r>
        <w:rPr>
          <w:rFonts w:hint="eastAsia" w:ascii="楷体" w:hAnsi="楷体" w:eastAsia="楷体" w:cs="仿宋_GB2312"/>
          <w:sz w:val="32"/>
          <w:szCs w:val="32"/>
        </w:rPr>
        <w:t>13</w:t>
      </w:r>
      <w:r>
        <w:rPr>
          <w:rFonts w:ascii="楷体" w:hAnsi="楷体" w:eastAsia="楷体" w:cs="仿宋_GB2312"/>
          <w:sz w:val="32"/>
          <w:szCs w:val="32"/>
        </w:rPr>
        <w:t>分）</w:t>
      </w:r>
    </w:p>
    <w:p w14:paraId="4548DB60">
      <w:pPr>
        <w:spacing w:line="600" w:lineRule="exact"/>
        <w:ind w:firstLine="646" w:firstLineChars="202"/>
        <w:rPr>
          <w:rFonts w:ascii="楷体" w:hAnsi="楷体" w:eastAsia="楷体" w:cs="仿宋_GB2312"/>
          <w:sz w:val="32"/>
          <w:szCs w:val="32"/>
        </w:rPr>
      </w:pPr>
      <w:r>
        <w:rPr>
          <w:rFonts w:ascii="楷体" w:hAnsi="楷体" w:eastAsia="楷体" w:cs="仿宋_GB2312"/>
          <w:sz w:val="32"/>
          <w:szCs w:val="32"/>
        </w:rPr>
        <w:t>年度设定的数量指标为</w:t>
      </w:r>
      <w:r>
        <w:rPr>
          <w:rFonts w:hint="eastAsia" w:ascii="楷体" w:hAnsi="楷体" w:eastAsia="楷体" w:cs="仿宋_GB2312"/>
          <w:sz w:val="32"/>
          <w:szCs w:val="32"/>
          <w:lang w:eastAsia="zh-CN"/>
        </w:rPr>
        <w:t>：</w:t>
      </w:r>
      <w:r>
        <w:rPr>
          <w:rFonts w:hint="eastAsia" w:ascii="楷体" w:hAnsi="楷体" w:eastAsia="楷体" w:cs="仿宋_GB2312"/>
          <w:sz w:val="32"/>
          <w:szCs w:val="32"/>
          <w:lang w:val="en-US" w:eastAsia="zh-CN"/>
        </w:rPr>
        <w:t>单套住房补贴金额≤10万元</w:t>
      </w:r>
      <w:r>
        <w:rPr>
          <w:rFonts w:ascii="楷体" w:hAnsi="楷体" w:eastAsia="楷体" w:cs="仿宋_GB2312"/>
          <w:sz w:val="32"/>
          <w:szCs w:val="32"/>
        </w:rPr>
        <w:t>；实际</w:t>
      </w:r>
      <w:r>
        <w:rPr>
          <w:rFonts w:hint="eastAsia" w:ascii="楷体" w:hAnsi="楷体" w:eastAsia="楷体" w:cs="仿宋_GB2312"/>
          <w:sz w:val="32"/>
          <w:szCs w:val="32"/>
          <w:lang w:val="en-US" w:eastAsia="zh-CN"/>
        </w:rPr>
        <w:t>发放金额为4.6万元</w:t>
      </w:r>
      <w:r>
        <w:rPr>
          <w:rFonts w:ascii="楷体" w:hAnsi="楷体" w:eastAsia="楷体" w:cs="仿宋_GB2312"/>
          <w:sz w:val="32"/>
          <w:szCs w:val="32"/>
        </w:rPr>
        <w:t>，得分</w:t>
      </w:r>
      <w:r>
        <w:rPr>
          <w:rFonts w:hint="eastAsia" w:ascii="楷体" w:hAnsi="楷体" w:eastAsia="楷体" w:cs="仿宋_GB2312"/>
          <w:sz w:val="32"/>
          <w:szCs w:val="32"/>
        </w:rPr>
        <w:t>13</w:t>
      </w:r>
      <w:r>
        <w:rPr>
          <w:rFonts w:ascii="楷体" w:hAnsi="楷体" w:eastAsia="楷体" w:cs="仿宋_GB2312"/>
          <w:sz w:val="32"/>
          <w:szCs w:val="32"/>
        </w:rPr>
        <w:t>分。</w:t>
      </w:r>
    </w:p>
    <w:p w14:paraId="608D37F8">
      <w:pPr>
        <w:spacing w:line="600" w:lineRule="exact"/>
        <w:ind w:firstLine="646" w:firstLineChars="202"/>
        <w:rPr>
          <w:rFonts w:ascii="楷体" w:hAnsi="楷体" w:eastAsia="楷体" w:cs="仿宋_GB2312"/>
          <w:sz w:val="32"/>
          <w:szCs w:val="32"/>
        </w:rPr>
      </w:pPr>
      <w:r>
        <w:rPr>
          <w:rFonts w:ascii="楷体" w:hAnsi="楷体" w:eastAsia="楷体" w:cs="仿宋_GB2312"/>
          <w:sz w:val="32"/>
          <w:szCs w:val="32"/>
        </w:rPr>
        <w:t>2.质量指标（满分</w:t>
      </w:r>
      <w:r>
        <w:rPr>
          <w:rFonts w:hint="eastAsia" w:ascii="楷体" w:hAnsi="楷体" w:eastAsia="楷体" w:cs="仿宋_GB2312"/>
          <w:sz w:val="32"/>
          <w:szCs w:val="32"/>
        </w:rPr>
        <w:t>12</w:t>
      </w:r>
      <w:r>
        <w:rPr>
          <w:rFonts w:ascii="楷体" w:hAnsi="楷体" w:eastAsia="楷体" w:cs="仿宋_GB2312"/>
          <w:sz w:val="32"/>
          <w:szCs w:val="32"/>
        </w:rPr>
        <w:t>分，实得</w:t>
      </w:r>
      <w:r>
        <w:rPr>
          <w:rFonts w:hint="eastAsia" w:ascii="楷体" w:hAnsi="楷体" w:eastAsia="楷体" w:cs="仿宋_GB2312"/>
          <w:sz w:val="32"/>
          <w:szCs w:val="32"/>
        </w:rPr>
        <w:t>12</w:t>
      </w:r>
      <w:r>
        <w:rPr>
          <w:rFonts w:ascii="楷体" w:hAnsi="楷体" w:eastAsia="楷体" w:cs="仿宋_GB2312"/>
          <w:sz w:val="32"/>
          <w:szCs w:val="32"/>
        </w:rPr>
        <w:t>分）</w:t>
      </w:r>
    </w:p>
    <w:p w14:paraId="18CC4D70">
      <w:pPr>
        <w:spacing w:line="600" w:lineRule="exact"/>
        <w:ind w:firstLine="646" w:firstLineChars="202"/>
        <w:rPr>
          <w:rFonts w:ascii="楷体" w:hAnsi="楷体" w:eastAsia="楷体" w:cs="仿宋_GB2312"/>
          <w:sz w:val="32"/>
          <w:szCs w:val="32"/>
        </w:rPr>
      </w:pPr>
      <w:r>
        <w:rPr>
          <w:rFonts w:ascii="楷体" w:hAnsi="楷体" w:eastAsia="楷体" w:cs="仿宋_GB2312"/>
          <w:sz w:val="32"/>
          <w:szCs w:val="32"/>
        </w:rPr>
        <w:t>年度设定的质量指标为</w:t>
      </w:r>
      <w:r>
        <w:rPr>
          <w:rFonts w:hint="eastAsia" w:ascii="楷体" w:hAnsi="楷体" w:eastAsia="楷体" w:cs="仿宋_GB2312"/>
          <w:sz w:val="32"/>
          <w:szCs w:val="32"/>
          <w:lang w:eastAsia="zh-CN"/>
        </w:rPr>
        <w:t>：</w:t>
      </w:r>
      <w:r>
        <w:rPr>
          <w:rFonts w:hint="eastAsia" w:ascii="楷体" w:hAnsi="楷体" w:eastAsia="楷体" w:cs="仿宋_GB2312"/>
          <w:sz w:val="32"/>
          <w:szCs w:val="32"/>
        </w:rPr>
        <w:t>经费支出</w:t>
      </w:r>
      <w:r>
        <w:rPr>
          <w:rFonts w:hint="eastAsia" w:ascii="楷体" w:hAnsi="楷体" w:eastAsia="楷体" w:cs="仿宋_GB2312"/>
          <w:sz w:val="32"/>
          <w:szCs w:val="32"/>
          <w:lang w:eastAsia="zh-CN"/>
        </w:rPr>
        <w:t>的</w:t>
      </w:r>
      <w:r>
        <w:rPr>
          <w:rFonts w:hint="eastAsia" w:ascii="楷体" w:hAnsi="楷体" w:eastAsia="楷体" w:cs="仿宋_GB2312"/>
          <w:sz w:val="32"/>
          <w:szCs w:val="32"/>
        </w:rPr>
        <w:t>合规</w:t>
      </w:r>
      <w:r>
        <w:rPr>
          <w:rFonts w:ascii="楷体" w:hAnsi="楷体" w:eastAsia="楷体" w:cs="仿宋_GB2312"/>
          <w:sz w:val="32"/>
          <w:szCs w:val="32"/>
        </w:rPr>
        <w:t>；实际情况为</w:t>
      </w:r>
      <w:r>
        <w:rPr>
          <w:rFonts w:hint="eastAsia" w:ascii="楷体" w:hAnsi="楷体" w:eastAsia="楷体" w:cs="仿宋_GB2312"/>
          <w:sz w:val="32"/>
          <w:szCs w:val="32"/>
        </w:rPr>
        <w:t>资金使用合规</w:t>
      </w:r>
      <w:r>
        <w:rPr>
          <w:rFonts w:ascii="楷体" w:hAnsi="楷体" w:eastAsia="楷体" w:cs="仿宋_GB2312"/>
          <w:sz w:val="32"/>
          <w:szCs w:val="32"/>
        </w:rPr>
        <w:t>，得分</w:t>
      </w:r>
      <w:r>
        <w:rPr>
          <w:rFonts w:hint="eastAsia" w:ascii="楷体" w:hAnsi="楷体" w:eastAsia="楷体" w:cs="仿宋_GB2312"/>
          <w:sz w:val="32"/>
          <w:szCs w:val="32"/>
        </w:rPr>
        <w:t>12</w:t>
      </w:r>
      <w:r>
        <w:rPr>
          <w:rFonts w:ascii="楷体" w:hAnsi="楷体" w:eastAsia="楷体" w:cs="仿宋_GB2312"/>
          <w:sz w:val="32"/>
          <w:szCs w:val="32"/>
        </w:rPr>
        <w:t>分。</w:t>
      </w:r>
    </w:p>
    <w:p w14:paraId="5FAFC9F8">
      <w:pPr>
        <w:spacing w:line="600" w:lineRule="exact"/>
        <w:ind w:firstLine="646" w:firstLineChars="202"/>
        <w:rPr>
          <w:rFonts w:ascii="楷体" w:hAnsi="楷体" w:eastAsia="楷体" w:cs="仿宋_GB2312"/>
          <w:sz w:val="32"/>
          <w:szCs w:val="32"/>
        </w:rPr>
      </w:pPr>
    </w:p>
    <w:p w14:paraId="36F17E53">
      <w:pPr>
        <w:spacing w:line="600" w:lineRule="exact"/>
        <w:ind w:firstLine="646" w:firstLineChars="202"/>
        <w:rPr>
          <w:rFonts w:ascii="楷体" w:hAnsi="楷体" w:eastAsia="楷体" w:cs="仿宋_GB2312"/>
          <w:sz w:val="32"/>
          <w:szCs w:val="32"/>
        </w:rPr>
      </w:pPr>
      <w:r>
        <w:rPr>
          <w:rFonts w:ascii="楷体" w:hAnsi="楷体" w:eastAsia="楷体" w:cs="仿宋_GB2312"/>
          <w:sz w:val="32"/>
          <w:szCs w:val="32"/>
        </w:rPr>
        <w:t>3.时效指标（满分</w:t>
      </w:r>
      <w:r>
        <w:rPr>
          <w:rFonts w:hint="eastAsia" w:ascii="楷体" w:hAnsi="楷体" w:eastAsia="楷体" w:cs="仿宋_GB2312"/>
          <w:sz w:val="32"/>
          <w:szCs w:val="32"/>
        </w:rPr>
        <w:t>13</w:t>
      </w:r>
      <w:r>
        <w:rPr>
          <w:rFonts w:ascii="楷体" w:hAnsi="楷体" w:eastAsia="楷体" w:cs="仿宋_GB2312"/>
          <w:sz w:val="32"/>
          <w:szCs w:val="32"/>
        </w:rPr>
        <w:t>分，实得</w:t>
      </w:r>
      <w:r>
        <w:rPr>
          <w:rFonts w:hint="eastAsia" w:ascii="楷体" w:hAnsi="楷体" w:eastAsia="楷体" w:cs="仿宋_GB2312"/>
          <w:sz w:val="32"/>
          <w:szCs w:val="32"/>
        </w:rPr>
        <w:t>13</w:t>
      </w:r>
      <w:r>
        <w:rPr>
          <w:rFonts w:ascii="楷体" w:hAnsi="楷体" w:eastAsia="楷体" w:cs="仿宋_GB2312"/>
          <w:sz w:val="32"/>
          <w:szCs w:val="32"/>
        </w:rPr>
        <w:t>分）</w:t>
      </w:r>
    </w:p>
    <w:p w14:paraId="6FE83A84">
      <w:pPr>
        <w:spacing w:line="600" w:lineRule="exact"/>
        <w:ind w:firstLine="646" w:firstLineChars="202"/>
        <w:rPr>
          <w:rFonts w:ascii="楷体" w:hAnsi="楷体" w:eastAsia="楷体" w:cs="仿宋_GB2312"/>
          <w:sz w:val="32"/>
          <w:szCs w:val="32"/>
        </w:rPr>
      </w:pPr>
      <w:r>
        <w:rPr>
          <w:rFonts w:ascii="楷体" w:hAnsi="楷体" w:eastAsia="楷体" w:cs="仿宋_GB2312"/>
          <w:sz w:val="32"/>
          <w:szCs w:val="32"/>
        </w:rPr>
        <w:t>年度设定的时效指标为</w:t>
      </w:r>
      <w:r>
        <w:rPr>
          <w:rFonts w:hint="eastAsia" w:ascii="楷体" w:hAnsi="楷体" w:eastAsia="楷体" w:cs="仿宋_GB2312"/>
          <w:sz w:val="32"/>
          <w:szCs w:val="32"/>
          <w:lang w:eastAsia="zh-CN"/>
        </w:rPr>
        <w:t>：</w:t>
      </w:r>
      <w:r>
        <w:rPr>
          <w:rFonts w:hint="eastAsia" w:ascii="楷体" w:hAnsi="楷体" w:eastAsia="楷体" w:cs="仿宋_GB2312"/>
          <w:sz w:val="32"/>
          <w:szCs w:val="32"/>
        </w:rPr>
        <w:t>资金支付时间为年底前</w:t>
      </w:r>
      <w:r>
        <w:rPr>
          <w:rFonts w:ascii="楷体" w:hAnsi="楷体" w:eastAsia="楷体" w:cs="仿宋_GB2312"/>
          <w:sz w:val="32"/>
          <w:szCs w:val="32"/>
        </w:rPr>
        <w:t>；实际完成情况为</w:t>
      </w:r>
      <w:r>
        <w:rPr>
          <w:rFonts w:hint="eastAsia" w:ascii="楷体" w:hAnsi="楷体" w:eastAsia="楷体" w:cs="仿宋_GB2312"/>
          <w:sz w:val="32"/>
          <w:szCs w:val="32"/>
        </w:rPr>
        <w:t>年底前</w:t>
      </w:r>
      <w:r>
        <w:rPr>
          <w:rFonts w:ascii="楷体" w:hAnsi="楷体" w:eastAsia="楷体" w:cs="仿宋_GB2312"/>
          <w:sz w:val="32"/>
          <w:szCs w:val="32"/>
        </w:rPr>
        <w:t>，得分</w:t>
      </w:r>
      <w:r>
        <w:rPr>
          <w:rFonts w:hint="eastAsia" w:ascii="楷体" w:hAnsi="楷体" w:eastAsia="楷体" w:cs="仿宋_GB2312"/>
          <w:sz w:val="32"/>
          <w:szCs w:val="32"/>
        </w:rPr>
        <w:t>13</w:t>
      </w:r>
      <w:r>
        <w:rPr>
          <w:rFonts w:ascii="楷体" w:hAnsi="楷体" w:eastAsia="楷体" w:cs="仿宋_GB2312"/>
          <w:sz w:val="32"/>
          <w:szCs w:val="32"/>
        </w:rPr>
        <w:t>分。</w:t>
      </w:r>
    </w:p>
    <w:p w14:paraId="146C5F4A">
      <w:pPr>
        <w:spacing w:line="600" w:lineRule="exact"/>
        <w:ind w:firstLine="640" w:firstLineChars="200"/>
        <w:rPr>
          <w:rFonts w:ascii="楷体" w:hAnsi="楷体" w:eastAsia="楷体" w:cs="仿宋_GB2312"/>
          <w:sz w:val="32"/>
          <w:szCs w:val="32"/>
        </w:rPr>
      </w:pPr>
      <w:r>
        <w:rPr>
          <w:rFonts w:ascii="楷体" w:hAnsi="楷体" w:eastAsia="楷体" w:cs="仿宋_GB2312"/>
          <w:sz w:val="32"/>
          <w:szCs w:val="32"/>
        </w:rPr>
        <w:t>4.成本指标（满分</w:t>
      </w:r>
      <w:r>
        <w:rPr>
          <w:rFonts w:hint="eastAsia" w:ascii="楷体" w:hAnsi="楷体" w:eastAsia="楷体" w:cs="仿宋_GB2312"/>
          <w:sz w:val="32"/>
          <w:szCs w:val="32"/>
        </w:rPr>
        <w:t>12</w:t>
      </w:r>
      <w:r>
        <w:rPr>
          <w:rFonts w:ascii="楷体" w:hAnsi="楷体" w:eastAsia="楷体" w:cs="仿宋_GB2312"/>
          <w:sz w:val="32"/>
          <w:szCs w:val="32"/>
        </w:rPr>
        <w:t>分，实得</w:t>
      </w:r>
      <w:r>
        <w:rPr>
          <w:rFonts w:hint="eastAsia" w:ascii="楷体" w:hAnsi="楷体" w:eastAsia="楷体" w:cs="仿宋_GB2312"/>
          <w:sz w:val="32"/>
          <w:szCs w:val="32"/>
        </w:rPr>
        <w:t>12</w:t>
      </w:r>
      <w:r>
        <w:rPr>
          <w:rFonts w:ascii="楷体" w:hAnsi="楷体" w:eastAsia="楷体" w:cs="仿宋_GB2312"/>
          <w:sz w:val="32"/>
          <w:szCs w:val="32"/>
        </w:rPr>
        <w:t>分）</w:t>
      </w:r>
      <w:r>
        <w:rPr>
          <w:rFonts w:ascii="楷体" w:hAnsi="楷体" w:eastAsia="楷体" w:cs="仿宋_GB2312"/>
          <w:sz w:val="32"/>
          <w:szCs w:val="32"/>
        </w:rPr>
        <w:tab/>
      </w:r>
    </w:p>
    <w:p w14:paraId="68A9DB55">
      <w:pPr>
        <w:spacing w:line="600" w:lineRule="exact"/>
        <w:ind w:firstLine="646" w:firstLineChars="202"/>
        <w:rPr>
          <w:rFonts w:ascii="楷体" w:hAnsi="楷体" w:eastAsia="楷体" w:cs="仿宋_GB2312"/>
          <w:sz w:val="32"/>
          <w:szCs w:val="32"/>
        </w:rPr>
      </w:pPr>
      <w:r>
        <w:rPr>
          <w:rFonts w:ascii="楷体" w:hAnsi="楷体" w:eastAsia="楷体" w:cs="仿宋_GB2312"/>
          <w:sz w:val="32"/>
          <w:szCs w:val="32"/>
        </w:rPr>
        <w:t>年度设定的成本指标为</w:t>
      </w:r>
      <w:r>
        <w:rPr>
          <w:rFonts w:hint="eastAsia" w:ascii="楷体" w:hAnsi="楷体" w:eastAsia="楷体" w:cs="仿宋_GB2312"/>
          <w:sz w:val="32"/>
          <w:szCs w:val="32"/>
          <w:lang w:eastAsia="zh-CN"/>
        </w:rPr>
        <w:t>：</w:t>
      </w:r>
      <w:r>
        <w:rPr>
          <w:rFonts w:hint="eastAsia" w:ascii="楷体" w:hAnsi="楷体" w:eastAsia="楷体" w:cs="仿宋_GB2312"/>
          <w:sz w:val="32"/>
          <w:szCs w:val="32"/>
        </w:rPr>
        <w:t>项目总成本小于等于</w:t>
      </w:r>
      <w:r>
        <w:rPr>
          <w:rFonts w:hint="eastAsia" w:ascii="楷体" w:hAnsi="楷体" w:eastAsia="楷体" w:cs="仿宋_GB2312"/>
          <w:sz w:val="32"/>
          <w:szCs w:val="32"/>
          <w:lang w:val="en-US" w:eastAsia="zh-CN"/>
        </w:rPr>
        <w:t>200万元</w:t>
      </w:r>
      <w:r>
        <w:rPr>
          <w:rFonts w:ascii="楷体" w:hAnsi="楷体" w:eastAsia="楷体" w:cs="仿宋_GB2312"/>
          <w:sz w:val="32"/>
          <w:szCs w:val="32"/>
        </w:rPr>
        <w:t>；实际</w:t>
      </w:r>
      <w:r>
        <w:rPr>
          <w:rFonts w:hint="eastAsia" w:ascii="楷体" w:hAnsi="楷体" w:eastAsia="楷体" w:cs="仿宋_GB2312"/>
          <w:sz w:val="32"/>
          <w:szCs w:val="32"/>
        </w:rPr>
        <w:t>项目成本</w:t>
      </w:r>
      <w:r>
        <w:rPr>
          <w:rFonts w:hint="eastAsia" w:ascii="楷体" w:hAnsi="楷体" w:eastAsia="楷体" w:cs="仿宋_GB2312"/>
          <w:sz w:val="32"/>
          <w:szCs w:val="32"/>
          <w:lang w:val="en-US" w:eastAsia="zh-CN"/>
        </w:rPr>
        <w:t>为199.86</w:t>
      </w:r>
      <w:bookmarkStart w:id="13" w:name="_GoBack"/>
      <w:bookmarkEnd w:id="13"/>
      <w:r>
        <w:rPr>
          <w:rFonts w:hint="eastAsia" w:ascii="楷体" w:hAnsi="楷体" w:eastAsia="楷体" w:cs="仿宋_GB2312"/>
          <w:sz w:val="32"/>
          <w:szCs w:val="32"/>
          <w:lang w:val="en-US" w:eastAsia="zh-CN"/>
        </w:rPr>
        <w:t>万元，</w:t>
      </w:r>
      <w:r>
        <w:rPr>
          <w:rFonts w:ascii="楷体" w:hAnsi="楷体" w:eastAsia="楷体" w:cs="仿宋_GB2312"/>
          <w:sz w:val="32"/>
          <w:szCs w:val="32"/>
        </w:rPr>
        <w:t>得分</w:t>
      </w:r>
      <w:r>
        <w:rPr>
          <w:rFonts w:hint="eastAsia" w:ascii="楷体" w:hAnsi="楷体" w:eastAsia="楷体" w:cs="仿宋_GB2312"/>
          <w:sz w:val="32"/>
          <w:szCs w:val="32"/>
        </w:rPr>
        <w:t>12</w:t>
      </w:r>
      <w:r>
        <w:rPr>
          <w:rFonts w:ascii="楷体" w:hAnsi="楷体" w:eastAsia="楷体" w:cs="仿宋_GB2312"/>
          <w:sz w:val="32"/>
          <w:szCs w:val="32"/>
        </w:rPr>
        <w:t>分。</w:t>
      </w:r>
    </w:p>
    <w:p w14:paraId="05E12664">
      <w:pPr>
        <w:spacing w:line="600" w:lineRule="exact"/>
        <w:ind w:firstLine="646" w:firstLineChars="202"/>
        <w:rPr>
          <w:rFonts w:ascii="楷体" w:hAnsi="楷体" w:eastAsia="楷体" w:cs="仿宋_GB2312"/>
          <w:sz w:val="32"/>
          <w:szCs w:val="32"/>
        </w:rPr>
      </w:pPr>
      <w:r>
        <w:rPr>
          <w:rFonts w:ascii="楷体" w:hAnsi="楷体" w:eastAsia="楷体" w:cs="仿宋_GB2312"/>
          <w:sz w:val="32"/>
          <w:szCs w:val="32"/>
        </w:rPr>
        <w:t>（</w:t>
      </w:r>
      <w:r>
        <w:rPr>
          <w:rFonts w:hint="eastAsia" w:ascii="楷体" w:hAnsi="楷体" w:eastAsia="楷体" w:cs="仿宋_GB2312"/>
          <w:sz w:val="32"/>
          <w:szCs w:val="32"/>
        </w:rPr>
        <w:t>三</w:t>
      </w:r>
      <w:r>
        <w:rPr>
          <w:rFonts w:ascii="楷体" w:hAnsi="楷体" w:eastAsia="楷体" w:cs="仿宋_GB2312"/>
          <w:sz w:val="32"/>
          <w:szCs w:val="32"/>
        </w:rPr>
        <w:t>）效益指标（满分</w:t>
      </w:r>
      <w:r>
        <w:rPr>
          <w:rFonts w:hint="eastAsia" w:ascii="楷体" w:hAnsi="楷体" w:eastAsia="楷体" w:cs="仿宋_GB2312"/>
          <w:sz w:val="32"/>
          <w:szCs w:val="32"/>
        </w:rPr>
        <w:t>30</w:t>
      </w:r>
      <w:r>
        <w:rPr>
          <w:rFonts w:ascii="楷体" w:hAnsi="楷体" w:eastAsia="楷体" w:cs="仿宋_GB2312"/>
          <w:sz w:val="32"/>
          <w:szCs w:val="32"/>
        </w:rPr>
        <w:t>分，实得</w:t>
      </w:r>
      <w:r>
        <w:rPr>
          <w:rFonts w:hint="eastAsia" w:ascii="楷体" w:hAnsi="楷体" w:eastAsia="楷体" w:cs="仿宋_GB2312"/>
          <w:sz w:val="32"/>
          <w:szCs w:val="32"/>
        </w:rPr>
        <w:t>30</w:t>
      </w:r>
      <w:r>
        <w:rPr>
          <w:rFonts w:ascii="楷体" w:hAnsi="楷体" w:eastAsia="楷体" w:cs="仿宋_GB2312"/>
          <w:sz w:val="32"/>
          <w:szCs w:val="32"/>
        </w:rPr>
        <w:t>分）</w:t>
      </w:r>
    </w:p>
    <w:p w14:paraId="529326A1">
      <w:pPr>
        <w:spacing w:line="600" w:lineRule="exact"/>
        <w:ind w:firstLine="646" w:firstLineChars="202"/>
        <w:rPr>
          <w:rFonts w:ascii="楷体" w:hAnsi="楷体" w:eastAsia="楷体" w:cs="仿宋_GB2312"/>
          <w:sz w:val="32"/>
          <w:szCs w:val="32"/>
        </w:rPr>
      </w:pPr>
      <w:r>
        <w:rPr>
          <w:rFonts w:ascii="楷体" w:hAnsi="楷体" w:eastAsia="楷体" w:cs="仿宋_GB2312"/>
          <w:sz w:val="32"/>
          <w:szCs w:val="32"/>
        </w:rPr>
        <w:t>1.</w:t>
      </w:r>
      <w:r>
        <w:rPr>
          <w:rFonts w:hint="eastAsia" w:ascii="楷体" w:hAnsi="楷体" w:eastAsia="楷体" w:cs="仿宋_GB2312"/>
          <w:sz w:val="32"/>
          <w:szCs w:val="32"/>
          <w:lang w:eastAsia="zh-CN"/>
        </w:rPr>
        <w:t>经济</w:t>
      </w:r>
      <w:r>
        <w:rPr>
          <w:rFonts w:ascii="楷体" w:hAnsi="楷体" w:eastAsia="楷体" w:cs="仿宋_GB2312"/>
          <w:sz w:val="32"/>
          <w:szCs w:val="32"/>
        </w:rPr>
        <w:t>效益指标（满分</w:t>
      </w:r>
      <w:r>
        <w:rPr>
          <w:rFonts w:hint="eastAsia" w:ascii="楷体" w:hAnsi="楷体" w:eastAsia="楷体" w:cs="仿宋_GB2312"/>
          <w:sz w:val="32"/>
          <w:szCs w:val="32"/>
          <w:lang w:val="en-US" w:eastAsia="zh-CN"/>
        </w:rPr>
        <w:t>10</w:t>
      </w:r>
      <w:r>
        <w:rPr>
          <w:rFonts w:ascii="楷体" w:hAnsi="楷体" w:eastAsia="楷体" w:cs="仿宋_GB2312"/>
          <w:sz w:val="32"/>
          <w:szCs w:val="32"/>
        </w:rPr>
        <w:t>分，实得</w:t>
      </w:r>
      <w:r>
        <w:rPr>
          <w:rFonts w:hint="eastAsia" w:ascii="楷体" w:hAnsi="楷体" w:eastAsia="楷体" w:cs="仿宋_GB2312"/>
          <w:sz w:val="32"/>
          <w:szCs w:val="32"/>
          <w:lang w:val="en-US" w:eastAsia="zh-CN"/>
        </w:rPr>
        <w:t>10</w:t>
      </w:r>
      <w:r>
        <w:rPr>
          <w:rFonts w:ascii="楷体" w:hAnsi="楷体" w:eastAsia="楷体" w:cs="仿宋_GB2312"/>
          <w:sz w:val="32"/>
          <w:szCs w:val="32"/>
        </w:rPr>
        <w:t>分）</w:t>
      </w:r>
    </w:p>
    <w:p w14:paraId="079C852F">
      <w:pPr>
        <w:spacing w:line="600" w:lineRule="exact"/>
        <w:ind w:firstLine="646" w:firstLineChars="202"/>
        <w:rPr>
          <w:rFonts w:ascii="楷体" w:hAnsi="楷体" w:eastAsia="楷体" w:cs="仿宋_GB2312"/>
          <w:sz w:val="32"/>
          <w:szCs w:val="32"/>
        </w:rPr>
      </w:pPr>
      <w:r>
        <w:rPr>
          <w:rFonts w:ascii="楷体" w:hAnsi="楷体" w:eastAsia="楷体" w:cs="仿宋_GB2312"/>
          <w:sz w:val="32"/>
          <w:szCs w:val="32"/>
        </w:rPr>
        <w:t>年度设定的</w:t>
      </w:r>
      <w:r>
        <w:rPr>
          <w:rFonts w:hint="eastAsia" w:ascii="楷体" w:hAnsi="楷体" w:eastAsia="楷体" w:cs="仿宋_GB2312"/>
          <w:sz w:val="32"/>
          <w:szCs w:val="32"/>
          <w:lang w:eastAsia="zh-CN"/>
        </w:rPr>
        <w:t>经济</w:t>
      </w:r>
      <w:r>
        <w:rPr>
          <w:rFonts w:ascii="楷体" w:hAnsi="楷体" w:eastAsia="楷体" w:cs="仿宋_GB2312"/>
          <w:sz w:val="32"/>
          <w:szCs w:val="32"/>
        </w:rPr>
        <w:t>效益指标</w:t>
      </w:r>
      <w:r>
        <w:rPr>
          <w:rFonts w:hint="eastAsia" w:ascii="楷体" w:hAnsi="楷体" w:eastAsia="楷体" w:cs="仿宋_GB2312"/>
          <w:sz w:val="32"/>
          <w:szCs w:val="32"/>
          <w:lang w:eastAsia="zh-CN"/>
        </w:rPr>
        <w:t>为：对加快构建房地产发展新模式的</w:t>
      </w:r>
      <w:r>
        <w:rPr>
          <w:rFonts w:hint="eastAsia" w:ascii="楷体" w:hAnsi="楷体" w:eastAsia="楷体" w:cs="仿宋_GB2312"/>
          <w:sz w:val="32"/>
          <w:szCs w:val="32"/>
        </w:rPr>
        <w:t>影响程度</w:t>
      </w:r>
      <w:r>
        <w:rPr>
          <w:rFonts w:hint="eastAsia" w:ascii="楷体" w:hAnsi="楷体" w:eastAsia="楷体" w:cs="仿宋_GB2312"/>
          <w:sz w:val="32"/>
          <w:szCs w:val="32"/>
          <w:lang w:eastAsia="zh-CN"/>
        </w:rPr>
        <w:t>较大</w:t>
      </w:r>
      <w:r>
        <w:rPr>
          <w:rFonts w:ascii="楷体" w:hAnsi="楷体" w:eastAsia="楷体" w:cs="仿宋_GB2312"/>
          <w:sz w:val="32"/>
          <w:szCs w:val="32"/>
        </w:rPr>
        <w:t>；实际完成情况为</w:t>
      </w:r>
      <w:r>
        <w:rPr>
          <w:rFonts w:hint="eastAsia" w:ascii="楷体" w:hAnsi="楷体" w:eastAsia="楷体" w:cs="仿宋_GB2312"/>
          <w:sz w:val="32"/>
          <w:szCs w:val="32"/>
          <w:lang w:eastAsia="zh-CN"/>
        </w:rPr>
        <w:t>达成预期指标</w:t>
      </w:r>
      <w:r>
        <w:rPr>
          <w:rFonts w:ascii="楷体" w:hAnsi="楷体" w:eastAsia="楷体" w:cs="仿宋_GB2312"/>
          <w:sz w:val="32"/>
          <w:szCs w:val="32"/>
        </w:rPr>
        <w:t>，得分</w:t>
      </w:r>
      <w:r>
        <w:rPr>
          <w:rFonts w:hint="eastAsia" w:ascii="楷体" w:hAnsi="楷体" w:eastAsia="楷体" w:cs="仿宋_GB2312"/>
          <w:sz w:val="32"/>
          <w:szCs w:val="32"/>
          <w:lang w:val="en-US" w:eastAsia="zh-CN"/>
        </w:rPr>
        <w:t>10</w:t>
      </w:r>
      <w:r>
        <w:rPr>
          <w:rFonts w:ascii="楷体" w:hAnsi="楷体" w:eastAsia="楷体" w:cs="仿宋_GB2312"/>
          <w:sz w:val="32"/>
          <w:szCs w:val="32"/>
        </w:rPr>
        <w:t>分。</w:t>
      </w:r>
    </w:p>
    <w:p w14:paraId="01590572">
      <w:pPr>
        <w:spacing w:line="600" w:lineRule="exact"/>
        <w:ind w:firstLine="646" w:firstLineChars="202"/>
        <w:rPr>
          <w:rFonts w:ascii="楷体" w:hAnsi="楷体" w:eastAsia="楷体" w:cs="仿宋_GB2312"/>
          <w:sz w:val="32"/>
          <w:szCs w:val="32"/>
        </w:rPr>
      </w:pPr>
      <w:r>
        <w:rPr>
          <w:rFonts w:hint="eastAsia" w:ascii="楷体" w:hAnsi="楷体" w:eastAsia="楷体" w:cs="仿宋_GB2312"/>
          <w:sz w:val="32"/>
          <w:szCs w:val="32"/>
          <w:lang w:val="en-US" w:eastAsia="zh-CN"/>
        </w:rPr>
        <w:t>2.</w:t>
      </w:r>
      <w:r>
        <w:rPr>
          <w:rFonts w:ascii="楷体" w:hAnsi="楷体" w:eastAsia="楷体" w:cs="仿宋_GB2312"/>
          <w:sz w:val="32"/>
          <w:szCs w:val="32"/>
        </w:rPr>
        <w:t>社会效益指标（满分</w:t>
      </w:r>
      <w:r>
        <w:rPr>
          <w:rFonts w:hint="eastAsia" w:ascii="楷体" w:hAnsi="楷体" w:eastAsia="楷体" w:cs="仿宋_GB2312"/>
          <w:sz w:val="32"/>
          <w:szCs w:val="32"/>
        </w:rPr>
        <w:t>1</w:t>
      </w:r>
      <w:r>
        <w:rPr>
          <w:rFonts w:hint="eastAsia" w:ascii="楷体" w:hAnsi="楷体" w:eastAsia="楷体" w:cs="仿宋_GB2312"/>
          <w:sz w:val="32"/>
          <w:szCs w:val="32"/>
          <w:lang w:val="en-US" w:eastAsia="zh-CN"/>
        </w:rPr>
        <w:t>0</w:t>
      </w:r>
      <w:r>
        <w:rPr>
          <w:rFonts w:ascii="楷体" w:hAnsi="楷体" w:eastAsia="楷体" w:cs="仿宋_GB2312"/>
          <w:sz w:val="32"/>
          <w:szCs w:val="32"/>
        </w:rPr>
        <w:t>分，实得</w:t>
      </w:r>
      <w:r>
        <w:rPr>
          <w:rFonts w:hint="eastAsia" w:ascii="楷体" w:hAnsi="楷体" w:eastAsia="楷体" w:cs="仿宋_GB2312"/>
          <w:sz w:val="32"/>
          <w:szCs w:val="32"/>
        </w:rPr>
        <w:t>1</w:t>
      </w:r>
      <w:r>
        <w:rPr>
          <w:rFonts w:hint="eastAsia" w:ascii="楷体" w:hAnsi="楷体" w:eastAsia="楷体" w:cs="仿宋_GB2312"/>
          <w:sz w:val="32"/>
          <w:szCs w:val="32"/>
          <w:lang w:val="en-US" w:eastAsia="zh-CN"/>
        </w:rPr>
        <w:t>0</w:t>
      </w:r>
      <w:r>
        <w:rPr>
          <w:rFonts w:ascii="楷体" w:hAnsi="楷体" w:eastAsia="楷体" w:cs="仿宋_GB2312"/>
          <w:sz w:val="32"/>
          <w:szCs w:val="32"/>
        </w:rPr>
        <w:t>分）</w:t>
      </w:r>
    </w:p>
    <w:p w14:paraId="294F8B4A">
      <w:pPr>
        <w:spacing w:line="600" w:lineRule="exact"/>
        <w:ind w:firstLine="646" w:firstLineChars="202"/>
        <w:rPr>
          <w:rFonts w:ascii="楷体" w:hAnsi="楷体" w:eastAsia="楷体" w:cs="仿宋_GB2312"/>
          <w:sz w:val="32"/>
          <w:szCs w:val="32"/>
        </w:rPr>
      </w:pPr>
      <w:r>
        <w:rPr>
          <w:rFonts w:ascii="楷体" w:hAnsi="楷体" w:eastAsia="楷体" w:cs="仿宋_GB2312"/>
          <w:sz w:val="32"/>
          <w:szCs w:val="32"/>
        </w:rPr>
        <w:t>年度设定的社会效益指标</w:t>
      </w:r>
      <w:r>
        <w:rPr>
          <w:rFonts w:hint="eastAsia" w:ascii="楷体" w:hAnsi="楷体" w:eastAsia="楷体" w:cs="仿宋_GB2312"/>
          <w:sz w:val="32"/>
          <w:szCs w:val="32"/>
          <w:lang w:eastAsia="zh-CN"/>
        </w:rPr>
        <w:t>为：对促进房地产市场平稳健康发展</w:t>
      </w:r>
      <w:r>
        <w:rPr>
          <w:rFonts w:hint="eastAsia" w:ascii="楷体" w:hAnsi="楷体" w:eastAsia="楷体" w:cs="仿宋_GB2312"/>
          <w:sz w:val="32"/>
          <w:szCs w:val="32"/>
        </w:rPr>
        <w:t>的影响程度</w:t>
      </w:r>
      <w:r>
        <w:rPr>
          <w:rFonts w:hint="eastAsia" w:ascii="楷体" w:hAnsi="楷体" w:eastAsia="楷体" w:cs="仿宋_GB2312"/>
          <w:sz w:val="32"/>
          <w:szCs w:val="32"/>
          <w:lang w:eastAsia="zh-CN"/>
        </w:rPr>
        <w:t>较大</w:t>
      </w:r>
      <w:r>
        <w:rPr>
          <w:rFonts w:ascii="楷体" w:hAnsi="楷体" w:eastAsia="楷体" w:cs="仿宋_GB2312"/>
          <w:sz w:val="32"/>
          <w:szCs w:val="32"/>
        </w:rPr>
        <w:t>；实际完成情况为</w:t>
      </w:r>
      <w:r>
        <w:rPr>
          <w:rFonts w:hint="eastAsia" w:ascii="楷体" w:hAnsi="楷体" w:eastAsia="楷体" w:cs="仿宋_GB2312"/>
          <w:sz w:val="32"/>
          <w:szCs w:val="32"/>
          <w:lang w:eastAsia="zh-CN"/>
        </w:rPr>
        <w:t>达成预期指标</w:t>
      </w:r>
      <w:r>
        <w:rPr>
          <w:rFonts w:ascii="楷体" w:hAnsi="楷体" w:eastAsia="楷体" w:cs="仿宋_GB2312"/>
          <w:sz w:val="32"/>
          <w:szCs w:val="32"/>
        </w:rPr>
        <w:t>，得分</w:t>
      </w:r>
      <w:r>
        <w:rPr>
          <w:rFonts w:hint="eastAsia" w:ascii="楷体" w:hAnsi="楷体" w:eastAsia="楷体" w:cs="仿宋_GB2312"/>
          <w:sz w:val="32"/>
          <w:szCs w:val="32"/>
          <w:lang w:val="en-US" w:eastAsia="zh-CN"/>
        </w:rPr>
        <w:t>10</w:t>
      </w:r>
      <w:r>
        <w:rPr>
          <w:rFonts w:ascii="楷体" w:hAnsi="楷体" w:eastAsia="楷体" w:cs="仿宋_GB2312"/>
          <w:sz w:val="32"/>
          <w:szCs w:val="32"/>
        </w:rPr>
        <w:t>分。</w:t>
      </w:r>
    </w:p>
    <w:p w14:paraId="4F410068">
      <w:pPr>
        <w:spacing w:line="600" w:lineRule="exact"/>
        <w:ind w:firstLine="646" w:firstLineChars="202"/>
        <w:rPr>
          <w:rFonts w:ascii="楷体" w:hAnsi="楷体" w:eastAsia="楷体" w:cs="仿宋_GB2312"/>
          <w:sz w:val="32"/>
          <w:szCs w:val="32"/>
        </w:rPr>
      </w:pPr>
      <w:r>
        <w:rPr>
          <w:rFonts w:hint="eastAsia" w:ascii="楷体" w:hAnsi="楷体" w:eastAsia="楷体" w:cs="仿宋_GB2312"/>
          <w:sz w:val="32"/>
          <w:szCs w:val="32"/>
          <w:lang w:val="en-US" w:eastAsia="zh-CN"/>
        </w:rPr>
        <w:t>3</w:t>
      </w:r>
      <w:r>
        <w:rPr>
          <w:rFonts w:hint="eastAsia" w:ascii="楷体" w:hAnsi="楷体" w:eastAsia="楷体" w:cs="仿宋_GB2312"/>
          <w:sz w:val="32"/>
          <w:szCs w:val="32"/>
        </w:rPr>
        <w:t>.</w:t>
      </w:r>
      <w:r>
        <w:rPr>
          <w:rFonts w:ascii="楷体" w:hAnsi="楷体" w:eastAsia="楷体" w:cs="仿宋_GB2312"/>
          <w:sz w:val="32"/>
          <w:szCs w:val="32"/>
        </w:rPr>
        <w:t>可持续影响指标（满分</w:t>
      </w:r>
      <w:r>
        <w:rPr>
          <w:rFonts w:hint="eastAsia" w:ascii="楷体" w:hAnsi="楷体" w:eastAsia="楷体" w:cs="仿宋_GB2312"/>
          <w:sz w:val="32"/>
          <w:szCs w:val="32"/>
        </w:rPr>
        <w:t>1</w:t>
      </w:r>
      <w:r>
        <w:rPr>
          <w:rFonts w:hint="eastAsia" w:ascii="楷体" w:hAnsi="楷体" w:eastAsia="楷体" w:cs="仿宋_GB2312"/>
          <w:sz w:val="32"/>
          <w:szCs w:val="32"/>
          <w:lang w:val="en-US" w:eastAsia="zh-CN"/>
        </w:rPr>
        <w:t>0</w:t>
      </w:r>
      <w:r>
        <w:rPr>
          <w:rFonts w:ascii="楷体" w:hAnsi="楷体" w:eastAsia="楷体" w:cs="仿宋_GB2312"/>
          <w:sz w:val="32"/>
          <w:szCs w:val="32"/>
        </w:rPr>
        <w:t>分，实得</w:t>
      </w:r>
      <w:r>
        <w:rPr>
          <w:rFonts w:hint="eastAsia" w:ascii="楷体" w:hAnsi="楷体" w:eastAsia="楷体" w:cs="仿宋_GB2312"/>
          <w:sz w:val="32"/>
          <w:szCs w:val="32"/>
        </w:rPr>
        <w:t>1</w:t>
      </w:r>
      <w:r>
        <w:rPr>
          <w:rFonts w:hint="eastAsia" w:ascii="楷体" w:hAnsi="楷体" w:eastAsia="楷体" w:cs="仿宋_GB2312"/>
          <w:sz w:val="32"/>
          <w:szCs w:val="32"/>
          <w:lang w:val="en-US" w:eastAsia="zh-CN"/>
        </w:rPr>
        <w:t>0</w:t>
      </w:r>
      <w:r>
        <w:rPr>
          <w:rFonts w:ascii="楷体" w:hAnsi="楷体" w:eastAsia="楷体" w:cs="仿宋_GB2312"/>
          <w:sz w:val="32"/>
          <w:szCs w:val="32"/>
        </w:rPr>
        <w:t>分）</w:t>
      </w:r>
    </w:p>
    <w:p w14:paraId="54AD4C9A">
      <w:pPr>
        <w:spacing w:line="600" w:lineRule="exact"/>
        <w:ind w:firstLine="646" w:firstLineChars="202"/>
        <w:rPr>
          <w:rFonts w:ascii="楷体" w:hAnsi="楷体" w:eastAsia="楷体" w:cs="仿宋_GB2312"/>
          <w:sz w:val="32"/>
          <w:szCs w:val="32"/>
        </w:rPr>
      </w:pPr>
      <w:r>
        <w:rPr>
          <w:rFonts w:hint="eastAsia" w:ascii="楷体" w:hAnsi="楷体" w:eastAsia="楷体" w:cs="仿宋_GB2312"/>
          <w:sz w:val="32"/>
          <w:szCs w:val="32"/>
          <w:lang w:eastAsia="zh-CN"/>
        </w:rPr>
        <w:t>年</w:t>
      </w:r>
      <w:r>
        <w:rPr>
          <w:rFonts w:ascii="楷体" w:hAnsi="楷体" w:eastAsia="楷体" w:cs="仿宋_GB2312"/>
          <w:sz w:val="32"/>
          <w:szCs w:val="32"/>
        </w:rPr>
        <w:t>度设定的可持续效益指标</w:t>
      </w:r>
      <w:r>
        <w:rPr>
          <w:rFonts w:hint="eastAsia" w:ascii="楷体" w:hAnsi="楷体" w:eastAsia="楷体" w:cs="仿宋_GB2312"/>
          <w:sz w:val="32"/>
          <w:szCs w:val="32"/>
          <w:lang w:eastAsia="zh-CN"/>
        </w:rPr>
        <w:t>为：对更好满足群众多元化住房需求</w:t>
      </w:r>
      <w:r>
        <w:rPr>
          <w:rFonts w:hint="eastAsia" w:ascii="楷体" w:hAnsi="楷体" w:eastAsia="楷体" w:cs="仿宋_GB2312"/>
          <w:sz w:val="32"/>
          <w:szCs w:val="32"/>
        </w:rPr>
        <w:t>的影响程度</w:t>
      </w:r>
      <w:r>
        <w:rPr>
          <w:rFonts w:hint="eastAsia" w:ascii="楷体" w:hAnsi="楷体" w:eastAsia="楷体" w:cs="仿宋_GB2312"/>
          <w:sz w:val="32"/>
          <w:szCs w:val="32"/>
          <w:lang w:eastAsia="zh-CN"/>
        </w:rPr>
        <w:t>较大</w:t>
      </w:r>
      <w:r>
        <w:rPr>
          <w:rFonts w:ascii="楷体" w:hAnsi="楷体" w:eastAsia="楷体" w:cs="仿宋_GB2312"/>
          <w:sz w:val="32"/>
          <w:szCs w:val="32"/>
        </w:rPr>
        <w:t>；实际完成情况为</w:t>
      </w:r>
      <w:r>
        <w:rPr>
          <w:rFonts w:hint="eastAsia" w:ascii="楷体" w:hAnsi="楷体" w:eastAsia="楷体" w:cs="仿宋_GB2312"/>
          <w:sz w:val="32"/>
          <w:szCs w:val="32"/>
          <w:lang w:eastAsia="zh-CN"/>
        </w:rPr>
        <w:t>达成预期指标</w:t>
      </w:r>
      <w:r>
        <w:rPr>
          <w:rFonts w:ascii="楷体" w:hAnsi="楷体" w:eastAsia="楷体" w:cs="仿宋_GB2312"/>
          <w:sz w:val="32"/>
          <w:szCs w:val="32"/>
        </w:rPr>
        <w:t>，得分</w:t>
      </w:r>
      <w:r>
        <w:rPr>
          <w:rFonts w:hint="eastAsia" w:ascii="楷体" w:hAnsi="楷体" w:eastAsia="楷体" w:cs="仿宋_GB2312"/>
          <w:sz w:val="32"/>
          <w:szCs w:val="32"/>
        </w:rPr>
        <w:t>10</w:t>
      </w:r>
      <w:r>
        <w:rPr>
          <w:rFonts w:ascii="楷体" w:hAnsi="楷体" w:eastAsia="楷体" w:cs="仿宋_GB2312"/>
          <w:sz w:val="32"/>
          <w:szCs w:val="32"/>
        </w:rPr>
        <w:t>分。</w:t>
      </w:r>
    </w:p>
    <w:p w14:paraId="2E52D83B">
      <w:pPr>
        <w:spacing w:line="600" w:lineRule="exact"/>
        <w:ind w:firstLine="646" w:firstLineChars="202"/>
        <w:rPr>
          <w:rFonts w:ascii="楷体" w:hAnsi="楷体" w:eastAsia="楷体" w:cs="仿宋_GB2312"/>
          <w:sz w:val="32"/>
          <w:szCs w:val="32"/>
        </w:rPr>
      </w:pPr>
      <w:r>
        <w:rPr>
          <w:rFonts w:hint="eastAsia" w:ascii="楷体" w:hAnsi="楷体" w:eastAsia="楷体" w:cs="仿宋_GB2312"/>
          <w:sz w:val="32"/>
          <w:szCs w:val="32"/>
        </w:rPr>
        <w:t>（四）</w:t>
      </w:r>
      <w:r>
        <w:rPr>
          <w:rFonts w:ascii="楷体" w:hAnsi="楷体" w:eastAsia="楷体" w:cs="仿宋_GB2312"/>
          <w:sz w:val="32"/>
          <w:szCs w:val="32"/>
        </w:rPr>
        <w:t>满意度指标（满分</w:t>
      </w:r>
      <w:r>
        <w:rPr>
          <w:rFonts w:hint="eastAsia" w:ascii="楷体" w:hAnsi="楷体" w:eastAsia="楷体" w:cs="仿宋_GB2312"/>
          <w:sz w:val="32"/>
          <w:szCs w:val="32"/>
        </w:rPr>
        <w:t>10</w:t>
      </w:r>
      <w:r>
        <w:rPr>
          <w:rFonts w:ascii="楷体" w:hAnsi="楷体" w:eastAsia="楷体" w:cs="仿宋_GB2312"/>
          <w:sz w:val="32"/>
          <w:szCs w:val="32"/>
        </w:rPr>
        <w:t>分，实得</w:t>
      </w:r>
      <w:r>
        <w:rPr>
          <w:rFonts w:hint="eastAsia" w:ascii="楷体" w:hAnsi="楷体" w:eastAsia="楷体" w:cs="仿宋_GB2312"/>
          <w:sz w:val="32"/>
          <w:szCs w:val="32"/>
        </w:rPr>
        <w:t>10</w:t>
      </w:r>
      <w:r>
        <w:rPr>
          <w:rFonts w:ascii="楷体" w:hAnsi="楷体" w:eastAsia="楷体" w:cs="仿宋_GB2312"/>
          <w:sz w:val="32"/>
          <w:szCs w:val="32"/>
        </w:rPr>
        <w:t>分）</w:t>
      </w:r>
    </w:p>
    <w:p w14:paraId="7A8D7797">
      <w:pPr>
        <w:spacing w:line="600" w:lineRule="exact"/>
        <w:ind w:firstLine="646" w:firstLineChars="202"/>
        <w:rPr>
          <w:rFonts w:ascii="楷体" w:hAnsi="楷体" w:eastAsia="楷体" w:cs="仿宋_GB2312"/>
          <w:sz w:val="32"/>
          <w:szCs w:val="32"/>
        </w:rPr>
      </w:pPr>
      <w:r>
        <w:rPr>
          <w:rFonts w:hint="eastAsia" w:ascii="楷体" w:hAnsi="楷体" w:eastAsia="楷体" w:cs="仿宋_GB2312"/>
          <w:sz w:val="32"/>
          <w:szCs w:val="32"/>
          <w:lang w:eastAsia="zh-CN"/>
        </w:rPr>
        <w:t>年</w:t>
      </w:r>
      <w:r>
        <w:rPr>
          <w:rFonts w:ascii="楷体" w:hAnsi="楷体" w:eastAsia="楷体" w:cs="仿宋_GB2312"/>
          <w:sz w:val="32"/>
          <w:szCs w:val="32"/>
        </w:rPr>
        <w:t>度设定的</w:t>
      </w:r>
      <w:r>
        <w:rPr>
          <w:rFonts w:hint="eastAsia" w:ascii="楷体" w:hAnsi="楷体" w:eastAsia="楷体" w:cs="仿宋_GB2312"/>
          <w:sz w:val="32"/>
          <w:szCs w:val="32"/>
          <w:lang w:eastAsia="zh-CN"/>
        </w:rPr>
        <w:t>满意度</w:t>
      </w:r>
      <w:r>
        <w:rPr>
          <w:rFonts w:ascii="楷体" w:hAnsi="楷体" w:eastAsia="楷体" w:cs="仿宋_GB2312"/>
          <w:sz w:val="32"/>
          <w:szCs w:val="32"/>
        </w:rPr>
        <w:t>指标</w:t>
      </w:r>
      <w:r>
        <w:rPr>
          <w:rFonts w:hint="eastAsia" w:ascii="楷体" w:hAnsi="楷体" w:eastAsia="楷体" w:cs="仿宋_GB2312"/>
          <w:sz w:val="32"/>
          <w:szCs w:val="32"/>
          <w:lang w:eastAsia="zh-CN"/>
        </w:rPr>
        <w:t>为：服务对象</w:t>
      </w:r>
      <w:r>
        <w:rPr>
          <w:rFonts w:hint="eastAsia" w:ascii="楷体" w:hAnsi="楷体" w:eastAsia="楷体" w:cs="仿宋_GB2312"/>
          <w:sz w:val="32"/>
          <w:szCs w:val="32"/>
        </w:rPr>
        <w:t>满意度</w:t>
      </w:r>
      <w:r>
        <w:rPr>
          <w:rFonts w:ascii="楷体" w:hAnsi="楷体" w:eastAsia="楷体" w:cs="仿宋_GB2312"/>
          <w:sz w:val="32"/>
          <w:szCs w:val="32"/>
        </w:rPr>
        <w:t>为</w:t>
      </w:r>
      <w:r>
        <w:rPr>
          <w:rFonts w:hint="eastAsia" w:ascii="楷体" w:hAnsi="楷体" w:eastAsia="楷体" w:cs="仿宋_GB2312"/>
          <w:sz w:val="32"/>
          <w:szCs w:val="32"/>
        </w:rPr>
        <w:t>≥</w:t>
      </w:r>
      <w:r>
        <w:rPr>
          <w:rFonts w:hint="eastAsia" w:ascii="楷体" w:hAnsi="楷体" w:eastAsia="楷体" w:cs="仿宋_GB2312"/>
          <w:sz w:val="32"/>
          <w:szCs w:val="32"/>
          <w:lang w:val="en-US" w:eastAsia="zh-CN"/>
        </w:rPr>
        <w:t>90</w:t>
      </w:r>
      <w:r>
        <w:rPr>
          <w:rFonts w:hint="eastAsia" w:ascii="楷体" w:hAnsi="楷体" w:eastAsia="楷体" w:cs="仿宋_GB2312"/>
          <w:sz w:val="32"/>
          <w:szCs w:val="32"/>
        </w:rPr>
        <w:t>%，</w:t>
      </w:r>
      <w:r>
        <w:rPr>
          <w:rFonts w:ascii="楷体" w:hAnsi="楷体" w:eastAsia="楷体" w:cs="仿宋_GB2312"/>
          <w:sz w:val="32"/>
          <w:szCs w:val="32"/>
        </w:rPr>
        <w:t>实际</w:t>
      </w:r>
      <w:r>
        <w:rPr>
          <w:rFonts w:hint="eastAsia" w:ascii="楷体" w:hAnsi="楷体" w:eastAsia="楷体" w:cs="仿宋_GB2312"/>
          <w:sz w:val="32"/>
          <w:szCs w:val="32"/>
        </w:rPr>
        <w:t>调查</w:t>
      </w:r>
      <w:r>
        <w:rPr>
          <w:rFonts w:ascii="楷体" w:hAnsi="楷体" w:eastAsia="楷体" w:cs="仿宋_GB2312"/>
          <w:sz w:val="32"/>
          <w:szCs w:val="32"/>
        </w:rPr>
        <w:t>满意度指标为</w:t>
      </w:r>
      <w:r>
        <w:rPr>
          <w:rFonts w:hint="eastAsia" w:ascii="楷体" w:hAnsi="楷体" w:eastAsia="楷体" w:cs="仿宋_GB2312"/>
          <w:sz w:val="32"/>
          <w:szCs w:val="32"/>
        </w:rPr>
        <w:t>9</w:t>
      </w:r>
      <w:r>
        <w:rPr>
          <w:rFonts w:hint="eastAsia" w:ascii="楷体" w:hAnsi="楷体" w:eastAsia="楷体" w:cs="仿宋_GB2312"/>
          <w:sz w:val="32"/>
          <w:szCs w:val="32"/>
          <w:lang w:val="en-US" w:eastAsia="zh-CN"/>
        </w:rPr>
        <w:t>4</w:t>
      </w:r>
      <w:r>
        <w:rPr>
          <w:rFonts w:hint="eastAsia" w:ascii="楷体" w:hAnsi="楷体" w:eastAsia="楷体" w:cs="仿宋_GB2312"/>
          <w:sz w:val="32"/>
          <w:szCs w:val="32"/>
        </w:rPr>
        <w:t>%</w:t>
      </w:r>
      <w:r>
        <w:rPr>
          <w:rFonts w:ascii="楷体" w:hAnsi="楷体" w:eastAsia="楷体" w:cs="仿宋_GB2312"/>
          <w:sz w:val="32"/>
          <w:szCs w:val="32"/>
        </w:rPr>
        <w:t>，得分</w:t>
      </w:r>
      <w:r>
        <w:rPr>
          <w:rFonts w:hint="eastAsia" w:ascii="楷体" w:hAnsi="楷体" w:eastAsia="楷体" w:cs="仿宋_GB2312"/>
          <w:sz w:val="32"/>
          <w:szCs w:val="32"/>
        </w:rPr>
        <w:t>10分</w:t>
      </w:r>
      <w:r>
        <w:rPr>
          <w:rFonts w:ascii="楷体" w:hAnsi="楷体" w:eastAsia="楷体" w:cs="仿宋_GB2312"/>
          <w:sz w:val="32"/>
          <w:szCs w:val="32"/>
        </w:rPr>
        <w:t>。</w:t>
      </w:r>
    </w:p>
    <w:p w14:paraId="14D3C35C">
      <w:pPr>
        <w:spacing w:line="600" w:lineRule="exact"/>
        <w:ind w:firstLine="646" w:firstLineChars="202"/>
        <w:rPr>
          <w:rFonts w:ascii="楷体" w:hAnsi="楷体" w:eastAsia="楷体" w:cs="仿宋_GB2312"/>
          <w:sz w:val="32"/>
          <w:szCs w:val="32"/>
        </w:rPr>
      </w:pPr>
    </w:p>
    <w:p w14:paraId="29D8A871">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bookmarkEnd w:id="0"/>
    <w:bookmarkEnd w:id="1"/>
    <w:bookmarkEnd w:id="2"/>
    <w:bookmarkEnd w:id="3"/>
    <w:bookmarkEnd w:id="4"/>
    <w:bookmarkEnd w:id="5"/>
    <w:bookmarkEnd w:id="6"/>
    <w:bookmarkEnd w:id="7"/>
    <w:bookmarkEnd w:id="8"/>
    <w:bookmarkEnd w:id="9"/>
    <w:bookmarkEnd w:id="10"/>
    <w:bookmarkEnd w:id="11"/>
    <w:bookmarkEnd w:id="12"/>
    <w:p w14:paraId="4DF52294">
      <w:pPr>
        <w:spacing w:line="600" w:lineRule="exact"/>
        <w:ind w:firstLine="646" w:firstLineChars="202"/>
        <w:rPr>
          <w:rFonts w:hint="eastAsia" w:ascii="楷体" w:hAnsi="楷体" w:eastAsia="楷体" w:cs="仿宋_GB2312"/>
          <w:sz w:val="32"/>
          <w:szCs w:val="32"/>
          <w:lang w:val="en-US" w:eastAsia="zh-CN"/>
        </w:rPr>
      </w:pPr>
      <w:r>
        <w:rPr>
          <w:rFonts w:hint="eastAsia" w:ascii="楷体" w:hAnsi="楷体" w:eastAsia="楷体" w:cs="仿宋_GB2312"/>
          <w:sz w:val="32"/>
          <w:szCs w:val="32"/>
          <w:lang w:val="en-US" w:eastAsia="zh-CN"/>
        </w:rPr>
        <w:t>通过评价发现，2024年度购房补贴政策较为利好，虽取得了一定的成效，但还存在一些问题和不足，主要表现在：目前市场仍处于下滑趋势，客户观望情绪较浓，购房力低下，补贴政策刺激力度较低。</w:t>
      </w:r>
    </w:p>
    <w:p w14:paraId="2B0BF42D">
      <w:pPr>
        <w:spacing w:line="600" w:lineRule="exact"/>
        <w:ind w:firstLine="646" w:firstLineChars="202"/>
        <w:rPr>
          <w:rFonts w:hint="eastAsia" w:ascii="楷体" w:hAnsi="楷体" w:eastAsia="楷体" w:cs="仿宋_GB2312"/>
          <w:sz w:val="32"/>
          <w:szCs w:val="32"/>
          <w:lang w:val="en-US" w:eastAsia="zh-CN"/>
        </w:rPr>
      </w:pPr>
    </w:p>
    <w:p w14:paraId="24993D62">
      <w:pPr>
        <w:numPr>
          <w:ilvl w:val="0"/>
          <w:numId w:val="2"/>
        </w:num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意见和建议</w:t>
      </w:r>
    </w:p>
    <w:p w14:paraId="7997D446">
      <w:pPr>
        <w:spacing w:line="600" w:lineRule="exact"/>
        <w:ind w:firstLine="646" w:firstLineChars="202"/>
        <w:rPr>
          <w:rFonts w:hint="eastAsia" w:ascii="楷体" w:hAnsi="楷体" w:eastAsia="楷体" w:cs="仿宋_GB2312"/>
          <w:sz w:val="32"/>
          <w:szCs w:val="32"/>
          <w:lang w:val="en-US" w:eastAsia="zh-CN"/>
        </w:rPr>
      </w:pPr>
      <w:r>
        <w:rPr>
          <w:rFonts w:hint="eastAsia" w:ascii="楷体" w:hAnsi="楷体" w:eastAsia="楷体" w:cs="仿宋_GB2312"/>
          <w:sz w:val="32"/>
          <w:szCs w:val="32"/>
          <w:lang w:val="en-US" w:eastAsia="zh-CN"/>
        </w:rPr>
        <w:t>为进一步提高专项资金使用效益，针对存在的问题，提出如下建议：在补贴政策到期后建议继续执行或放宽补贴政策，根据财政情况定期拨放资金。</w:t>
      </w:r>
    </w:p>
    <w:p w14:paraId="11668FDD">
      <w:pPr>
        <w:numPr>
          <w:ilvl w:val="0"/>
          <w:numId w:val="0"/>
        </w:numPr>
        <w:spacing w:line="600" w:lineRule="exact"/>
        <w:rPr>
          <w:rFonts w:hint="default" w:ascii="Times New Roman" w:hAnsi="Times New Roman" w:eastAsia="黑体"/>
          <w:color w:val="000000"/>
          <w:sz w:val="32"/>
          <w:szCs w:val="32"/>
          <w:lang w:val="en-US" w:eastAsia="zh-CN"/>
        </w:rPr>
      </w:pPr>
    </w:p>
    <w:p w14:paraId="608F3775">
      <w:pPr>
        <w:widowControl/>
        <w:spacing w:line="600" w:lineRule="exact"/>
        <w:ind w:firstLine="640" w:firstLineChars="200"/>
        <w:rPr>
          <w:rFonts w:hint="default" w:ascii="Times New Roman" w:hAnsi="Times New Roman" w:eastAsia="黑体"/>
          <w:color w:val="000000"/>
          <w:sz w:val="32"/>
          <w:szCs w:val="32"/>
          <w:lang w:val="en-US" w:eastAsia="zh-CN"/>
        </w:rPr>
      </w:pPr>
      <w:r>
        <w:rPr>
          <w:rFonts w:hint="eastAsia" w:ascii="Times New Roman" w:hAnsi="Times New Roman" w:eastAsia="黑体"/>
          <w:color w:val="000000"/>
          <w:sz w:val="32"/>
          <w:szCs w:val="32"/>
          <w:lang w:val="en-US" w:eastAsia="zh-CN"/>
        </w:rPr>
        <w:t>六、自评依据</w:t>
      </w:r>
    </w:p>
    <w:p w14:paraId="2FF677B1">
      <w:pPr>
        <w:spacing w:line="600" w:lineRule="exact"/>
        <w:ind w:firstLine="646" w:firstLineChars="202"/>
        <w:rPr>
          <w:rFonts w:hint="eastAsia" w:ascii="楷体" w:hAnsi="楷体" w:eastAsia="楷体" w:cs="仿宋_GB2312"/>
          <w:sz w:val="32"/>
          <w:szCs w:val="32"/>
          <w:lang w:val="en-US" w:eastAsia="zh-CN"/>
        </w:rPr>
      </w:pPr>
      <w:r>
        <w:rPr>
          <w:rFonts w:hint="eastAsia" w:ascii="楷体" w:hAnsi="楷体" w:eastAsia="楷体" w:cs="仿宋_GB2312"/>
          <w:sz w:val="32"/>
          <w:szCs w:val="32"/>
          <w:lang w:val="en-US" w:eastAsia="zh-CN"/>
        </w:rPr>
        <w:t>2024年工作总结</w:t>
      </w:r>
    </w:p>
    <w:p w14:paraId="321EE7BA">
      <w:pPr>
        <w:widowControl/>
        <w:spacing w:line="600" w:lineRule="exact"/>
        <w:ind w:firstLine="640" w:firstLineChars="200"/>
        <w:rPr>
          <w:rFonts w:ascii="Times New Roman" w:hAnsi="Times New Roman" w:eastAsia="黑体"/>
          <w:color w:val="000000"/>
          <w:sz w:val="32"/>
          <w:szCs w:val="32"/>
        </w:rPr>
      </w:pPr>
    </w:p>
    <w:p w14:paraId="12E661B4">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14:paraId="37AA6EFF">
      <w:pPr>
        <w:spacing w:line="600" w:lineRule="exact"/>
        <w:ind w:firstLine="646" w:firstLineChars="202"/>
        <w:rPr>
          <w:rFonts w:hint="eastAsia" w:ascii="楷体" w:hAnsi="楷体" w:eastAsia="楷体" w:cs="仿宋_GB2312"/>
          <w:sz w:val="32"/>
          <w:szCs w:val="32"/>
          <w:lang w:val="en-US" w:eastAsia="zh-CN"/>
        </w:rPr>
      </w:pPr>
      <w:r>
        <w:rPr>
          <w:rFonts w:hint="eastAsia" w:ascii="楷体" w:hAnsi="楷体" w:eastAsia="楷体" w:cs="仿宋_GB2312"/>
          <w:sz w:val="32"/>
          <w:szCs w:val="32"/>
          <w:lang w:val="en-US" w:eastAsia="zh-CN"/>
        </w:rPr>
        <w:t>1.项目支出绩效自评表；</w:t>
      </w:r>
    </w:p>
    <w:p w14:paraId="47F64FE6">
      <w:pPr>
        <w:pStyle w:val="5"/>
        <w:rPr>
          <w:rFonts w:hint="eastAsia" w:eastAsia="黑体"/>
          <w:lang w:val="en-US" w:eastAsia="zh-CN"/>
        </w:rPr>
      </w:pPr>
    </w:p>
    <w:p w14:paraId="3BD461C5">
      <w:pPr>
        <w:spacing w:line="600" w:lineRule="exact"/>
        <w:ind w:firstLine="646" w:firstLineChars="202"/>
        <w:rPr>
          <w:rFonts w:hint="default" w:ascii="楷体" w:hAnsi="楷体" w:eastAsia="楷体" w:cs="仿宋_GB2312"/>
          <w:sz w:val="32"/>
          <w:szCs w:val="32"/>
          <w:lang w:val="en-US" w:eastAsia="zh-CN"/>
        </w:rPr>
      </w:pPr>
    </w:p>
    <w:p w14:paraId="44C3B9E7">
      <w:pPr>
        <w:spacing w:line="600" w:lineRule="exact"/>
        <w:ind w:firstLine="646" w:firstLineChars="202"/>
        <w:rPr>
          <w:rFonts w:ascii="楷体" w:hAnsi="楷体" w:eastAsia="楷体" w:cs="仿宋_GB2312"/>
          <w:sz w:val="32"/>
          <w:szCs w:val="32"/>
        </w:rPr>
      </w:pPr>
    </w:p>
    <w:p w14:paraId="73F3B69E">
      <w:pPr>
        <w:spacing w:line="600" w:lineRule="exact"/>
        <w:ind w:firstLine="640" w:firstLineChars="200"/>
        <w:rPr>
          <w:rFonts w:ascii="Times New Roman" w:hAnsi="Times New Roman" w:eastAsia="黑体"/>
          <w:color w:val="000000"/>
          <w:sz w:val="32"/>
          <w:szCs w:val="32"/>
        </w:rPr>
      </w:pPr>
    </w:p>
    <w:p w14:paraId="61CE5F04">
      <w:pPr>
        <w:spacing w:line="600" w:lineRule="exact"/>
        <w:ind w:firstLine="640" w:firstLineChars="200"/>
        <w:rPr>
          <w:rFonts w:ascii="Times New Roman" w:hAnsi="Times New Roman" w:eastAsia="黑体"/>
          <w:color w:val="000000"/>
          <w:sz w:val="32"/>
          <w:szCs w:val="32"/>
        </w:rPr>
      </w:pPr>
    </w:p>
    <w:p w14:paraId="63E295D7">
      <w:pPr>
        <w:spacing w:line="600" w:lineRule="exact"/>
        <w:ind w:firstLine="640" w:firstLineChars="200"/>
        <w:rPr>
          <w:rFonts w:ascii="Times New Roman" w:hAnsi="Times New Roman" w:eastAsia="黑体"/>
          <w:color w:val="000000"/>
          <w:sz w:val="32"/>
          <w:szCs w:val="32"/>
        </w:rPr>
      </w:pPr>
    </w:p>
    <w:p w14:paraId="0BB2CCEB">
      <w:pPr>
        <w:spacing w:line="600" w:lineRule="exact"/>
        <w:ind w:firstLine="640" w:firstLineChars="200"/>
        <w:rPr>
          <w:rFonts w:ascii="Times New Roman" w:hAnsi="Times New Roman" w:eastAsia="黑体"/>
          <w:color w:val="000000"/>
          <w:sz w:val="32"/>
          <w:szCs w:val="32"/>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2616E">
    <w:pPr>
      <w:pStyle w:val="7"/>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p>
  <w:p w14:paraId="649A258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95BD9">
    <w:pPr>
      <w:pStyle w:val="7"/>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14:paraId="0244B347">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672F5"/>
    <w:multiLevelType w:val="multilevel"/>
    <w:tmpl w:val="1D2672F5"/>
    <w:lvl w:ilvl="0" w:tentative="0">
      <w:start w:val="1"/>
      <w:numFmt w:val="japaneseCounting"/>
      <w:lvlText w:val="（%1）"/>
      <w:lvlJc w:val="left"/>
      <w:pPr>
        <w:ind w:left="1648" w:hanging="1005"/>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1">
    <w:nsid w:val="45820813"/>
    <w:multiLevelType w:val="singleLevel"/>
    <w:tmpl w:val="45820813"/>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JjYWU0MmEyM2RkY2QxNWY0NjI1OTAxZjg4MWYzZGYifQ=="/>
  </w:docVars>
  <w:rsids>
    <w:rsidRoot w:val="00192156"/>
    <w:rsid w:val="0000272A"/>
    <w:rsid w:val="000074DB"/>
    <w:rsid w:val="00014E82"/>
    <w:rsid w:val="00015566"/>
    <w:rsid w:val="00015AB3"/>
    <w:rsid w:val="000171D0"/>
    <w:rsid w:val="0002046D"/>
    <w:rsid w:val="000215E7"/>
    <w:rsid w:val="00023065"/>
    <w:rsid w:val="00024B78"/>
    <w:rsid w:val="000333B7"/>
    <w:rsid w:val="000369D0"/>
    <w:rsid w:val="00045A25"/>
    <w:rsid w:val="00050B99"/>
    <w:rsid w:val="000519BC"/>
    <w:rsid w:val="000521A2"/>
    <w:rsid w:val="000541E3"/>
    <w:rsid w:val="00054CA3"/>
    <w:rsid w:val="00060E82"/>
    <w:rsid w:val="00071A73"/>
    <w:rsid w:val="00072ECF"/>
    <w:rsid w:val="00081E6A"/>
    <w:rsid w:val="000873AF"/>
    <w:rsid w:val="00087AD9"/>
    <w:rsid w:val="000921B9"/>
    <w:rsid w:val="00094DDF"/>
    <w:rsid w:val="00095B90"/>
    <w:rsid w:val="00096024"/>
    <w:rsid w:val="00096B7B"/>
    <w:rsid w:val="00096BEA"/>
    <w:rsid w:val="00097537"/>
    <w:rsid w:val="000A0BD2"/>
    <w:rsid w:val="000A2B01"/>
    <w:rsid w:val="000A3270"/>
    <w:rsid w:val="000B05BB"/>
    <w:rsid w:val="000B24DC"/>
    <w:rsid w:val="000B6247"/>
    <w:rsid w:val="000C07BA"/>
    <w:rsid w:val="000C3815"/>
    <w:rsid w:val="000C3EFC"/>
    <w:rsid w:val="000C6717"/>
    <w:rsid w:val="000D56B4"/>
    <w:rsid w:val="000F77CE"/>
    <w:rsid w:val="001004CC"/>
    <w:rsid w:val="00100BCA"/>
    <w:rsid w:val="0010108E"/>
    <w:rsid w:val="001018B2"/>
    <w:rsid w:val="00105093"/>
    <w:rsid w:val="001064B2"/>
    <w:rsid w:val="00106A1A"/>
    <w:rsid w:val="00107125"/>
    <w:rsid w:val="0011059E"/>
    <w:rsid w:val="00110A25"/>
    <w:rsid w:val="00111B1D"/>
    <w:rsid w:val="00116FCA"/>
    <w:rsid w:val="00125A14"/>
    <w:rsid w:val="00126246"/>
    <w:rsid w:val="00127B09"/>
    <w:rsid w:val="00130D97"/>
    <w:rsid w:val="00136701"/>
    <w:rsid w:val="00136886"/>
    <w:rsid w:val="00150D36"/>
    <w:rsid w:val="001536B6"/>
    <w:rsid w:val="00161C85"/>
    <w:rsid w:val="00161DB3"/>
    <w:rsid w:val="001620B3"/>
    <w:rsid w:val="00165688"/>
    <w:rsid w:val="00170D4C"/>
    <w:rsid w:val="001734CA"/>
    <w:rsid w:val="0017466D"/>
    <w:rsid w:val="00174CDA"/>
    <w:rsid w:val="00176765"/>
    <w:rsid w:val="00181564"/>
    <w:rsid w:val="00181FC4"/>
    <w:rsid w:val="0019017C"/>
    <w:rsid w:val="00191913"/>
    <w:rsid w:val="00191969"/>
    <w:rsid w:val="00192156"/>
    <w:rsid w:val="00192ACC"/>
    <w:rsid w:val="001940C5"/>
    <w:rsid w:val="0019578B"/>
    <w:rsid w:val="00196CE2"/>
    <w:rsid w:val="001A0A5F"/>
    <w:rsid w:val="001A0D99"/>
    <w:rsid w:val="001A3CC7"/>
    <w:rsid w:val="001A58CB"/>
    <w:rsid w:val="001A5C8B"/>
    <w:rsid w:val="001A694B"/>
    <w:rsid w:val="001B32E0"/>
    <w:rsid w:val="001B7A08"/>
    <w:rsid w:val="001C05DB"/>
    <w:rsid w:val="001C322A"/>
    <w:rsid w:val="001C4318"/>
    <w:rsid w:val="001D1E4C"/>
    <w:rsid w:val="001D3226"/>
    <w:rsid w:val="001D4994"/>
    <w:rsid w:val="001D5615"/>
    <w:rsid w:val="001D652F"/>
    <w:rsid w:val="001D6B55"/>
    <w:rsid w:val="001D74CA"/>
    <w:rsid w:val="001E02D9"/>
    <w:rsid w:val="001F070A"/>
    <w:rsid w:val="001F1D49"/>
    <w:rsid w:val="001F43A9"/>
    <w:rsid w:val="001F5214"/>
    <w:rsid w:val="00203672"/>
    <w:rsid w:val="00204E47"/>
    <w:rsid w:val="002152F0"/>
    <w:rsid w:val="0022046B"/>
    <w:rsid w:val="00220B48"/>
    <w:rsid w:val="00225F36"/>
    <w:rsid w:val="002274D3"/>
    <w:rsid w:val="002366F3"/>
    <w:rsid w:val="00237881"/>
    <w:rsid w:val="00241BA0"/>
    <w:rsid w:val="002422EF"/>
    <w:rsid w:val="00243F38"/>
    <w:rsid w:val="0024580F"/>
    <w:rsid w:val="00247AFE"/>
    <w:rsid w:val="00252566"/>
    <w:rsid w:val="0025313C"/>
    <w:rsid w:val="00255389"/>
    <w:rsid w:val="00257D69"/>
    <w:rsid w:val="002604CF"/>
    <w:rsid w:val="00261501"/>
    <w:rsid w:val="0026299D"/>
    <w:rsid w:val="0026602D"/>
    <w:rsid w:val="002744D0"/>
    <w:rsid w:val="00280699"/>
    <w:rsid w:val="0028779F"/>
    <w:rsid w:val="00292C4D"/>
    <w:rsid w:val="0029361A"/>
    <w:rsid w:val="00294E75"/>
    <w:rsid w:val="00297249"/>
    <w:rsid w:val="002A178C"/>
    <w:rsid w:val="002A2144"/>
    <w:rsid w:val="002A7575"/>
    <w:rsid w:val="002A7C09"/>
    <w:rsid w:val="002B369A"/>
    <w:rsid w:val="002B4F16"/>
    <w:rsid w:val="002B5625"/>
    <w:rsid w:val="002B743B"/>
    <w:rsid w:val="002C0DD3"/>
    <w:rsid w:val="002C49AE"/>
    <w:rsid w:val="002C6460"/>
    <w:rsid w:val="002C668E"/>
    <w:rsid w:val="002C7793"/>
    <w:rsid w:val="002D275C"/>
    <w:rsid w:val="002D4264"/>
    <w:rsid w:val="002D42FC"/>
    <w:rsid w:val="002D6FB1"/>
    <w:rsid w:val="002D706D"/>
    <w:rsid w:val="002E0890"/>
    <w:rsid w:val="002E0C00"/>
    <w:rsid w:val="002E1328"/>
    <w:rsid w:val="002E385F"/>
    <w:rsid w:val="002E529D"/>
    <w:rsid w:val="002E5523"/>
    <w:rsid w:val="002E7B58"/>
    <w:rsid w:val="002F127F"/>
    <w:rsid w:val="002F5673"/>
    <w:rsid w:val="003023D3"/>
    <w:rsid w:val="003035A5"/>
    <w:rsid w:val="00311249"/>
    <w:rsid w:val="00313785"/>
    <w:rsid w:val="00314319"/>
    <w:rsid w:val="003146B2"/>
    <w:rsid w:val="00314E22"/>
    <w:rsid w:val="00315762"/>
    <w:rsid w:val="003201EC"/>
    <w:rsid w:val="00320D45"/>
    <w:rsid w:val="00322904"/>
    <w:rsid w:val="003255BD"/>
    <w:rsid w:val="00336F6D"/>
    <w:rsid w:val="00340B74"/>
    <w:rsid w:val="003425A1"/>
    <w:rsid w:val="00345443"/>
    <w:rsid w:val="00347057"/>
    <w:rsid w:val="003531EE"/>
    <w:rsid w:val="003602BA"/>
    <w:rsid w:val="00360B35"/>
    <w:rsid w:val="00363B11"/>
    <w:rsid w:val="003658D1"/>
    <w:rsid w:val="0036742C"/>
    <w:rsid w:val="003675A0"/>
    <w:rsid w:val="003678D7"/>
    <w:rsid w:val="00371894"/>
    <w:rsid w:val="00371B30"/>
    <w:rsid w:val="00371DFA"/>
    <w:rsid w:val="00373690"/>
    <w:rsid w:val="00375270"/>
    <w:rsid w:val="003856EB"/>
    <w:rsid w:val="00387B35"/>
    <w:rsid w:val="003901E3"/>
    <w:rsid w:val="00392656"/>
    <w:rsid w:val="003966F7"/>
    <w:rsid w:val="003A49CC"/>
    <w:rsid w:val="003B02B9"/>
    <w:rsid w:val="003B756F"/>
    <w:rsid w:val="003C18CB"/>
    <w:rsid w:val="003C48FE"/>
    <w:rsid w:val="003C5226"/>
    <w:rsid w:val="003D1E77"/>
    <w:rsid w:val="003D2AE8"/>
    <w:rsid w:val="003D2CB7"/>
    <w:rsid w:val="003D466A"/>
    <w:rsid w:val="003D485F"/>
    <w:rsid w:val="003D5A8F"/>
    <w:rsid w:val="003E0F29"/>
    <w:rsid w:val="003E4174"/>
    <w:rsid w:val="003E55D1"/>
    <w:rsid w:val="003E5DE6"/>
    <w:rsid w:val="003F4B38"/>
    <w:rsid w:val="003F5E5A"/>
    <w:rsid w:val="003F6BFC"/>
    <w:rsid w:val="00402057"/>
    <w:rsid w:val="00402354"/>
    <w:rsid w:val="00403CE9"/>
    <w:rsid w:val="004076F9"/>
    <w:rsid w:val="00414837"/>
    <w:rsid w:val="004152D4"/>
    <w:rsid w:val="00415A8C"/>
    <w:rsid w:val="00424B8B"/>
    <w:rsid w:val="004304E5"/>
    <w:rsid w:val="00435926"/>
    <w:rsid w:val="004359DB"/>
    <w:rsid w:val="00440DEA"/>
    <w:rsid w:val="004419E1"/>
    <w:rsid w:val="0044342B"/>
    <w:rsid w:val="004454AB"/>
    <w:rsid w:val="00446658"/>
    <w:rsid w:val="0045337C"/>
    <w:rsid w:val="0045354D"/>
    <w:rsid w:val="00454634"/>
    <w:rsid w:val="00454DAA"/>
    <w:rsid w:val="00464D97"/>
    <w:rsid w:val="00472677"/>
    <w:rsid w:val="00483C31"/>
    <w:rsid w:val="00485168"/>
    <w:rsid w:val="004856D4"/>
    <w:rsid w:val="00485985"/>
    <w:rsid w:val="00487DF8"/>
    <w:rsid w:val="004926B0"/>
    <w:rsid w:val="004931BF"/>
    <w:rsid w:val="00495C77"/>
    <w:rsid w:val="004973DF"/>
    <w:rsid w:val="004A0BD6"/>
    <w:rsid w:val="004A4078"/>
    <w:rsid w:val="004A4AF4"/>
    <w:rsid w:val="004A669A"/>
    <w:rsid w:val="004A7640"/>
    <w:rsid w:val="004B1709"/>
    <w:rsid w:val="004B4FEE"/>
    <w:rsid w:val="004B5493"/>
    <w:rsid w:val="004C4863"/>
    <w:rsid w:val="004C4944"/>
    <w:rsid w:val="004D1ABC"/>
    <w:rsid w:val="004D3F99"/>
    <w:rsid w:val="004D40A5"/>
    <w:rsid w:val="004D6527"/>
    <w:rsid w:val="004E1C52"/>
    <w:rsid w:val="004E26A0"/>
    <w:rsid w:val="004E2865"/>
    <w:rsid w:val="004E4A47"/>
    <w:rsid w:val="004E4C61"/>
    <w:rsid w:val="004E6AED"/>
    <w:rsid w:val="004F4190"/>
    <w:rsid w:val="00512DB5"/>
    <w:rsid w:val="0051355C"/>
    <w:rsid w:val="00513F2D"/>
    <w:rsid w:val="00515190"/>
    <w:rsid w:val="005171A0"/>
    <w:rsid w:val="00520387"/>
    <w:rsid w:val="00522049"/>
    <w:rsid w:val="00522102"/>
    <w:rsid w:val="005353EE"/>
    <w:rsid w:val="00537475"/>
    <w:rsid w:val="005442AC"/>
    <w:rsid w:val="00545DA0"/>
    <w:rsid w:val="00553264"/>
    <w:rsid w:val="00557D02"/>
    <w:rsid w:val="00560F97"/>
    <w:rsid w:val="005625AE"/>
    <w:rsid w:val="00564E0E"/>
    <w:rsid w:val="00570AB0"/>
    <w:rsid w:val="00571627"/>
    <w:rsid w:val="00575DAD"/>
    <w:rsid w:val="005772D9"/>
    <w:rsid w:val="00580FA3"/>
    <w:rsid w:val="00582E13"/>
    <w:rsid w:val="0058310E"/>
    <w:rsid w:val="005848DF"/>
    <w:rsid w:val="0058504B"/>
    <w:rsid w:val="00585324"/>
    <w:rsid w:val="00594322"/>
    <w:rsid w:val="005950C1"/>
    <w:rsid w:val="005968DC"/>
    <w:rsid w:val="00597164"/>
    <w:rsid w:val="005978CC"/>
    <w:rsid w:val="005A1497"/>
    <w:rsid w:val="005A17C3"/>
    <w:rsid w:val="005A3389"/>
    <w:rsid w:val="005A3705"/>
    <w:rsid w:val="005B1F70"/>
    <w:rsid w:val="005B2D3C"/>
    <w:rsid w:val="005B6FBE"/>
    <w:rsid w:val="005C40B9"/>
    <w:rsid w:val="005C57DA"/>
    <w:rsid w:val="005D0437"/>
    <w:rsid w:val="005D2B08"/>
    <w:rsid w:val="005D64CA"/>
    <w:rsid w:val="005D654E"/>
    <w:rsid w:val="005D6859"/>
    <w:rsid w:val="005D68D6"/>
    <w:rsid w:val="005E125C"/>
    <w:rsid w:val="005E4262"/>
    <w:rsid w:val="005E4677"/>
    <w:rsid w:val="005E5259"/>
    <w:rsid w:val="005E5714"/>
    <w:rsid w:val="005F1322"/>
    <w:rsid w:val="005F3419"/>
    <w:rsid w:val="005F3CBA"/>
    <w:rsid w:val="006070A4"/>
    <w:rsid w:val="006205B6"/>
    <w:rsid w:val="0062427E"/>
    <w:rsid w:val="0062533A"/>
    <w:rsid w:val="00632258"/>
    <w:rsid w:val="006355FE"/>
    <w:rsid w:val="00641009"/>
    <w:rsid w:val="006437EA"/>
    <w:rsid w:val="00645FED"/>
    <w:rsid w:val="00662F34"/>
    <w:rsid w:val="00663774"/>
    <w:rsid w:val="0067657D"/>
    <w:rsid w:val="00676CCA"/>
    <w:rsid w:val="00677348"/>
    <w:rsid w:val="00677646"/>
    <w:rsid w:val="006831EE"/>
    <w:rsid w:val="00685395"/>
    <w:rsid w:val="00692841"/>
    <w:rsid w:val="006948E0"/>
    <w:rsid w:val="00695032"/>
    <w:rsid w:val="006965E7"/>
    <w:rsid w:val="00697520"/>
    <w:rsid w:val="00697883"/>
    <w:rsid w:val="006A14C4"/>
    <w:rsid w:val="006A3FD5"/>
    <w:rsid w:val="006A4236"/>
    <w:rsid w:val="006A45AC"/>
    <w:rsid w:val="006B3063"/>
    <w:rsid w:val="006B46ED"/>
    <w:rsid w:val="006B79CA"/>
    <w:rsid w:val="006B7B07"/>
    <w:rsid w:val="006C0B18"/>
    <w:rsid w:val="006C19E0"/>
    <w:rsid w:val="006C3746"/>
    <w:rsid w:val="006C4310"/>
    <w:rsid w:val="006D04C8"/>
    <w:rsid w:val="006D502B"/>
    <w:rsid w:val="006D7757"/>
    <w:rsid w:val="006E02E2"/>
    <w:rsid w:val="006E0AD0"/>
    <w:rsid w:val="006E26BC"/>
    <w:rsid w:val="006E4B18"/>
    <w:rsid w:val="006E5CD0"/>
    <w:rsid w:val="006F22E5"/>
    <w:rsid w:val="006F30C1"/>
    <w:rsid w:val="006F51A9"/>
    <w:rsid w:val="006F58EC"/>
    <w:rsid w:val="006F695F"/>
    <w:rsid w:val="006F7538"/>
    <w:rsid w:val="006F7B70"/>
    <w:rsid w:val="006F7CAD"/>
    <w:rsid w:val="007000CC"/>
    <w:rsid w:val="00701870"/>
    <w:rsid w:val="007018F5"/>
    <w:rsid w:val="00706C19"/>
    <w:rsid w:val="00714053"/>
    <w:rsid w:val="007149BF"/>
    <w:rsid w:val="00715FA7"/>
    <w:rsid w:val="00720D36"/>
    <w:rsid w:val="007227C6"/>
    <w:rsid w:val="00722E7A"/>
    <w:rsid w:val="00735BB1"/>
    <w:rsid w:val="007402AB"/>
    <w:rsid w:val="0074108F"/>
    <w:rsid w:val="007427E9"/>
    <w:rsid w:val="00751CBE"/>
    <w:rsid w:val="00752C25"/>
    <w:rsid w:val="00754E89"/>
    <w:rsid w:val="00757068"/>
    <w:rsid w:val="00761524"/>
    <w:rsid w:val="00761D96"/>
    <w:rsid w:val="00765D33"/>
    <w:rsid w:val="00767873"/>
    <w:rsid w:val="00767FE9"/>
    <w:rsid w:val="00770481"/>
    <w:rsid w:val="007707B8"/>
    <w:rsid w:val="007743B6"/>
    <w:rsid w:val="00774F02"/>
    <w:rsid w:val="00776D2C"/>
    <w:rsid w:val="00780B10"/>
    <w:rsid w:val="00780FD8"/>
    <w:rsid w:val="0078356B"/>
    <w:rsid w:val="00790796"/>
    <w:rsid w:val="0079117B"/>
    <w:rsid w:val="0079153E"/>
    <w:rsid w:val="0079327B"/>
    <w:rsid w:val="0079799B"/>
    <w:rsid w:val="007A06D9"/>
    <w:rsid w:val="007A090C"/>
    <w:rsid w:val="007A102C"/>
    <w:rsid w:val="007A32A4"/>
    <w:rsid w:val="007A3961"/>
    <w:rsid w:val="007A45BF"/>
    <w:rsid w:val="007A5CDE"/>
    <w:rsid w:val="007A5E2F"/>
    <w:rsid w:val="007A7E9E"/>
    <w:rsid w:val="007B23E7"/>
    <w:rsid w:val="007B39B9"/>
    <w:rsid w:val="007B4F28"/>
    <w:rsid w:val="007B718E"/>
    <w:rsid w:val="007C2C6A"/>
    <w:rsid w:val="007C3293"/>
    <w:rsid w:val="007C414E"/>
    <w:rsid w:val="007C7505"/>
    <w:rsid w:val="007C78D7"/>
    <w:rsid w:val="007D126A"/>
    <w:rsid w:val="007D1928"/>
    <w:rsid w:val="007D54F8"/>
    <w:rsid w:val="007D59A7"/>
    <w:rsid w:val="007D6B0B"/>
    <w:rsid w:val="007D78C2"/>
    <w:rsid w:val="007E2AE4"/>
    <w:rsid w:val="007E67F8"/>
    <w:rsid w:val="007E7F05"/>
    <w:rsid w:val="007F2134"/>
    <w:rsid w:val="007F2698"/>
    <w:rsid w:val="0080213C"/>
    <w:rsid w:val="00802D30"/>
    <w:rsid w:val="008031B2"/>
    <w:rsid w:val="008038F0"/>
    <w:rsid w:val="00806E3D"/>
    <w:rsid w:val="00807923"/>
    <w:rsid w:val="008134B8"/>
    <w:rsid w:val="00815C11"/>
    <w:rsid w:val="00817001"/>
    <w:rsid w:val="008177FE"/>
    <w:rsid w:val="00820E94"/>
    <w:rsid w:val="00823B83"/>
    <w:rsid w:val="00824785"/>
    <w:rsid w:val="00832AB1"/>
    <w:rsid w:val="00835200"/>
    <w:rsid w:val="00835705"/>
    <w:rsid w:val="00842350"/>
    <w:rsid w:val="00844730"/>
    <w:rsid w:val="00845612"/>
    <w:rsid w:val="008527F7"/>
    <w:rsid w:val="00854488"/>
    <w:rsid w:val="008564AE"/>
    <w:rsid w:val="00856E3F"/>
    <w:rsid w:val="00857795"/>
    <w:rsid w:val="00865294"/>
    <w:rsid w:val="00865CC6"/>
    <w:rsid w:val="00866FF8"/>
    <w:rsid w:val="00867CFD"/>
    <w:rsid w:val="00873446"/>
    <w:rsid w:val="00876C69"/>
    <w:rsid w:val="008806B1"/>
    <w:rsid w:val="00881C34"/>
    <w:rsid w:val="00881C4F"/>
    <w:rsid w:val="008876A8"/>
    <w:rsid w:val="00890C89"/>
    <w:rsid w:val="00892248"/>
    <w:rsid w:val="00893CD6"/>
    <w:rsid w:val="00895A9F"/>
    <w:rsid w:val="00895B69"/>
    <w:rsid w:val="008A0412"/>
    <w:rsid w:val="008A10FF"/>
    <w:rsid w:val="008A324D"/>
    <w:rsid w:val="008A5F56"/>
    <w:rsid w:val="008A6D30"/>
    <w:rsid w:val="008A719F"/>
    <w:rsid w:val="008B05BA"/>
    <w:rsid w:val="008B24DA"/>
    <w:rsid w:val="008B4B5B"/>
    <w:rsid w:val="008B549E"/>
    <w:rsid w:val="008C172F"/>
    <w:rsid w:val="008C264C"/>
    <w:rsid w:val="008C59DC"/>
    <w:rsid w:val="008C611F"/>
    <w:rsid w:val="008D108B"/>
    <w:rsid w:val="008D28BC"/>
    <w:rsid w:val="008D524A"/>
    <w:rsid w:val="008D5B68"/>
    <w:rsid w:val="008D7C5B"/>
    <w:rsid w:val="008D7C61"/>
    <w:rsid w:val="008E1FE0"/>
    <w:rsid w:val="008E495C"/>
    <w:rsid w:val="008F0DD6"/>
    <w:rsid w:val="008F1107"/>
    <w:rsid w:val="008F48A2"/>
    <w:rsid w:val="009004BB"/>
    <w:rsid w:val="00900DAD"/>
    <w:rsid w:val="009063B3"/>
    <w:rsid w:val="009065BE"/>
    <w:rsid w:val="00907379"/>
    <w:rsid w:val="00907AA8"/>
    <w:rsid w:val="0091141A"/>
    <w:rsid w:val="0091165E"/>
    <w:rsid w:val="00911A94"/>
    <w:rsid w:val="009130CE"/>
    <w:rsid w:val="00924F87"/>
    <w:rsid w:val="00927967"/>
    <w:rsid w:val="00930163"/>
    <w:rsid w:val="009314ED"/>
    <w:rsid w:val="00931F35"/>
    <w:rsid w:val="00932F06"/>
    <w:rsid w:val="00934E8E"/>
    <w:rsid w:val="00935C4C"/>
    <w:rsid w:val="00936045"/>
    <w:rsid w:val="00936CDA"/>
    <w:rsid w:val="009370BE"/>
    <w:rsid w:val="0094070D"/>
    <w:rsid w:val="009447FE"/>
    <w:rsid w:val="00944814"/>
    <w:rsid w:val="0094537C"/>
    <w:rsid w:val="00947C62"/>
    <w:rsid w:val="00951B0E"/>
    <w:rsid w:val="0095617D"/>
    <w:rsid w:val="00957C1C"/>
    <w:rsid w:val="00961FE4"/>
    <w:rsid w:val="00962DFE"/>
    <w:rsid w:val="00965D26"/>
    <w:rsid w:val="0096782D"/>
    <w:rsid w:val="0097214E"/>
    <w:rsid w:val="0097293A"/>
    <w:rsid w:val="00977AAC"/>
    <w:rsid w:val="00983B74"/>
    <w:rsid w:val="009844D4"/>
    <w:rsid w:val="009848DD"/>
    <w:rsid w:val="009861E0"/>
    <w:rsid w:val="00986FE8"/>
    <w:rsid w:val="009926FC"/>
    <w:rsid w:val="009969DA"/>
    <w:rsid w:val="009A0B2C"/>
    <w:rsid w:val="009A3615"/>
    <w:rsid w:val="009A365D"/>
    <w:rsid w:val="009A5383"/>
    <w:rsid w:val="009A77F1"/>
    <w:rsid w:val="009B1385"/>
    <w:rsid w:val="009B1866"/>
    <w:rsid w:val="009B45B4"/>
    <w:rsid w:val="009B5BB0"/>
    <w:rsid w:val="009B7284"/>
    <w:rsid w:val="009B7A0D"/>
    <w:rsid w:val="009C14D7"/>
    <w:rsid w:val="009C1F86"/>
    <w:rsid w:val="009C2658"/>
    <w:rsid w:val="009C27D3"/>
    <w:rsid w:val="009C3BD3"/>
    <w:rsid w:val="009C7648"/>
    <w:rsid w:val="009D4128"/>
    <w:rsid w:val="009D76CB"/>
    <w:rsid w:val="009D7BE1"/>
    <w:rsid w:val="009E5B45"/>
    <w:rsid w:val="009F1E18"/>
    <w:rsid w:val="009F32A9"/>
    <w:rsid w:val="009F35ED"/>
    <w:rsid w:val="009F4746"/>
    <w:rsid w:val="009F4C85"/>
    <w:rsid w:val="009F72A7"/>
    <w:rsid w:val="00A01EE0"/>
    <w:rsid w:val="00A06889"/>
    <w:rsid w:val="00A11B4B"/>
    <w:rsid w:val="00A11DD2"/>
    <w:rsid w:val="00A17ADE"/>
    <w:rsid w:val="00A20AEF"/>
    <w:rsid w:val="00A21E90"/>
    <w:rsid w:val="00A2377B"/>
    <w:rsid w:val="00A31CC1"/>
    <w:rsid w:val="00A3568F"/>
    <w:rsid w:val="00A37263"/>
    <w:rsid w:val="00A40563"/>
    <w:rsid w:val="00A42F87"/>
    <w:rsid w:val="00A44299"/>
    <w:rsid w:val="00A46BF4"/>
    <w:rsid w:val="00A471CF"/>
    <w:rsid w:val="00A536E7"/>
    <w:rsid w:val="00A54D46"/>
    <w:rsid w:val="00A61EEA"/>
    <w:rsid w:val="00A62D7B"/>
    <w:rsid w:val="00A652B8"/>
    <w:rsid w:val="00A65E7A"/>
    <w:rsid w:val="00A679EE"/>
    <w:rsid w:val="00A72594"/>
    <w:rsid w:val="00A77F42"/>
    <w:rsid w:val="00A81393"/>
    <w:rsid w:val="00A843D0"/>
    <w:rsid w:val="00A85577"/>
    <w:rsid w:val="00A913D5"/>
    <w:rsid w:val="00AB036A"/>
    <w:rsid w:val="00AB3763"/>
    <w:rsid w:val="00AC4BF6"/>
    <w:rsid w:val="00AD09B1"/>
    <w:rsid w:val="00AD6367"/>
    <w:rsid w:val="00AE0561"/>
    <w:rsid w:val="00AE2143"/>
    <w:rsid w:val="00AE49CA"/>
    <w:rsid w:val="00AE644C"/>
    <w:rsid w:val="00AE6ADC"/>
    <w:rsid w:val="00AE7672"/>
    <w:rsid w:val="00AF1FC2"/>
    <w:rsid w:val="00AF6B61"/>
    <w:rsid w:val="00AF6BAD"/>
    <w:rsid w:val="00AF7236"/>
    <w:rsid w:val="00AF7D29"/>
    <w:rsid w:val="00B042D2"/>
    <w:rsid w:val="00B052BA"/>
    <w:rsid w:val="00B14E30"/>
    <w:rsid w:val="00B161F6"/>
    <w:rsid w:val="00B21D9F"/>
    <w:rsid w:val="00B300D2"/>
    <w:rsid w:val="00B34717"/>
    <w:rsid w:val="00B433D1"/>
    <w:rsid w:val="00B45278"/>
    <w:rsid w:val="00B471F1"/>
    <w:rsid w:val="00B50C9E"/>
    <w:rsid w:val="00B5185E"/>
    <w:rsid w:val="00B607B6"/>
    <w:rsid w:val="00B666F5"/>
    <w:rsid w:val="00B734FE"/>
    <w:rsid w:val="00B73617"/>
    <w:rsid w:val="00B76AC0"/>
    <w:rsid w:val="00B821DE"/>
    <w:rsid w:val="00B8253B"/>
    <w:rsid w:val="00B84A89"/>
    <w:rsid w:val="00B8783F"/>
    <w:rsid w:val="00B87C65"/>
    <w:rsid w:val="00B91337"/>
    <w:rsid w:val="00B91AEC"/>
    <w:rsid w:val="00B97927"/>
    <w:rsid w:val="00B97CEE"/>
    <w:rsid w:val="00B97DB9"/>
    <w:rsid w:val="00BA5B7A"/>
    <w:rsid w:val="00BA76C2"/>
    <w:rsid w:val="00BB0830"/>
    <w:rsid w:val="00BB1245"/>
    <w:rsid w:val="00BB26D5"/>
    <w:rsid w:val="00BB298E"/>
    <w:rsid w:val="00BB3620"/>
    <w:rsid w:val="00BC05A2"/>
    <w:rsid w:val="00BC18A2"/>
    <w:rsid w:val="00BC5C24"/>
    <w:rsid w:val="00BC60A9"/>
    <w:rsid w:val="00BC6CCB"/>
    <w:rsid w:val="00BC7157"/>
    <w:rsid w:val="00BC7AA8"/>
    <w:rsid w:val="00BD0AEA"/>
    <w:rsid w:val="00BD158F"/>
    <w:rsid w:val="00BD2C7D"/>
    <w:rsid w:val="00BD3423"/>
    <w:rsid w:val="00BD3BDF"/>
    <w:rsid w:val="00BD710A"/>
    <w:rsid w:val="00BD7AE5"/>
    <w:rsid w:val="00BE2410"/>
    <w:rsid w:val="00BE2BE1"/>
    <w:rsid w:val="00BE34E9"/>
    <w:rsid w:val="00BE483F"/>
    <w:rsid w:val="00BE51E9"/>
    <w:rsid w:val="00BE7D69"/>
    <w:rsid w:val="00BF3B79"/>
    <w:rsid w:val="00BF5A3E"/>
    <w:rsid w:val="00C01D7E"/>
    <w:rsid w:val="00C01E62"/>
    <w:rsid w:val="00C04BD1"/>
    <w:rsid w:val="00C05C0B"/>
    <w:rsid w:val="00C06DCA"/>
    <w:rsid w:val="00C1163A"/>
    <w:rsid w:val="00C14858"/>
    <w:rsid w:val="00C17E10"/>
    <w:rsid w:val="00C23B00"/>
    <w:rsid w:val="00C25820"/>
    <w:rsid w:val="00C26AD1"/>
    <w:rsid w:val="00C3417E"/>
    <w:rsid w:val="00C36AEA"/>
    <w:rsid w:val="00C42D79"/>
    <w:rsid w:val="00C43FE0"/>
    <w:rsid w:val="00C4690A"/>
    <w:rsid w:val="00C500C3"/>
    <w:rsid w:val="00C501BD"/>
    <w:rsid w:val="00C50A56"/>
    <w:rsid w:val="00C512EE"/>
    <w:rsid w:val="00C605D6"/>
    <w:rsid w:val="00C62C52"/>
    <w:rsid w:val="00C64664"/>
    <w:rsid w:val="00C666BF"/>
    <w:rsid w:val="00C67850"/>
    <w:rsid w:val="00C7077F"/>
    <w:rsid w:val="00C80DF5"/>
    <w:rsid w:val="00C81FD2"/>
    <w:rsid w:val="00C832A5"/>
    <w:rsid w:val="00C843E7"/>
    <w:rsid w:val="00C8454B"/>
    <w:rsid w:val="00C87B9F"/>
    <w:rsid w:val="00C9306D"/>
    <w:rsid w:val="00C9542D"/>
    <w:rsid w:val="00CA7556"/>
    <w:rsid w:val="00CB0E8B"/>
    <w:rsid w:val="00CB0FE6"/>
    <w:rsid w:val="00CB1BF1"/>
    <w:rsid w:val="00CB2CB4"/>
    <w:rsid w:val="00CB5522"/>
    <w:rsid w:val="00CB5785"/>
    <w:rsid w:val="00CB7AAF"/>
    <w:rsid w:val="00CC3CB9"/>
    <w:rsid w:val="00CC5782"/>
    <w:rsid w:val="00CD1AFD"/>
    <w:rsid w:val="00CD48DE"/>
    <w:rsid w:val="00CD7BB6"/>
    <w:rsid w:val="00CE385C"/>
    <w:rsid w:val="00CE56FB"/>
    <w:rsid w:val="00CE57DC"/>
    <w:rsid w:val="00CE72E4"/>
    <w:rsid w:val="00CF414E"/>
    <w:rsid w:val="00CF645D"/>
    <w:rsid w:val="00D00BB2"/>
    <w:rsid w:val="00D01D8C"/>
    <w:rsid w:val="00D03659"/>
    <w:rsid w:val="00D04CAE"/>
    <w:rsid w:val="00D04DEB"/>
    <w:rsid w:val="00D058E5"/>
    <w:rsid w:val="00D05C8E"/>
    <w:rsid w:val="00D1016B"/>
    <w:rsid w:val="00D117B8"/>
    <w:rsid w:val="00D131B6"/>
    <w:rsid w:val="00D13985"/>
    <w:rsid w:val="00D14FB2"/>
    <w:rsid w:val="00D163A5"/>
    <w:rsid w:val="00D16413"/>
    <w:rsid w:val="00D1787F"/>
    <w:rsid w:val="00D204AE"/>
    <w:rsid w:val="00D24532"/>
    <w:rsid w:val="00D24BD9"/>
    <w:rsid w:val="00D32AB4"/>
    <w:rsid w:val="00D355DA"/>
    <w:rsid w:val="00D367F7"/>
    <w:rsid w:val="00D36EE6"/>
    <w:rsid w:val="00D41C31"/>
    <w:rsid w:val="00D4335B"/>
    <w:rsid w:val="00D442A6"/>
    <w:rsid w:val="00D462B4"/>
    <w:rsid w:val="00D468DD"/>
    <w:rsid w:val="00D471E3"/>
    <w:rsid w:val="00D47347"/>
    <w:rsid w:val="00D4775B"/>
    <w:rsid w:val="00D525E0"/>
    <w:rsid w:val="00D547F2"/>
    <w:rsid w:val="00D65240"/>
    <w:rsid w:val="00D65E96"/>
    <w:rsid w:val="00D66E4B"/>
    <w:rsid w:val="00D67C95"/>
    <w:rsid w:val="00D67D38"/>
    <w:rsid w:val="00D71FA2"/>
    <w:rsid w:val="00D769DD"/>
    <w:rsid w:val="00D83E63"/>
    <w:rsid w:val="00D8499B"/>
    <w:rsid w:val="00D8556B"/>
    <w:rsid w:val="00D85EEF"/>
    <w:rsid w:val="00D86643"/>
    <w:rsid w:val="00D918E0"/>
    <w:rsid w:val="00D9492B"/>
    <w:rsid w:val="00D94C8F"/>
    <w:rsid w:val="00DA00B7"/>
    <w:rsid w:val="00DA0B12"/>
    <w:rsid w:val="00DA2380"/>
    <w:rsid w:val="00DA2DB4"/>
    <w:rsid w:val="00DA4411"/>
    <w:rsid w:val="00DA477A"/>
    <w:rsid w:val="00DA4CDC"/>
    <w:rsid w:val="00DA7DCD"/>
    <w:rsid w:val="00DB028F"/>
    <w:rsid w:val="00DB18A4"/>
    <w:rsid w:val="00DB3F12"/>
    <w:rsid w:val="00DC2FB6"/>
    <w:rsid w:val="00DD0389"/>
    <w:rsid w:val="00DD1FB9"/>
    <w:rsid w:val="00DD4F40"/>
    <w:rsid w:val="00DD78EB"/>
    <w:rsid w:val="00DE358A"/>
    <w:rsid w:val="00DE5F78"/>
    <w:rsid w:val="00DF0606"/>
    <w:rsid w:val="00DF0A56"/>
    <w:rsid w:val="00DF2A89"/>
    <w:rsid w:val="00DF7803"/>
    <w:rsid w:val="00E03BEA"/>
    <w:rsid w:val="00E03F56"/>
    <w:rsid w:val="00E055ED"/>
    <w:rsid w:val="00E1797D"/>
    <w:rsid w:val="00E20AE7"/>
    <w:rsid w:val="00E21407"/>
    <w:rsid w:val="00E21D70"/>
    <w:rsid w:val="00E23277"/>
    <w:rsid w:val="00E24B64"/>
    <w:rsid w:val="00E26235"/>
    <w:rsid w:val="00E316FA"/>
    <w:rsid w:val="00E31D9E"/>
    <w:rsid w:val="00E360E7"/>
    <w:rsid w:val="00E40FD0"/>
    <w:rsid w:val="00E43601"/>
    <w:rsid w:val="00E43C5C"/>
    <w:rsid w:val="00E46AB6"/>
    <w:rsid w:val="00E54696"/>
    <w:rsid w:val="00E550F4"/>
    <w:rsid w:val="00E56F20"/>
    <w:rsid w:val="00E662CA"/>
    <w:rsid w:val="00E675BC"/>
    <w:rsid w:val="00E67788"/>
    <w:rsid w:val="00E72083"/>
    <w:rsid w:val="00E722DA"/>
    <w:rsid w:val="00E735AC"/>
    <w:rsid w:val="00E850F0"/>
    <w:rsid w:val="00E91A47"/>
    <w:rsid w:val="00E927E5"/>
    <w:rsid w:val="00E95998"/>
    <w:rsid w:val="00EA06A4"/>
    <w:rsid w:val="00EB1DEA"/>
    <w:rsid w:val="00EB77C9"/>
    <w:rsid w:val="00EC0D2C"/>
    <w:rsid w:val="00EC7E99"/>
    <w:rsid w:val="00ED5AFB"/>
    <w:rsid w:val="00ED5B06"/>
    <w:rsid w:val="00EE180A"/>
    <w:rsid w:val="00EE301D"/>
    <w:rsid w:val="00EE45F1"/>
    <w:rsid w:val="00EE4D22"/>
    <w:rsid w:val="00EE5B3A"/>
    <w:rsid w:val="00EF0444"/>
    <w:rsid w:val="00EF78BC"/>
    <w:rsid w:val="00F00EF8"/>
    <w:rsid w:val="00F031B3"/>
    <w:rsid w:val="00F05322"/>
    <w:rsid w:val="00F068E0"/>
    <w:rsid w:val="00F06D4A"/>
    <w:rsid w:val="00F10637"/>
    <w:rsid w:val="00F11311"/>
    <w:rsid w:val="00F12AC9"/>
    <w:rsid w:val="00F13DE8"/>
    <w:rsid w:val="00F168DE"/>
    <w:rsid w:val="00F16AC5"/>
    <w:rsid w:val="00F16DF3"/>
    <w:rsid w:val="00F232B9"/>
    <w:rsid w:val="00F27FBA"/>
    <w:rsid w:val="00F34E44"/>
    <w:rsid w:val="00F36C29"/>
    <w:rsid w:val="00F423A3"/>
    <w:rsid w:val="00F42C4A"/>
    <w:rsid w:val="00F43875"/>
    <w:rsid w:val="00F4495A"/>
    <w:rsid w:val="00F46070"/>
    <w:rsid w:val="00F47D94"/>
    <w:rsid w:val="00F53E48"/>
    <w:rsid w:val="00F61B60"/>
    <w:rsid w:val="00F62210"/>
    <w:rsid w:val="00F62B82"/>
    <w:rsid w:val="00F63083"/>
    <w:rsid w:val="00F67DCF"/>
    <w:rsid w:val="00F71ADE"/>
    <w:rsid w:val="00F736A6"/>
    <w:rsid w:val="00F826BA"/>
    <w:rsid w:val="00F82BA1"/>
    <w:rsid w:val="00F835A3"/>
    <w:rsid w:val="00F8394D"/>
    <w:rsid w:val="00F8480F"/>
    <w:rsid w:val="00F8558D"/>
    <w:rsid w:val="00F9637A"/>
    <w:rsid w:val="00FA133C"/>
    <w:rsid w:val="00FA1C4B"/>
    <w:rsid w:val="00FA47D2"/>
    <w:rsid w:val="00FA5D47"/>
    <w:rsid w:val="00FA776B"/>
    <w:rsid w:val="00FB01AB"/>
    <w:rsid w:val="00FB08F6"/>
    <w:rsid w:val="00FB5088"/>
    <w:rsid w:val="00FC23C7"/>
    <w:rsid w:val="00FC7560"/>
    <w:rsid w:val="00FD5131"/>
    <w:rsid w:val="00FD5EB9"/>
    <w:rsid w:val="00FE4D3A"/>
    <w:rsid w:val="00FE721E"/>
    <w:rsid w:val="00FF13A9"/>
    <w:rsid w:val="00FF1A73"/>
    <w:rsid w:val="00FF4300"/>
    <w:rsid w:val="011B6997"/>
    <w:rsid w:val="012A2737"/>
    <w:rsid w:val="01F5204E"/>
    <w:rsid w:val="01F9035B"/>
    <w:rsid w:val="0215510E"/>
    <w:rsid w:val="026E75C9"/>
    <w:rsid w:val="037B371D"/>
    <w:rsid w:val="03AC7D7B"/>
    <w:rsid w:val="03B24C65"/>
    <w:rsid w:val="03B629A7"/>
    <w:rsid w:val="03CC3F79"/>
    <w:rsid w:val="03D66BA6"/>
    <w:rsid w:val="03E72B61"/>
    <w:rsid w:val="043A35D9"/>
    <w:rsid w:val="049B394B"/>
    <w:rsid w:val="04B52C5F"/>
    <w:rsid w:val="04D53301"/>
    <w:rsid w:val="04FF212C"/>
    <w:rsid w:val="051E20EC"/>
    <w:rsid w:val="054B35C3"/>
    <w:rsid w:val="05FB28F4"/>
    <w:rsid w:val="06B34F7C"/>
    <w:rsid w:val="06E67100"/>
    <w:rsid w:val="075F6EB2"/>
    <w:rsid w:val="08854E7E"/>
    <w:rsid w:val="091343F8"/>
    <w:rsid w:val="094E5430"/>
    <w:rsid w:val="09D771D4"/>
    <w:rsid w:val="0A334D52"/>
    <w:rsid w:val="0A8F3F52"/>
    <w:rsid w:val="0B8415DD"/>
    <w:rsid w:val="0BE233B2"/>
    <w:rsid w:val="0CBE28CD"/>
    <w:rsid w:val="0D865199"/>
    <w:rsid w:val="0DCA6169"/>
    <w:rsid w:val="0DF2282E"/>
    <w:rsid w:val="0F470958"/>
    <w:rsid w:val="0F563291"/>
    <w:rsid w:val="0F87169C"/>
    <w:rsid w:val="0FAE4E7B"/>
    <w:rsid w:val="10183BFC"/>
    <w:rsid w:val="10303AE2"/>
    <w:rsid w:val="10953945"/>
    <w:rsid w:val="11DF30C9"/>
    <w:rsid w:val="13082AF4"/>
    <w:rsid w:val="133E3ADF"/>
    <w:rsid w:val="134A4EBA"/>
    <w:rsid w:val="150A4901"/>
    <w:rsid w:val="157B57FF"/>
    <w:rsid w:val="15AB2154"/>
    <w:rsid w:val="15D32F45"/>
    <w:rsid w:val="16976668"/>
    <w:rsid w:val="16B94831"/>
    <w:rsid w:val="16D50F3F"/>
    <w:rsid w:val="17123C42"/>
    <w:rsid w:val="18080DFF"/>
    <w:rsid w:val="18664544"/>
    <w:rsid w:val="189D4236"/>
    <w:rsid w:val="18AB1F57"/>
    <w:rsid w:val="18DE057F"/>
    <w:rsid w:val="18E47D44"/>
    <w:rsid w:val="19177A56"/>
    <w:rsid w:val="194F6D87"/>
    <w:rsid w:val="1C381D54"/>
    <w:rsid w:val="1C844F99"/>
    <w:rsid w:val="1CC25AC1"/>
    <w:rsid w:val="1DA11B7B"/>
    <w:rsid w:val="1E5B7F7C"/>
    <w:rsid w:val="1EE53CE9"/>
    <w:rsid w:val="1F404014"/>
    <w:rsid w:val="1F63358C"/>
    <w:rsid w:val="1F7532BF"/>
    <w:rsid w:val="1F7A2683"/>
    <w:rsid w:val="1FD61FB0"/>
    <w:rsid w:val="1FEC17D3"/>
    <w:rsid w:val="1FF22B62"/>
    <w:rsid w:val="20CE712B"/>
    <w:rsid w:val="2120725A"/>
    <w:rsid w:val="215F5FD5"/>
    <w:rsid w:val="21B83EE0"/>
    <w:rsid w:val="220A23E4"/>
    <w:rsid w:val="22192627"/>
    <w:rsid w:val="22235254"/>
    <w:rsid w:val="22672242"/>
    <w:rsid w:val="227B6E3E"/>
    <w:rsid w:val="230061EB"/>
    <w:rsid w:val="244B31F5"/>
    <w:rsid w:val="25DF5936"/>
    <w:rsid w:val="25E22D30"/>
    <w:rsid w:val="25F25669"/>
    <w:rsid w:val="25FF1B34"/>
    <w:rsid w:val="26451C3D"/>
    <w:rsid w:val="26B66697"/>
    <w:rsid w:val="27070CA1"/>
    <w:rsid w:val="274A3283"/>
    <w:rsid w:val="27531033"/>
    <w:rsid w:val="276A3B6D"/>
    <w:rsid w:val="276E2ACE"/>
    <w:rsid w:val="28304227"/>
    <w:rsid w:val="286A491C"/>
    <w:rsid w:val="29194CBB"/>
    <w:rsid w:val="29257B04"/>
    <w:rsid w:val="2A021BF3"/>
    <w:rsid w:val="2AF754D0"/>
    <w:rsid w:val="2BAE2033"/>
    <w:rsid w:val="2BD355F5"/>
    <w:rsid w:val="2C0003B4"/>
    <w:rsid w:val="2C602C01"/>
    <w:rsid w:val="2C9333C2"/>
    <w:rsid w:val="2D2D342B"/>
    <w:rsid w:val="2E187C37"/>
    <w:rsid w:val="2E9D638E"/>
    <w:rsid w:val="2F2F348A"/>
    <w:rsid w:val="2F9652B7"/>
    <w:rsid w:val="2FFE2E5D"/>
    <w:rsid w:val="30406FD1"/>
    <w:rsid w:val="310149B3"/>
    <w:rsid w:val="313034EA"/>
    <w:rsid w:val="3138414C"/>
    <w:rsid w:val="317653A0"/>
    <w:rsid w:val="31B71515"/>
    <w:rsid w:val="32676692"/>
    <w:rsid w:val="32755BEE"/>
    <w:rsid w:val="32EF41EB"/>
    <w:rsid w:val="333948D8"/>
    <w:rsid w:val="33484B1B"/>
    <w:rsid w:val="34140EA1"/>
    <w:rsid w:val="3489363D"/>
    <w:rsid w:val="359A53D6"/>
    <w:rsid w:val="35D2691D"/>
    <w:rsid w:val="36C00E6C"/>
    <w:rsid w:val="36D3294D"/>
    <w:rsid w:val="371C4CE5"/>
    <w:rsid w:val="3818728A"/>
    <w:rsid w:val="381C56D9"/>
    <w:rsid w:val="389C3213"/>
    <w:rsid w:val="38C22C79"/>
    <w:rsid w:val="39455658"/>
    <w:rsid w:val="39665CFB"/>
    <w:rsid w:val="399D7648"/>
    <w:rsid w:val="3A0D261A"/>
    <w:rsid w:val="3A1C285D"/>
    <w:rsid w:val="3A9832FF"/>
    <w:rsid w:val="3AB900AC"/>
    <w:rsid w:val="3C125CC6"/>
    <w:rsid w:val="3C1D466B"/>
    <w:rsid w:val="3CFB49AC"/>
    <w:rsid w:val="3D307882"/>
    <w:rsid w:val="3D850719"/>
    <w:rsid w:val="3DBF3969"/>
    <w:rsid w:val="3DE511B8"/>
    <w:rsid w:val="3DEA0F04"/>
    <w:rsid w:val="3E693B97"/>
    <w:rsid w:val="3E921340"/>
    <w:rsid w:val="3E99447C"/>
    <w:rsid w:val="3EA11583"/>
    <w:rsid w:val="3F620D12"/>
    <w:rsid w:val="3FC574F3"/>
    <w:rsid w:val="3FF322B2"/>
    <w:rsid w:val="403D52DB"/>
    <w:rsid w:val="40EB4D37"/>
    <w:rsid w:val="427A6373"/>
    <w:rsid w:val="435E7A42"/>
    <w:rsid w:val="44307631"/>
    <w:rsid w:val="4493196E"/>
    <w:rsid w:val="45344EFF"/>
    <w:rsid w:val="455B692F"/>
    <w:rsid w:val="45E701C3"/>
    <w:rsid w:val="45ED3300"/>
    <w:rsid w:val="46AA2F9F"/>
    <w:rsid w:val="46AE0CE1"/>
    <w:rsid w:val="46C87FE5"/>
    <w:rsid w:val="46EE5581"/>
    <w:rsid w:val="4703102D"/>
    <w:rsid w:val="47170634"/>
    <w:rsid w:val="47E84A1D"/>
    <w:rsid w:val="482C45B3"/>
    <w:rsid w:val="4A4D30C9"/>
    <w:rsid w:val="4A6C6EE9"/>
    <w:rsid w:val="4AC7411F"/>
    <w:rsid w:val="4BB87F0C"/>
    <w:rsid w:val="4BF7771D"/>
    <w:rsid w:val="4DC31516"/>
    <w:rsid w:val="4E6A7BE3"/>
    <w:rsid w:val="4EA07161"/>
    <w:rsid w:val="4ED67027"/>
    <w:rsid w:val="4FF9121F"/>
    <w:rsid w:val="503C55AF"/>
    <w:rsid w:val="50724B2D"/>
    <w:rsid w:val="50C03AEB"/>
    <w:rsid w:val="511958BF"/>
    <w:rsid w:val="51281690"/>
    <w:rsid w:val="51F21E3B"/>
    <w:rsid w:val="51FE0D6E"/>
    <w:rsid w:val="526130AB"/>
    <w:rsid w:val="529E60AD"/>
    <w:rsid w:val="52C638CF"/>
    <w:rsid w:val="52DE64AA"/>
    <w:rsid w:val="543842E0"/>
    <w:rsid w:val="54576514"/>
    <w:rsid w:val="54C11F30"/>
    <w:rsid w:val="54C33BA9"/>
    <w:rsid w:val="56290384"/>
    <w:rsid w:val="57435475"/>
    <w:rsid w:val="577949F3"/>
    <w:rsid w:val="57BC2B32"/>
    <w:rsid w:val="5841351C"/>
    <w:rsid w:val="58D12CE9"/>
    <w:rsid w:val="5919648E"/>
    <w:rsid w:val="59E7033A"/>
    <w:rsid w:val="5B0350EB"/>
    <w:rsid w:val="5BA30291"/>
    <w:rsid w:val="5BA81D4B"/>
    <w:rsid w:val="5D1C4CF8"/>
    <w:rsid w:val="5E2916B1"/>
    <w:rsid w:val="5E2A4C99"/>
    <w:rsid w:val="5EF37781"/>
    <w:rsid w:val="5F8E1051"/>
    <w:rsid w:val="60917251"/>
    <w:rsid w:val="60A9459B"/>
    <w:rsid w:val="60AE1239"/>
    <w:rsid w:val="61646714"/>
    <w:rsid w:val="617A7CE6"/>
    <w:rsid w:val="61B50D1E"/>
    <w:rsid w:val="61C55970"/>
    <w:rsid w:val="61ED6709"/>
    <w:rsid w:val="620677CB"/>
    <w:rsid w:val="621719D8"/>
    <w:rsid w:val="622774C6"/>
    <w:rsid w:val="62D653F0"/>
    <w:rsid w:val="635C3B47"/>
    <w:rsid w:val="63DA31A3"/>
    <w:rsid w:val="641A755E"/>
    <w:rsid w:val="646627A3"/>
    <w:rsid w:val="64A31301"/>
    <w:rsid w:val="65222B6E"/>
    <w:rsid w:val="65366619"/>
    <w:rsid w:val="65CE6852"/>
    <w:rsid w:val="65F71905"/>
    <w:rsid w:val="661A55F3"/>
    <w:rsid w:val="663A7A43"/>
    <w:rsid w:val="666A657B"/>
    <w:rsid w:val="66835660"/>
    <w:rsid w:val="66CA526B"/>
    <w:rsid w:val="66D97E2E"/>
    <w:rsid w:val="693469CC"/>
    <w:rsid w:val="69FA19C4"/>
    <w:rsid w:val="6A072332"/>
    <w:rsid w:val="6AB57FE0"/>
    <w:rsid w:val="6B80239C"/>
    <w:rsid w:val="6BC02799"/>
    <w:rsid w:val="6C613F7C"/>
    <w:rsid w:val="6C7D68DC"/>
    <w:rsid w:val="6D21195D"/>
    <w:rsid w:val="6D6F26C8"/>
    <w:rsid w:val="6E96306C"/>
    <w:rsid w:val="6EE92007"/>
    <w:rsid w:val="7036127C"/>
    <w:rsid w:val="707F0E75"/>
    <w:rsid w:val="70BB4DE9"/>
    <w:rsid w:val="722A4E10"/>
    <w:rsid w:val="72A66B8C"/>
    <w:rsid w:val="72FF6CD0"/>
    <w:rsid w:val="73836ECE"/>
    <w:rsid w:val="73D82952"/>
    <w:rsid w:val="74DD43BC"/>
    <w:rsid w:val="755521A4"/>
    <w:rsid w:val="7630676D"/>
    <w:rsid w:val="772207AC"/>
    <w:rsid w:val="773432D5"/>
    <w:rsid w:val="77495D38"/>
    <w:rsid w:val="779D7E32"/>
    <w:rsid w:val="77A64F39"/>
    <w:rsid w:val="77E45708"/>
    <w:rsid w:val="77F35CA4"/>
    <w:rsid w:val="782B18E2"/>
    <w:rsid w:val="78322C70"/>
    <w:rsid w:val="79112886"/>
    <w:rsid w:val="794C38BE"/>
    <w:rsid w:val="797572B9"/>
    <w:rsid w:val="7A410F49"/>
    <w:rsid w:val="7BFB11F2"/>
    <w:rsid w:val="7D480840"/>
    <w:rsid w:val="7D6733BC"/>
    <w:rsid w:val="7D9F2B56"/>
    <w:rsid w:val="7E2766A8"/>
    <w:rsid w:val="7E75623E"/>
    <w:rsid w:val="7F1E7AAB"/>
    <w:rsid w:val="7F4D0390"/>
    <w:rsid w:val="7F606315"/>
    <w:rsid w:val="7FBB615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0"/>
    <w:pPr>
      <w:keepNext/>
      <w:keepLines/>
      <w:spacing w:before="340" w:after="330" w:line="578" w:lineRule="auto"/>
      <w:outlineLvl w:val="0"/>
    </w:pPr>
    <w:rPr>
      <w:rFonts w:ascii="Times New Roman" w:hAnsi="Times New Roman" w:eastAsia="MS Gothic" w:cs="Times New Roman"/>
      <w:b/>
      <w:bCs/>
      <w:kern w:val="44"/>
      <w:sz w:val="44"/>
      <w:szCs w:val="44"/>
      <w:lang w:val="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9"/>
    <w:qFormat/>
    <w:uiPriority w:val="0"/>
    <w:pPr>
      <w:spacing w:line="560" w:lineRule="atLeast"/>
      <w:ind w:firstLine="567"/>
    </w:pPr>
    <w:rPr>
      <w:sz w:val="28"/>
    </w:rPr>
  </w:style>
  <w:style w:type="paragraph" w:styleId="4">
    <w:name w:val="Date"/>
    <w:basedOn w:val="1"/>
    <w:next w:val="1"/>
    <w:link w:val="24"/>
    <w:autoRedefine/>
    <w:qFormat/>
    <w:uiPriority w:val="0"/>
    <w:pPr>
      <w:ind w:left="100" w:leftChars="2500"/>
    </w:pPr>
    <w:rPr>
      <w:rFonts w:ascii="Times New Roman" w:hAnsi="Times New Roman" w:eastAsia="宋体" w:cs="Times New Roman"/>
      <w:szCs w:val="24"/>
    </w:rPr>
  </w:style>
  <w:style w:type="paragraph" w:styleId="5">
    <w:name w:val="Body Text Indent 2"/>
    <w:basedOn w:val="1"/>
    <w:next w:val="1"/>
    <w:qFormat/>
    <w:uiPriority w:val="0"/>
    <w:pPr>
      <w:spacing w:line="590" w:lineRule="exact"/>
      <w:ind w:firstLine="880" w:firstLineChars="200"/>
    </w:pPr>
    <w:rPr>
      <w:rFonts w:eastAsia="方正仿宋_GBK"/>
      <w:szCs w:val="24"/>
    </w:rPr>
  </w:style>
  <w:style w:type="paragraph" w:styleId="6">
    <w:name w:val="Balloon Text"/>
    <w:basedOn w:val="1"/>
    <w:link w:val="23"/>
    <w:unhideWhenUsed/>
    <w:qFormat/>
    <w:uiPriority w:val="99"/>
    <w:rPr>
      <w:rFonts w:ascii="Times New Roman" w:hAnsi="Times New Roman" w:eastAsia="宋体" w:cs="Times New Roman"/>
      <w:sz w:val="18"/>
      <w:szCs w:val="18"/>
      <w:lang w:val="zh-CN"/>
    </w:rPr>
  </w:style>
  <w:style w:type="paragraph" w:styleId="7">
    <w:name w:val="footer"/>
    <w:basedOn w:val="1"/>
    <w:link w:val="16"/>
    <w:autoRedefine/>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9">
    <w:name w:val="toc 1"/>
    <w:basedOn w:val="1"/>
    <w:next w:val="1"/>
    <w:autoRedefine/>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table" w:styleId="11">
    <w:name w:val="Table Grid"/>
    <w:basedOn w:val="10"/>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autoRedefine/>
    <w:qFormat/>
    <w:uiPriority w:val="0"/>
  </w:style>
  <w:style w:type="character" w:styleId="14">
    <w:name w:val="Hyperlink"/>
    <w:qFormat/>
    <w:uiPriority w:val="0"/>
    <w:rPr>
      <w:color w:val="0000FF"/>
      <w:u w:val="single"/>
    </w:rPr>
  </w:style>
  <w:style w:type="character" w:customStyle="1" w:styleId="15">
    <w:name w:val="标题 1 Char"/>
    <w:basedOn w:val="12"/>
    <w:link w:val="2"/>
    <w:qFormat/>
    <w:uiPriority w:val="0"/>
    <w:rPr>
      <w:rFonts w:ascii="Times New Roman" w:hAnsi="Times New Roman" w:eastAsia="MS Gothic" w:cs="Times New Roman"/>
      <w:b/>
      <w:bCs/>
      <w:kern w:val="44"/>
      <w:sz w:val="44"/>
      <w:szCs w:val="44"/>
      <w:lang w:val="zh-CN" w:eastAsia="zh-CN"/>
    </w:rPr>
  </w:style>
  <w:style w:type="character" w:customStyle="1" w:styleId="16">
    <w:name w:val="页脚 Char"/>
    <w:basedOn w:val="12"/>
    <w:link w:val="7"/>
    <w:qFormat/>
    <w:uiPriority w:val="99"/>
    <w:rPr>
      <w:rFonts w:ascii="Times New Roman" w:hAnsi="Times New Roman" w:eastAsia="宋体" w:cs="Times New Roman"/>
      <w:sz w:val="18"/>
      <w:szCs w:val="18"/>
    </w:rPr>
  </w:style>
  <w:style w:type="character" w:customStyle="1" w:styleId="17">
    <w:name w:val="页眉 Char"/>
    <w:basedOn w:val="12"/>
    <w:link w:val="8"/>
    <w:qFormat/>
    <w:uiPriority w:val="0"/>
    <w:rPr>
      <w:rFonts w:ascii="Times New Roman" w:hAnsi="Times New Roman" w:eastAsia="宋体" w:cs="Times New Roman"/>
      <w:sz w:val="18"/>
      <w:szCs w:val="18"/>
    </w:rPr>
  </w:style>
  <w:style w:type="character" w:customStyle="1" w:styleId="18">
    <w:name w:val="页脚 Char Char"/>
    <w:qFormat/>
    <w:uiPriority w:val="0"/>
    <w:rPr>
      <w:rFonts w:ascii="Times New Roman" w:hAnsi="Times New Roman" w:eastAsia="宋体" w:cs="Times New Roman"/>
      <w:sz w:val="18"/>
      <w:szCs w:val="18"/>
    </w:rPr>
  </w:style>
  <w:style w:type="character" w:customStyle="1" w:styleId="19">
    <w:name w:val="正文缩进 Char"/>
    <w:link w:val="3"/>
    <w:qFormat/>
    <w:uiPriority w:val="0"/>
    <w:rPr>
      <w:sz w:val="28"/>
    </w:rPr>
  </w:style>
  <w:style w:type="character" w:customStyle="1" w:styleId="20">
    <w:name w:val="正文啊 Char Char"/>
    <w:link w:val="21"/>
    <w:autoRedefine/>
    <w:qFormat/>
    <w:uiPriority w:val="0"/>
    <w:rPr>
      <w:rFonts w:ascii="仿宋_GB2312" w:hAnsi="宋体" w:eastAsia="仿宋_GB2312"/>
      <w:bCs/>
      <w:sz w:val="30"/>
      <w:szCs w:val="30"/>
    </w:rPr>
  </w:style>
  <w:style w:type="paragraph" w:customStyle="1" w:styleId="21">
    <w:name w:val="正文啊"/>
    <w:basedOn w:val="1"/>
    <w:link w:val="20"/>
    <w:autoRedefine/>
    <w:qFormat/>
    <w:uiPriority w:val="0"/>
    <w:pPr>
      <w:spacing w:line="560" w:lineRule="exact"/>
      <w:ind w:firstLine="600" w:firstLineChars="200"/>
    </w:pPr>
    <w:rPr>
      <w:rFonts w:ascii="仿宋_GB2312" w:hAnsi="宋体" w:eastAsia="仿宋_GB2312"/>
      <w:bCs/>
      <w:sz w:val="30"/>
      <w:szCs w:val="30"/>
    </w:rPr>
  </w:style>
  <w:style w:type="paragraph" w:customStyle="1" w:styleId="22">
    <w:name w:val="Char"/>
    <w:basedOn w:val="1"/>
    <w:next w:val="1"/>
    <w:qFormat/>
    <w:uiPriority w:val="0"/>
    <w:pPr>
      <w:widowControl/>
      <w:spacing w:line="360" w:lineRule="auto"/>
      <w:jc w:val="left"/>
    </w:pPr>
    <w:rPr>
      <w:rFonts w:ascii="Times New Roman" w:hAnsi="Times New Roman" w:eastAsia="宋体" w:cs="Times New Roman"/>
      <w:kern w:val="0"/>
      <w:szCs w:val="20"/>
      <w:lang w:eastAsia="en-US"/>
    </w:rPr>
  </w:style>
  <w:style w:type="character" w:customStyle="1" w:styleId="23">
    <w:name w:val="批注框文本 Char"/>
    <w:basedOn w:val="12"/>
    <w:link w:val="6"/>
    <w:qFormat/>
    <w:uiPriority w:val="99"/>
    <w:rPr>
      <w:rFonts w:ascii="Times New Roman" w:hAnsi="Times New Roman" w:eastAsia="宋体" w:cs="Times New Roman"/>
      <w:sz w:val="18"/>
      <w:szCs w:val="18"/>
      <w:lang w:val="zh-CN" w:eastAsia="zh-CN"/>
    </w:rPr>
  </w:style>
  <w:style w:type="character" w:customStyle="1" w:styleId="24">
    <w:name w:val="日期 Char"/>
    <w:basedOn w:val="12"/>
    <w:link w:val="4"/>
    <w:autoRedefine/>
    <w:qFormat/>
    <w:uiPriority w:val="0"/>
    <w:rPr>
      <w:rFonts w:ascii="Times New Roman" w:hAnsi="Times New Roman" w:eastAsia="宋体" w:cs="Times New Roman"/>
      <w:szCs w:val="24"/>
    </w:rPr>
  </w:style>
  <w:style w:type="paragraph" w:styleId="25">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ED48D-B223-44EE-B358-0FD71250E63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1391</Words>
  <Characters>1495</Characters>
  <Lines>11</Lines>
  <Paragraphs>3</Paragraphs>
  <TotalTime>15</TotalTime>
  <ScaleCrop>false</ScaleCrop>
  <LinksUpToDate>false</LinksUpToDate>
  <CharactersWithSpaces>1530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2023-02-28T01:59:00Z</dcterms:created>
  <dc:creator>王焱</dc:creator>
  <cp:lastModifiedBy>笑看风云</cp:lastModifiedBy>
  <cp:lastPrinted>2025-03-05T02:27:00Z</cp:lastPrinted>
  <dcterms:modified xsi:type="dcterms:W3CDTF">2025-03-05T02:41:05Z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C359D43673DA4C75B163BBE38D7310E8_12</vt:lpwstr>
  </property>
  <property fmtid="{D5CDD505-2E9C-101B-9397-08002B2CF9AE}" pid="4" name="KSOTemplateDocerSaveRecord">
    <vt:lpwstr>eyJoZGlkIjoiMDNhMTljNDVlNjRiMGY5Mjg2MDFmNWE5MWE4ZjkwZTEiLCJ1c2VySWQiOiIxMTUzMTY1Njg3In0=</vt:lpwstr>
  </property>
</Properties>
</file>